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1018C0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1A6756C">
            <w:pPr>
              <w:pStyle w:val="25"/>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79F39143">
            <w:pPr>
              <w:pStyle w:val="25"/>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29.240</w:t>
            </w:r>
            <w:r>
              <w:rPr>
                <w:rFonts w:ascii="黑体" w:hAnsi="黑体" w:eastAsia="黑体"/>
                <w:sz w:val="21"/>
                <w:szCs w:val="21"/>
              </w:rPr>
              <w:fldChar w:fldCharType="end"/>
            </w:r>
            <w:bookmarkEnd w:id="0"/>
          </w:p>
        </w:tc>
      </w:tr>
      <w:tr w14:paraId="09B3B1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090B273">
            <w:pPr>
              <w:pStyle w:val="25"/>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39"/>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8855"/>
            </w:tblGrid>
            <w:tr w14:paraId="1973446B">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6A1A992D">
                  <w:pPr>
                    <w:pStyle w:val="71"/>
                    <w:framePr w:wrap="notBeside" w:vAnchor="page" w:hAnchor="page" w:x="1372" w:y="568"/>
                    <w:ind w:left="420" w:right="624"/>
                    <w:rPr>
                      <w:rFonts w:hint="eastAsia" w:ascii="宋体" w:hAnsi="宋体"/>
                      <w:sz w:val="28"/>
                      <w:szCs w:val="28"/>
                    </w:rPr>
                  </w:pPr>
                </w:p>
              </w:tc>
            </w:tr>
          </w:tbl>
          <w:p w14:paraId="76147404">
            <w:pPr>
              <w:pStyle w:val="25"/>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F  29</w:t>
            </w:r>
            <w:r>
              <w:rPr>
                <w:rFonts w:ascii="黑体" w:hAnsi="黑体" w:eastAsia="黑体"/>
                <w:sz w:val="21"/>
                <w:szCs w:val="21"/>
              </w:rPr>
              <w:fldChar w:fldCharType="end"/>
            </w:r>
            <w:bookmarkEnd w:id="1"/>
          </w:p>
        </w:tc>
      </w:tr>
    </w:tbl>
    <w:p w14:paraId="4DB3BC78">
      <w:pPr>
        <w:pStyle w:val="72"/>
        <w:framePr w:w="9639" w:h="624" w:hRule="exact" w:hSpace="181" w:vSpace="181" w:wrap="around" w:hAnchor="page" w:x="1305" w:y="2269"/>
        <w:rPr>
          <w:rFonts w:hint="eastAsia" w:ascii="黑体" w:hAnsi="黑体" w:eastAsia="黑体"/>
          <w:b w:val="0"/>
          <w:bCs w:val="0"/>
          <w:w w:val="100"/>
          <w:sz w:val="48"/>
          <w:szCs w:val="48"/>
        </w:rPr>
      </w:pPr>
      <w:bookmarkStart w:id="164" w:name="_GoBack"/>
      <w:bookmarkEnd w:id="164"/>
      <w:bookmarkStart w:id="2"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2"/>
    <w:p w14:paraId="03522F26">
      <w:pPr>
        <w:pStyle w:val="217"/>
      </w:pPr>
      <w:r>
        <w:t>T/</w:t>
      </w:r>
      <w:r>
        <w:fldChar w:fldCharType="begin">
          <w:ffData>
            <w:name w:val="文字1"/>
            <w:enabled/>
            <w:calcOnExit w:val="0"/>
            <w:textInput>
              <w:default w:val="XXX"/>
            </w:textInput>
          </w:ffData>
        </w:fldChar>
      </w:r>
      <w:bookmarkStart w:id="3" w:name="文字1"/>
      <w:r>
        <w:instrText xml:space="preserve"> FORMTEXT </w:instrText>
      </w:r>
      <w:r>
        <w:fldChar w:fldCharType="separate"/>
      </w:r>
      <w:r>
        <w:rPr>
          <w:rFonts w:hint="eastAsia"/>
        </w:rPr>
        <w:t>CEPCA</w:t>
      </w:r>
      <w:r>
        <w:fldChar w:fldCharType="end"/>
      </w:r>
      <w:bookmarkEnd w:id="3"/>
      <w:r>
        <w:t xml:space="preserve"> </w:t>
      </w:r>
      <w:r>
        <w:rPr>
          <w:rFonts w:hint="eastAsia"/>
          <w:lang w:val="en-US" w:eastAsia="zh-CN"/>
        </w:rPr>
        <w:t>XXXX</w:t>
      </w:r>
      <w:r>
        <w:rPr>
          <w:rFonts w:hAnsi="黑体"/>
        </w:rPr>
        <w:t>—</w:t>
      </w:r>
      <w:r>
        <w:fldChar w:fldCharType="begin">
          <w:ffData>
            <w:name w:val="NSTD_CODE_B"/>
            <w:enabled/>
            <w:calcOnExit w:val="0"/>
            <w:textInput>
              <w:default w:val="XXXX"/>
            </w:textInput>
          </w:ffData>
        </w:fldChar>
      </w:r>
      <w:bookmarkStart w:id="4" w:name="NSTD_CODE_B"/>
      <w:r>
        <w:instrText xml:space="preserve"> FORMTEXT </w:instrText>
      </w:r>
      <w:r>
        <w:fldChar w:fldCharType="separate"/>
      </w:r>
      <w:r>
        <w:rPr>
          <w:rFonts w:hint="eastAsia"/>
        </w:rPr>
        <w:t>2024</w:t>
      </w:r>
      <w:r>
        <w:fldChar w:fldCharType="end"/>
      </w:r>
      <w:bookmarkEnd w:id="4"/>
    </w:p>
    <w:p w14:paraId="02E77955">
      <w:pPr>
        <w:pStyle w:val="218"/>
        <w:rPr>
          <w:rFonts w:hint="eastAsia" w:hAnsi="黑体"/>
        </w:rPr>
      </w:pPr>
      <w:r>
        <w:rPr>
          <w:rFonts w:hAnsi="黑体"/>
        </w:rPr>
        <w:fldChar w:fldCharType="begin">
          <w:ffData>
            <w:name w:val="OSTD_CODE"/>
            <w:enabled/>
            <w:calcOnExit w:val="0"/>
            <w:textInput/>
          </w:ffData>
        </w:fldChar>
      </w:r>
      <w:bookmarkStart w:id="5"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5"/>
    </w:p>
    <w:p w14:paraId="05267206">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EF106E0">
      <w:pPr>
        <w:pStyle w:val="72"/>
        <w:framePr w:w="9639" w:h="6976" w:hRule="exact" w:hSpace="0" w:vSpace="0" w:wrap="around" w:hAnchor="page" w:y="6408"/>
        <w:jc w:val="center"/>
        <w:rPr>
          <w:rFonts w:hint="eastAsia" w:ascii="黑体" w:hAnsi="黑体" w:eastAsia="黑体"/>
          <w:b w:val="0"/>
          <w:bCs w:val="0"/>
          <w:w w:val="100"/>
        </w:rPr>
      </w:pPr>
    </w:p>
    <w:p w14:paraId="6FA18226">
      <w:pPr>
        <w:pStyle w:val="219"/>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6" w:name="CSTD_NAME"/>
      <w:r>
        <w:instrText xml:space="preserve"> FORMTEXT </w:instrText>
      </w:r>
      <w:r>
        <w:fldChar w:fldCharType="separate"/>
      </w:r>
      <w:r>
        <w:rPr>
          <w:rFonts w:hint="eastAsia"/>
        </w:rPr>
        <w:t>电力工程调试企业能力评价准则</w:t>
      </w:r>
      <w:r>
        <w:fldChar w:fldCharType="end"/>
      </w:r>
      <w:bookmarkEnd w:id="6"/>
    </w:p>
    <w:p w14:paraId="220AD678">
      <w:pPr>
        <w:framePr w:w="9639" w:h="6974" w:hRule="exact" w:wrap="around" w:vAnchor="page" w:hAnchor="page" w:x="1419" w:y="6408" w:anchorLock="1"/>
        <w:ind w:left="-1418"/>
      </w:pPr>
    </w:p>
    <w:p w14:paraId="14D26F9F">
      <w:pPr>
        <w:pStyle w:val="147"/>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7" w:name="ESTD_NAME"/>
      <w:r>
        <w:rPr>
          <w:rFonts w:eastAsia="黑体"/>
          <w:szCs w:val="28"/>
        </w:rPr>
        <w:instrText xml:space="preserve"> FORMTEXT </w:instrText>
      </w:r>
      <w:r>
        <w:rPr>
          <w:rFonts w:eastAsia="黑体"/>
          <w:szCs w:val="28"/>
        </w:rPr>
        <w:fldChar w:fldCharType="separate"/>
      </w:r>
      <w:r>
        <w:rPr>
          <w:rFonts w:hint="eastAsia" w:eastAsia="黑体"/>
          <w:szCs w:val="28"/>
        </w:rPr>
        <w:t>Capability evaluation criteria for power engineering commissioning enterprise</w:t>
      </w:r>
      <w:r>
        <w:rPr>
          <w:rFonts w:eastAsia="黑体"/>
          <w:szCs w:val="28"/>
        </w:rPr>
        <w:fldChar w:fldCharType="end"/>
      </w:r>
      <w:bookmarkEnd w:id="7"/>
    </w:p>
    <w:p w14:paraId="6810D8D0">
      <w:pPr>
        <w:framePr w:w="9639" w:h="6974" w:hRule="exact" w:wrap="around" w:vAnchor="page" w:hAnchor="page" w:x="1419" w:y="6408" w:anchorLock="1"/>
        <w:spacing w:line="760" w:lineRule="exact"/>
        <w:ind w:left="-1418"/>
      </w:pPr>
    </w:p>
    <w:p w14:paraId="695A8A49">
      <w:pPr>
        <w:pStyle w:val="147"/>
        <w:framePr w:w="9639" w:h="6974" w:hRule="exact" w:wrap="around" w:vAnchor="page" w:hAnchor="page" w:x="1419" w:y="6408" w:anchorLock="1"/>
        <w:textAlignment w:val="bottom"/>
        <w:rPr>
          <w:rFonts w:eastAsia="黑体"/>
          <w:szCs w:val="28"/>
        </w:rPr>
      </w:pPr>
    </w:p>
    <w:p w14:paraId="456540F9">
      <w:pPr>
        <w:pStyle w:val="147"/>
        <w:framePr w:w="9639" w:h="6974" w:hRule="exact" w:wrap="around" w:vAnchor="page" w:hAnchor="page" w:x="1419" w:y="6408" w:anchorLock="1"/>
        <w:spacing w:before="440" w:after="160"/>
        <w:textAlignment w:val="bottom"/>
        <w:rPr>
          <w:rFonts w:hint="eastAsia" w:cs="Times New Roman"/>
          <w:sz w:val="24"/>
          <w:szCs w:val="28"/>
          <w:lang w:val="en-US" w:eastAsia="zh-CN" w:bidi="ar-SA"/>
        </w:rPr>
      </w:pPr>
      <w:bookmarkStart w:id="8" w:name="下拉1"/>
      <w:r>
        <w:rPr>
          <w:rFonts w:hint="eastAsia" w:cs="Times New Roman"/>
          <w:sz w:val="24"/>
          <w:szCs w:val="28"/>
          <w:lang w:val="en-US" w:eastAsia="zh-CN" w:bidi="ar-SA"/>
        </w:rPr>
        <w:t>（征求意见稿）</w:t>
      </w:r>
      <w:bookmarkEnd w:id="8"/>
    </w:p>
    <w:p w14:paraId="7E15097C">
      <w:pPr>
        <w:pStyle w:val="147"/>
        <w:framePr w:w="9639" w:h="6974" w:hRule="exact" w:wrap="around" w:vAnchor="page" w:hAnchor="page" w:x="1419" w:y="6408" w:anchorLock="1"/>
        <w:spacing w:before="720" w:beforeLines="300" w:after="72" w:afterLines="30" w:line="240" w:lineRule="auto"/>
        <w:textAlignment w:val="bottom"/>
        <w:rPr>
          <w:b/>
          <w:sz w:val="21"/>
          <w:szCs w:val="28"/>
        </w:rPr>
      </w:pPr>
      <w:bookmarkStart w:id="9" w:name="下拉2"/>
      <w:r>
        <w:rPr>
          <w:rFonts w:ascii="Times New Roman" w:hAnsi="Times New Roman" w:eastAsia="宋体" w:cs="Times New Roman"/>
          <w:b/>
          <w:sz w:val="21"/>
          <w:szCs w:val="28"/>
          <w:lang w:val="en-US" w:eastAsia="zh-CN" w:bidi="ar-SA"/>
        </w:rPr>
        <w:fldChar w:fldCharType="begin">
          <w:ffData>
            <w:name w:val="下拉2"/>
            <w:enabled/>
            <w:calcOnExit w:val="0"/>
            <w:ddList>
              <w:listEntry w:val=" "/>
              <w:listEntry w:val="在提交反馈意见时，请将您知道的相关专利连同支持性文件一并附上。"/>
            </w:ddList>
          </w:ffData>
        </w:fldChar>
      </w:r>
      <w:r>
        <w:rPr>
          <w:rFonts w:ascii="Times New Roman" w:hAnsi="Times New Roman" w:eastAsia="宋体" w:cs="Times New Roman"/>
          <w:b/>
          <w:sz w:val="21"/>
          <w:szCs w:val="28"/>
          <w:lang w:val="en-US" w:eastAsia="zh-CN" w:bidi="ar-SA"/>
        </w:rPr>
        <w:instrText xml:space="preserve">FORMDROPDOWN</w:instrText>
      </w:r>
      <w:r>
        <w:rPr>
          <w:rFonts w:ascii="Times New Roman" w:hAnsi="Times New Roman" w:eastAsia="宋体" w:cs="Times New Roman"/>
          <w:b/>
          <w:sz w:val="21"/>
          <w:szCs w:val="28"/>
          <w:lang w:val="en-US" w:eastAsia="zh-CN" w:bidi="ar-SA"/>
        </w:rPr>
        <w:fldChar w:fldCharType="separate"/>
      </w:r>
      <w:r>
        <w:rPr>
          <w:rFonts w:ascii="Times New Roman" w:hAnsi="Times New Roman" w:eastAsia="宋体" w:cs="Times New Roman"/>
          <w:b/>
          <w:sz w:val="21"/>
          <w:szCs w:val="28"/>
          <w:lang w:val="en-US" w:eastAsia="zh-CN" w:bidi="ar-SA"/>
        </w:rPr>
        <w:fldChar w:fldCharType="end"/>
      </w:r>
      <w:bookmarkEnd w:id="9"/>
    </w:p>
    <w:p w14:paraId="0819D442">
      <w:pPr>
        <w:pStyle w:val="215"/>
        <w:framePr w:wrap="around" w:y="14176"/>
      </w:pPr>
      <w:r>
        <w:rPr>
          <w:rFonts w:ascii="黑体"/>
        </w:rPr>
        <w:fldChar w:fldCharType="begin">
          <w:ffData>
            <w:name w:val="PLSH_DATE_Y"/>
            <w:enabled/>
            <w:calcOnExit w:val="0"/>
            <w:textInput>
              <w:default w:val="XXXX"/>
              <w:maxLength w:val="4"/>
            </w:textInput>
          </w:ffData>
        </w:fldChar>
      </w:r>
      <w:bookmarkStart w:id="10"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0"/>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1"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2"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rPr>
          <w:rFonts w:hint="eastAsia"/>
        </w:rPr>
        <w:t>发布</w:t>
      </w:r>
    </w:p>
    <w:p w14:paraId="61F0A557">
      <w:pPr>
        <w:pStyle w:val="216"/>
        <w:framePr w:wrap="around"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4"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5"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实施</w:t>
      </w:r>
    </w:p>
    <w:p w14:paraId="6803F1BD">
      <w:pPr>
        <w:pStyle w:val="173"/>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16" w:name="fm"/>
      <w:r>
        <w:rPr>
          <w:rFonts w:hAnsi="黑体"/>
          <w:w w:val="100"/>
          <w:sz w:val="28"/>
        </w:rPr>
        <w:instrText xml:space="preserve"> FORMTEXT </w:instrText>
      </w:r>
      <w:r>
        <w:rPr>
          <w:rFonts w:hAnsi="黑体"/>
          <w:w w:val="100"/>
          <w:sz w:val="28"/>
        </w:rPr>
        <w:fldChar w:fldCharType="separate"/>
      </w:r>
      <w:r>
        <w:rPr>
          <w:rFonts w:hint="eastAsia" w:hAnsi="黑体"/>
          <w:w w:val="100"/>
          <w:sz w:val="28"/>
        </w:rPr>
        <w:t>中国电力建设企业协会</w:t>
      </w:r>
      <w:r>
        <w:rPr>
          <w:rFonts w:hAnsi="黑体"/>
          <w:w w:val="100"/>
          <w:sz w:val="28"/>
        </w:rPr>
        <w:fldChar w:fldCharType="end"/>
      </w:r>
      <w:bookmarkEnd w:id="16"/>
      <w:r>
        <w:rPr>
          <w:rFonts w:ascii="Times New Roman"/>
          <w:w w:val="100"/>
          <w:sz w:val="28"/>
        </w:rPr>
        <w:t>  </w:t>
      </w:r>
      <w:r>
        <w:rPr>
          <w:rStyle w:val="251"/>
          <w:rFonts w:hint="eastAsia" w:hAnsi="黑体"/>
          <w:position w:val="0"/>
        </w:rPr>
        <w:t>发</w:t>
      </w:r>
      <w:r>
        <w:rPr>
          <w:rStyle w:val="251"/>
          <w:rFonts w:hint="eastAsia" w:hAnsi="黑体"/>
          <w:spacing w:val="0"/>
          <w:position w:val="0"/>
        </w:rPr>
        <w:t>布</w:t>
      </w:r>
    </w:p>
    <w:p w14:paraId="281D67EF">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8B600D1">
      <w:pPr>
        <w:pStyle w:val="113"/>
        <w:spacing w:after="360"/>
      </w:pPr>
      <w:bookmarkStart w:id="17" w:name="BookMark1"/>
      <w:bookmarkStart w:id="18" w:name="_Toc179748219"/>
      <w:bookmarkStart w:id="19" w:name="_Toc180146087"/>
      <w:r>
        <w:rPr>
          <w:rFonts w:hint="eastAsia"/>
          <w:spacing w:val="320"/>
        </w:rPr>
        <w:t>目</w:t>
      </w:r>
      <w:r>
        <w:rPr>
          <w:rFonts w:hint="eastAsia"/>
        </w:rPr>
        <w:t>次</w:t>
      </w:r>
    </w:p>
    <w:p w14:paraId="3E95E5AA">
      <w:pPr>
        <w:pStyle w:val="26"/>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"_Toc180146118" </w:instrText>
      </w:r>
      <w:r>
        <w:fldChar w:fldCharType="separate"/>
      </w:r>
      <w:r>
        <w:rPr>
          <w:rStyle w:val="48"/>
          <w:rFonts w:hint="eastAsia"/>
        </w:rPr>
        <w:t>前言</w:t>
      </w:r>
      <w:r>
        <w:rPr>
          <w:rFonts w:hint="eastAsia"/>
        </w:rPr>
        <w:tab/>
      </w:r>
      <w:r>
        <w:rPr>
          <w:rFonts w:hint="eastAsia"/>
        </w:rPr>
        <w:fldChar w:fldCharType="begin"/>
      </w:r>
      <w:r>
        <w:rPr>
          <w:rFonts w:hint="eastAsia"/>
        </w:rPr>
        <w:instrText xml:space="preserve"> </w:instrText>
      </w:r>
      <w:r>
        <w:instrText xml:space="preserve">PAGEREF _Toc180146118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14:paraId="17988DAA">
      <w:pPr>
        <w:pStyle w:val="26"/>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"_Toc180146119" </w:instrText>
      </w:r>
      <w:r>
        <w:fldChar w:fldCharType="separate"/>
      </w:r>
      <w:r>
        <w:rPr>
          <w:rStyle w:val="48"/>
          <w:rFonts w:hint="eastAsia"/>
        </w:rPr>
        <w:t>1</w:t>
      </w:r>
      <w:r>
        <w:rPr>
          <w:rStyle w:val="48"/>
        </w:rPr>
        <w:t xml:space="preserve"> </w:t>
      </w:r>
      <w:r>
        <w:rPr>
          <w:rStyle w:val="48"/>
          <w:rFonts w:hint="eastAsia"/>
        </w:rPr>
        <w:t xml:space="preserve"> 范围</w:t>
      </w:r>
      <w:r>
        <w:rPr>
          <w:rFonts w:hint="eastAsia"/>
        </w:rPr>
        <w:tab/>
      </w:r>
      <w:r>
        <w:rPr>
          <w:rFonts w:hint="eastAsia"/>
        </w:rPr>
        <w:fldChar w:fldCharType="begin"/>
      </w:r>
      <w:r>
        <w:rPr>
          <w:rFonts w:hint="eastAsia"/>
        </w:rPr>
        <w:instrText xml:space="preserve"> </w:instrText>
      </w:r>
      <w:r>
        <w:instrText xml:space="preserve">PAGEREF _Toc180146119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527F839B">
      <w:pPr>
        <w:pStyle w:val="26"/>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"_Toc180146120" </w:instrText>
      </w:r>
      <w:r>
        <w:fldChar w:fldCharType="separate"/>
      </w:r>
      <w:r>
        <w:rPr>
          <w:rStyle w:val="48"/>
          <w:rFonts w:hint="eastAsia"/>
        </w:rPr>
        <w:t>2</w:t>
      </w:r>
      <w:r>
        <w:rPr>
          <w:rStyle w:val="48"/>
        </w:rPr>
        <w:t xml:space="preserve"> </w:t>
      </w:r>
      <w:r>
        <w:rPr>
          <w:rStyle w:val="48"/>
          <w:rFonts w:hint="eastAsia"/>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_Toc180146120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0E8AAC7">
      <w:pPr>
        <w:pStyle w:val="26"/>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"_Toc180146121" </w:instrText>
      </w:r>
      <w:r>
        <w:fldChar w:fldCharType="separate"/>
      </w:r>
      <w:r>
        <w:rPr>
          <w:rStyle w:val="48"/>
          <w:rFonts w:hint="eastAsia"/>
        </w:rPr>
        <w:t>3</w:t>
      </w:r>
      <w:r>
        <w:rPr>
          <w:rStyle w:val="48"/>
        </w:rPr>
        <w:t xml:space="preserve"> </w:t>
      </w:r>
      <w:r>
        <w:rPr>
          <w:rStyle w:val="48"/>
          <w:rFonts w:hint="eastAsia"/>
        </w:rPr>
        <w:t xml:space="preserve"> 术语和定义</w:t>
      </w:r>
      <w:r>
        <w:rPr>
          <w:rFonts w:hint="eastAsia"/>
        </w:rPr>
        <w:tab/>
      </w:r>
      <w:r>
        <w:rPr>
          <w:rFonts w:hint="eastAsia"/>
        </w:rPr>
        <w:fldChar w:fldCharType="begin"/>
      </w:r>
      <w:r>
        <w:rPr>
          <w:rFonts w:hint="eastAsia"/>
        </w:rPr>
        <w:instrText xml:space="preserve"> </w:instrText>
      </w:r>
      <w:r>
        <w:instrText xml:space="preserve">PAGEREF _Toc180146121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78EC431F">
      <w:pPr>
        <w:pStyle w:val="26"/>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"_Toc180146122" </w:instrText>
      </w:r>
      <w:r>
        <w:fldChar w:fldCharType="separate"/>
      </w:r>
      <w:r>
        <w:rPr>
          <w:rStyle w:val="48"/>
          <w:rFonts w:hint="eastAsia"/>
        </w:rPr>
        <w:t>4</w:t>
      </w:r>
      <w:r>
        <w:rPr>
          <w:rStyle w:val="48"/>
        </w:rPr>
        <w:t xml:space="preserve"> </w:t>
      </w:r>
      <w:r>
        <w:rPr>
          <w:rStyle w:val="48"/>
          <w:rFonts w:hint="eastAsia"/>
        </w:rPr>
        <w:t xml:space="preserve"> 能力等级</w:t>
      </w:r>
      <w:r>
        <w:rPr>
          <w:rFonts w:hint="eastAsia"/>
        </w:rPr>
        <w:tab/>
      </w:r>
      <w:r>
        <w:rPr>
          <w:rFonts w:hint="eastAsia"/>
        </w:rPr>
        <w:fldChar w:fldCharType="begin"/>
      </w:r>
      <w:r>
        <w:rPr>
          <w:rFonts w:hint="eastAsia"/>
        </w:rPr>
        <w:instrText xml:space="preserve"> </w:instrText>
      </w:r>
      <w:r>
        <w:instrText xml:space="preserve">PAGEREF _Toc180146122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AD7EA43">
      <w:pPr>
        <w:pStyle w:val="32"/>
        <w:rPr>
          <w:rFonts w:hint="eastAsia" w:asciiTheme="minorHAnsi" w:hAnsiTheme="minorHAnsi" w:eastAsiaTheme="minorEastAsia" w:cstheme="minorBidi"/>
          <w:szCs w:val="22"/>
          <w14:ligatures w14:val="standardContextual"/>
        </w:rPr>
      </w:pPr>
      <w:r>
        <w:fldChar w:fldCharType="begin"/>
      </w:r>
      <w:r>
        <w:instrText xml:space="preserve"> HYPERLINK \l "_Toc180146123" </w:instrText>
      </w:r>
      <w:r>
        <w:fldChar w:fldCharType="separate"/>
      </w:r>
      <w:r>
        <w:rPr>
          <w:rStyle w:val="48"/>
          <w:rFonts w:hint="eastAsia"/>
          <w14:scene3d>
            <w14:lightRig w14:rig="threePt" w14:dir="t">
              <w14:rot w14:lat="0" w14:lon="0" w14:rev="0"/>
            </w14:lightRig>
          </w14:scene3d>
        </w:rPr>
        <w:t>4.1</w:t>
      </w:r>
      <w:r>
        <w:rPr>
          <w:rStyle w:val="48"/>
          <w14:scene3d>
            <w14:lightRig w14:rig="threePt" w14:dir="t">
              <w14:rot w14:lat="0" w14:lon="0" w14:rev="0"/>
            </w14:lightRig>
          </w14:scene3d>
        </w:rPr>
        <w:t xml:space="preserve"> </w:t>
      </w:r>
      <w:r>
        <w:rPr>
          <w:rStyle w:val="48"/>
          <w:rFonts w:hint="eastAsia"/>
        </w:rPr>
        <w:t xml:space="preserve"> 能力类别</w:t>
      </w:r>
      <w:r>
        <w:rPr>
          <w:rFonts w:hint="eastAsia"/>
        </w:rPr>
        <w:tab/>
      </w:r>
      <w:r>
        <w:rPr>
          <w:rFonts w:hint="eastAsia"/>
        </w:rPr>
        <w:fldChar w:fldCharType="begin"/>
      </w:r>
      <w:r>
        <w:rPr>
          <w:rFonts w:hint="eastAsia"/>
        </w:rPr>
        <w:instrText xml:space="preserve"> </w:instrText>
      </w:r>
      <w:r>
        <w:instrText xml:space="preserve">PAGEREF _Toc180146123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842BDDE">
      <w:pPr>
        <w:pStyle w:val="32"/>
        <w:rPr>
          <w:rFonts w:hint="eastAsia" w:asciiTheme="minorHAnsi" w:hAnsiTheme="minorHAnsi" w:eastAsiaTheme="minorEastAsia" w:cstheme="minorBidi"/>
          <w:szCs w:val="22"/>
          <w14:ligatures w14:val="standardContextual"/>
        </w:rPr>
      </w:pPr>
      <w:r>
        <w:fldChar w:fldCharType="begin"/>
      </w:r>
      <w:r>
        <w:instrText xml:space="preserve"> HYPERLINK \l "_Toc180146124" </w:instrText>
      </w:r>
      <w:r>
        <w:fldChar w:fldCharType="separate"/>
      </w:r>
      <w:r>
        <w:rPr>
          <w:rStyle w:val="48"/>
          <w:rFonts w:hint="eastAsia"/>
          <w14:scene3d>
            <w14:lightRig w14:rig="threePt" w14:dir="t">
              <w14:rot w14:lat="0" w14:lon="0" w14:rev="0"/>
            </w14:lightRig>
          </w14:scene3d>
        </w:rPr>
        <w:t>4.2</w:t>
      </w:r>
      <w:r>
        <w:rPr>
          <w:rStyle w:val="48"/>
          <w14:scene3d>
            <w14:lightRig w14:rig="threePt" w14:dir="t">
              <w14:rot w14:lat="0" w14:lon="0" w14:rev="0"/>
            </w14:lightRig>
          </w14:scene3d>
        </w:rPr>
        <w:t xml:space="preserve"> </w:t>
      </w:r>
      <w:r>
        <w:rPr>
          <w:rStyle w:val="48"/>
          <w:rFonts w:hint="eastAsia"/>
        </w:rPr>
        <w:t xml:space="preserve"> 能力等级</w:t>
      </w:r>
      <w:r>
        <w:rPr>
          <w:rFonts w:hint="eastAsia"/>
        </w:rPr>
        <w:tab/>
      </w:r>
      <w:r>
        <w:rPr>
          <w:rFonts w:hint="eastAsia"/>
        </w:rPr>
        <w:fldChar w:fldCharType="begin"/>
      </w:r>
      <w:r>
        <w:rPr>
          <w:rFonts w:hint="eastAsia"/>
        </w:rPr>
        <w:instrText xml:space="preserve"> </w:instrText>
      </w:r>
      <w:r>
        <w:instrText xml:space="preserve">PAGEREF _Toc180146124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37AC9F5">
      <w:pPr>
        <w:pStyle w:val="26"/>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"_Toc180146125" </w:instrText>
      </w:r>
      <w:r>
        <w:fldChar w:fldCharType="separate"/>
      </w:r>
      <w:r>
        <w:rPr>
          <w:rStyle w:val="48"/>
          <w:rFonts w:hint="eastAsia"/>
        </w:rPr>
        <w:t>5</w:t>
      </w:r>
      <w:r>
        <w:rPr>
          <w:rStyle w:val="48"/>
        </w:rPr>
        <w:t xml:space="preserve"> </w:t>
      </w:r>
      <w:r>
        <w:rPr>
          <w:rStyle w:val="48"/>
          <w:rFonts w:hint="eastAsia"/>
        </w:rPr>
        <w:t xml:space="preserve"> 等级要求</w:t>
      </w:r>
      <w:r>
        <w:rPr>
          <w:rFonts w:hint="eastAsia"/>
        </w:rPr>
        <w:tab/>
      </w:r>
      <w:r>
        <w:rPr>
          <w:rFonts w:hint="eastAsia"/>
        </w:rPr>
        <w:fldChar w:fldCharType="begin"/>
      </w:r>
      <w:r>
        <w:rPr>
          <w:rFonts w:hint="eastAsia"/>
        </w:rPr>
        <w:instrText xml:space="preserve"> </w:instrText>
      </w:r>
      <w:r>
        <w:instrText xml:space="preserve">PAGEREF _Toc180146125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78A2B3D0">
      <w:pPr>
        <w:pStyle w:val="32"/>
        <w:rPr>
          <w:rFonts w:hint="eastAsia" w:asciiTheme="minorHAnsi" w:hAnsiTheme="minorHAnsi" w:eastAsiaTheme="minorEastAsia" w:cstheme="minorBidi"/>
          <w:szCs w:val="22"/>
          <w14:ligatures w14:val="standardContextual"/>
        </w:rPr>
      </w:pPr>
      <w:r>
        <w:fldChar w:fldCharType="begin"/>
      </w:r>
      <w:r>
        <w:instrText xml:space="preserve"> HYPERLINK \l "_Toc180146126" </w:instrText>
      </w:r>
      <w:r>
        <w:fldChar w:fldCharType="separate"/>
      </w:r>
      <w:r>
        <w:rPr>
          <w:rStyle w:val="48"/>
          <w:rFonts w:hint="eastAsia"/>
          <w14:scene3d>
            <w14:lightRig w14:rig="threePt" w14:dir="t">
              <w14:rot w14:lat="0" w14:lon="0" w14:rev="0"/>
            </w14:lightRig>
          </w14:scene3d>
        </w:rPr>
        <w:t>5.1</w:t>
      </w:r>
      <w:r>
        <w:rPr>
          <w:rStyle w:val="48"/>
          <w14:scene3d>
            <w14:lightRig w14:rig="threePt" w14:dir="t">
              <w14:rot w14:lat="0" w14:lon="0" w14:rev="0"/>
            </w14:lightRig>
          </w14:scene3d>
        </w:rPr>
        <w:t xml:space="preserve"> </w:t>
      </w:r>
      <w:r>
        <w:rPr>
          <w:rStyle w:val="48"/>
          <w:rFonts w:hint="eastAsia"/>
        </w:rPr>
        <w:t xml:space="preserve"> 电源工程类</w:t>
      </w:r>
      <w:r>
        <w:rPr>
          <w:rFonts w:hint="eastAsia"/>
        </w:rPr>
        <w:tab/>
      </w:r>
      <w:r>
        <w:rPr>
          <w:rFonts w:hint="eastAsia"/>
        </w:rPr>
        <w:fldChar w:fldCharType="begin"/>
      </w:r>
      <w:r>
        <w:rPr>
          <w:rFonts w:hint="eastAsia"/>
        </w:rPr>
        <w:instrText xml:space="preserve"> </w:instrText>
      </w:r>
      <w:r>
        <w:instrText xml:space="preserve">PAGEREF _Toc180146126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14D91D6A">
      <w:pPr>
        <w:pStyle w:val="32"/>
        <w:rPr>
          <w:rFonts w:hint="eastAsia" w:asciiTheme="minorHAnsi" w:hAnsiTheme="minorHAnsi" w:eastAsiaTheme="minorEastAsia" w:cstheme="minorBidi"/>
          <w:szCs w:val="22"/>
          <w14:ligatures w14:val="standardContextual"/>
        </w:rPr>
      </w:pPr>
      <w:r>
        <w:fldChar w:fldCharType="begin"/>
      </w:r>
      <w:r>
        <w:instrText xml:space="preserve"> HYPERLINK \l "_Toc180146127" </w:instrText>
      </w:r>
      <w:r>
        <w:fldChar w:fldCharType="separate"/>
      </w:r>
      <w:r>
        <w:rPr>
          <w:rStyle w:val="48"/>
          <w:rFonts w:hint="eastAsia"/>
          <w14:scene3d>
            <w14:lightRig w14:rig="threePt" w14:dir="t">
              <w14:rot w14:lat="0" w14:lon="0" w14:rev="0"/>
            </w14:lightRig>
          </w14:scene3d>
        </w:rPr>
        <w:t>5.2</w:t>
      </w:r>
      <w:r>
        <w:rPr>
          <w:rStyle w:val="48"/>
          <w14:scene3d>
            <w14:lightRig w14:rig="threePt" w14:dir="t">
              <w14:rot w14:lat="0" w14:lon="0" w14:rev="0"/>
            </w14:lightRig>
          </w14:scene3d>
        </w:rPr>
        <w:t xml:space="preserve"> </w:t>
      </w:r>
      <w:r>
        <w:rPr>
          <w:rStyle w:val="48"/>
          <w:rFonts w:hint="eastAsia"/>
        </w:rPr>
        <w:t xml:space="preserve"> 电网工程类</w:t>
      </w:r>
      <w:r>
        <w:rPr>
          <w:rFonts w:hint="eastAsia"/>
        </w:rPr>
        <w:tab/>
      </w:r>
      <w:r>
        <w:rPr>
          <w:rFonts w:hint="eastAsia"/>
        </w:rPr>
        <w:fldChar w:fldCharType="begin"/>
      </w:r>
      <w:r>
        <w:rPr>
          <w:rFonts w:hint="eastAsia"/>
        </w:rPr>
        <w:instrText xml:space="preserve"> </w:instrText>
      </w:r>
      <w:r>
        <w:instrText xml:space="preserve">PAGEREF _Toc180146127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684A1FE1">
      <w:pPr>
        <w:pStyle w:val="26"/>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"_Toc180146128" </w:instrText>
      </w:r>
      <w:r>
        <w:fldChar w:fldCharType="separate"/>
      </w:r>
      <w:r>
        <w:rPr>
          <w:rStyle w:val="48"/>
          <w:rFonts w:hint="eastAsia"/>
        </w:rPr>
        <w:t>6</w:t>
      </w:r>
      <w:r>
        <w:rPr>
          <w:rStyle w:val="48"/>
        </w:rPr>
        <w:t xml:space="preserve"> </w:t>
      </w:r>
      <w:r>
        <w:rPr>
          <w:rStyle w:val="48"/>
          <w:rFonts w:hint="eastAsia"/>
        </w:rPr>
        <w:t xml:space="preserve"> 评价</w:t>
      </w:r>
      <w:r>
        <w:rPr>
          <w:rFonts w:hint="eastAsia"/>
        </w:rPr>
        <w:tab/>
      </w:r>
      <w:r>
        <w:rPr>
          <w:rFonts w:hint="eastAsia"/>
        </w:rPr>
        <w:fldChar w:fldCharType="begin"/>
      </w:r>
      <w:r>
        <w:rPr>
          <w:rFonts w:hint="eastAsia"/>
        </w:rPr>
        <w:instrText xml:space="preserve"> </w:instrText>
      </w:r>
      <w:r>
        <w:instrText xml:space="preserve">PAGEREF _Toc180146128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7EB5F9AA">
      <w:pPr>
        <w:pStyle w:val="26"/>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"_Toc180146129" </w:instrText>
      </w:r>
      <w:r>
        <w:fldChar w:fldCharType="separate"/>
      </w:r>
      <w:r>
        <w:rPr>
          <w:rStyle w:val="48"/>
          <w:rFonts w:hint="eastAsia"/>
        </w:rPr>
        <w:t>7</w:t>
      </w:r>
      <w:r>
        <w:rPr>
          <w:rStyle w:val="48"/>
        </w:rPr>
        <w:t xml:space="preserve"> </w:t>
      </w:r>
      <w:r>
        <w:rPr>
          <w:rStyle w:val="48"/>
          <w:rFonts w:hint="eastAsia"/>
        </w:rPr>
        <w:t xml:space="preserve"> 证书</w:t>
      </w:r>
      <w:r>
        <w:rPr>
          <w:rFonts w:hint="eastAsia"/>
        </w:rPr>
        <w:tab/>
      </w:r>
      <w:r>
        <w:rPr>
          <w:rFonts w:hint="eastAsia"/>
        </w:rPr>
        <w:fldChar w:fldCharType="begin"/>
      </w:r>
      <w:r>
        <w:rPr>
          <w:rFonts w:hint="eastAsia"/>
        </w:rPr>
        <w:instrText xml:space="preserve"> </w:instrText>
      </w:r>
      <w:r>
        <w:instrText xml:space="preserve">PAGEREF _Toc180146129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2637E36C">
      <w:pPr>
        <w:pStyle w:val="26"/>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"_Toc180146130" </w:instrText>
      </w:r>
      <w:r>
        <w:fldChar w:fldCharType="separate"/>
      </w:r>
      <w:r>
        <w:rPr>
          <w:rStyle w:val="48"/>
          <w:rFonts w:hint="eastAsia"/>
        </w:rPr>
        <w:t>附录A（规范性）</w:t>
      </w:r>
      <w:r>
        <w:rPr>
          <w:rStyle w:val="48"/>
        </w:rPr>
        <w:t xml:space="preserve"> </w:t>
      </w:r>
      <w:r>
        <w:rPr>
          <w:rStyle w:val="48"/>
          <w:rFonts w:hint="eastAsia"/>
        </w:rPr>
        <w:t xml:space="preserve"> 调试企业能力评价标准及评价方法</w:t>
      </w:r>
      <w:r>
        <w:rPr>
          <w:rFonts w:hint="eastAsia"/>
        </w:rPr>
        <w:tab/>
      </w:r>
      <w:r>
        <w:rPr>
          <w:rFonts w:hint="eastAsia"/>
        </w:rPr>
        <w:fldChar w:fldCharType="begin"/>
      </w:r>
      <w:r>
        <w:rPr>
          <w:rFonts w:hint="eastAsia"/>
        </w:rPr>
        <w:instrText xml:space="preserve"> </w:instrText>
      </w:r>
      <w:r>
        <w:instrText xml:space="preserve">PAGEREF _Toc180146130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491C7908">
      <w:pPr>
        <w:pStyle w:val="26"/>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"_Toc180146131" </w:instrText>
      </w:r>
      <w:r>
        <w:fldChar w:fldCharType="separate"/>
      </w:r>
      <w:r>
        <w:rPr>
          <w:rStyle w:val="48"/>
          <w:rFonts w:hint="eastAsia"/>
        </w:rPr>
        <w:t>附录B（资料性）</w:t>
      </w:r>
      <w:r>
        <w:rPr>
          <w:rStyle w:val="48"/>
        </w:rPr>
        <w:t xml:space="preserve"> </w:t>
      </w:r>
      <w:r>
        <w:rPr>
          <w:rStyle w:val="48"/>
          <w:rFonts w:hint="eastAsia"/>
        </w:rPr>
        <w:t xml:space="preserve"> 电力工程调试企业能力等级评价申请表式</w:t>
      </w:r>
      <w:r>
        <w:rPr>
          <w:rFonts w:hint="eastAsia"/>
        </w:rPr>
        <w:tab/>
      </w:r>
      <w:r>
        <w:rPr>
          <w:rFonts w:hint="eastAsia"/>
        </w:rPr>
        <w:fldChar w:fldCharType="begin"/>
      </w:r>
      <w:r>
        <w:rPr>
          <w:rFonts w:hint="eastAsia"/>
        </w:rPr>
        <w:instrText xml:space="preserve"> </w:instrText>
      </w:r>
      <w:r>
        <w:instrText xml:space="preserve">PAGEREF _Toc180146131 \h</w:instrText>
      </w:r>
      <w:r>
        <w:rPr>
          <w:rFonts w:hint="eastAsia"/>
        </w:rPr>
        <w:instrText xml:space="preserve"> </w:instrText>
      </w:r>
      <w:r>
        <w:rPr>
          <w:rFonts w:hint="eastAsia"/>
        </w:rPr>
        <w:fldChar w:fldCharType="separate"/>
      </w:r>
      <w:r>
        <w:t>17</w:t>
      </w:r>
      <w:r>
        <w:rPr>
          <w:rFonts w:hint="eastAsia"/>
        </w:rPr>
        <w:fldChar w:fldCharType="end"/>
      </w:r>
      <w:r>
        <w:rPr>
          <w:rFonts w:hint="eastAsia"/>
        </w:rPr>
        <w:fldChar w:fldCharType="end"/>
      </w:r>
    </w:p>
    <w:p w14:paraId="73AEBB12">
      <w:pPr>
        <w:pStyle w:val="113"/>
        <w:spacing w:after="360"/>
      </w:pPr>
      <w:r>
        <w:fldChar w:fldCharType="end"/>
      </w:r>
    </w:p>
    <w:p w14:paraId="59BD24CA">
      <w:pPr>
        <w:bidi w:val="0"/>
      </w:pPr>
    </w:p>
    <w:p w14:paraId="464F51F7">
      <w:pPr>
        <w:bidi w:val="0"/>
      </w:pPr>
    </w:p>
    <w:p w14:paraId="0E56D4A9">
      <w:pPr>
        <w:bidi w:val="0"/>
      </w:pPr>
    </w:p>
    <w:p w14:paraId="5DEA25BD">
      <w:pPr>
        <w:bidi w:val="0"/>
      </w:pPr>
    </w:p>
    <w:p w14:paraId="70EDBCC2">
      <w:pPr>
        <w:bidi w:val="0"/>
      </w:pPr>
    </w:p>
    <w:p w14:paraId="6C025E46">
      <w:pPr>
        <w:bidi w:val="0"/>
      </w:pPr>
    </w:p>
    <w:p w14:paraId="12C7EE61">
      <w:pPr>
        <w:tabs>
          <w:tab w:val="left" w:pos="2938"/>
        </w:tabs>
        <w:bidi w:val="0"/>
        <w:jc w:val="left"/>
        <w:rPr>
          <w:rFonts w:hint="eastAsia" w:eastAsia="宋体"/>
          <w:lang w:eastAsia="zh-CN"/>
        </w:rPr>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r>
        <w:rPr>
          <w:rFonts w:hint="eastAsia"/>
          <w:lang w:eastAsia="zh-CN"/>
        </w:rPr>
        <w:tab/>
      </w:r>
    </w:p>
    <w:bookmarkEnd w:id="17"/>
    <w:p w14:paraId="4315D905">
      <w:pPr>
        <w:pStyle w:val="111"/>
        <w:spacing w:before="900" w:after="360"/>
      </w:pPr>
      <w:bookmarkStart w:id="20" w:name="_Toc180146118"/>
      <w:bookmarkStart w:id="21" w:name="BookMark2"/>
      <w:r>
        <w:rPr>
          <w:rFonts w:hint="eastAsia"/>
          <w:spacing w:val="320"/>
        </w:rPr>
        <w:t>前</w:t>
      </w:r>
      <w:r>
        <w:rPr>
          <w:rFonts w:hint="eastAsia"/>
        </w:rPr>
        <w:t>言</w:t>
      </w:r>
      <w:bookmarkEnd w:id="18"/>
      <w:bookmarkEnd w:id="19"/>
      <w:bookmarkEnd w:id="20"/>
    </w:p>
    <w:p w14:paraId="185E61F1">
      <w:pPr>
        <w:pStyle w:val="78"/>
        <w:ind w:firstLine="420"/>
      </w:pPr>
      <w:r>
        <w:rPr>
          <w:rFonts w:hint="eastAsia"/>
        </w:rPr>
        <w:t>本文件按照GB/T 1.1—2020《标准化工作导则  第1部分：标准化文件的结构和起草规则》的规定起草。</w:t>
      </w:r>
    </w:p>
    <w:p w14:paraId="17ACD451">
      <w:pPr>
        <w:pStyle w:val="78"/>
        <w:ind w:firstLine="420"/>
      </w:pPr>
      <w:r>
        <w:rPr>
          <w:rFonts w:hint="eastAsia"/>
        </w:rPr>
        <w:t>请注意本文件的某些内容可能涉及专利。本文件的发布机构不承担识别专利的责任。</w:t>
      </w:r>
    </w:p>
    <w:p w14:paraId="5C59E6AA">
      <w:pPr>
        <w:pStyle w:val="78"/>
        <w:ind w:firstLine="420"/>
      </w:pPr>
      <w:r>
        <w:rPr>
          <w:rFonts w:hint="eastAsia"/>
        </w:rPr>
        <w:t>本文件由中国电力建设企业协会标准化技术委员会（T/CEPCA）提出并归口。</w:t>
      </w:r>
    </w:p>
    <w:p w14:paraId="7FF2ED48">
      <w:pPr>
        <w:pStyle w:val="78"/>
        <w:ind w:firstLine="420"/>
      </w:pPr>
      <w:r>
        <w:rPr>
          <w:rFonts w:hint="eastAsia"/>
        </w:rPr>
        <w:t>本文件起草单位：</w:t>
      </w:r>
      <w:r>
        <w:t xml:space="preserve"> </w:t>
      </w:r>
    </w:p>
    <w:p w14:paraId="2585E815">
      <w:pPr>
        <w:pStyle w:val="78"/>
        <w:ind w:firstLine="420"/>
      </w:pPr>
      <w:r>
        <w:rPr>
          <w:rFonts w:hint="eastAsia"/>
        </w:rPr>
        <w:t>本文件主要起草人：</w:t>
      </w:r>
      <w:r>
        <w:t xml:space="preserve"> </w:t>
      </w:r>
    </w:p>
    <w:p w14:paraId="1D252A19">
      <w:pPr>
        <w:pStyle w:val="78"/>
        <w:ind w:firstLine="420"/>
      </w:pPr>
      <w:r>
        <w:rPr>
          <w:rFonts w:hint="eastAsia"/>
        </w:rPr>
        <w:t>本文件为首次制定。</w:t>
      </w:r>
    </w:p>
    <w:p w14:paraId="6C2795F3">
      <w:pPr>
        <w:pStyle w:val="78"/>
        <w:ind w:firstLine="420"/>
      </w:pPr>
      <w:r>
        <w:rPr>
          <w:rFonts w:hint="eastAsia"/>
        </w:rPr>
        <w:t>本文件在执行过程中的意见或建议反馈至中国电力建设企业协会标准化管理中心（北京市丰台区西四环南路35号中都科技大厦3层，100166）。</w:t>
      </w:r>
    </w:p>
    <w:p w14:paraId="22E1258C">
      <w:pPr>
        <w:pStyle w:val="78"/>
        <w:ind w:firstLine="420"/>
        <w:sectPr>
          <w:pgSz w:w="11906" w:h="16838"/>
          <w:pgMar w:top="1928" w:right="1134" w:bottom="1134" w:left="1134" w:header="1418" w:footer="1134" w:gutter="284"/>
          <w:pgNumType w:fmt="upperRoman"/>
          <w:cols w:space="425" w:num="1"/>
          <w:formProt w:val="0"/>
          <w:docGrid w:linePitch="312" w:charSpace="0"/>
        </w:sectPr>
      </w:pPr>
    </w:p>
    <w:bookmarkEnd w:id="21"/>
    <w:p w14:paraId="7D483FA1">
      <w:pPr>
        <w:spacing w:line="20" w:lineRule="exact"/>
        <w:jc w:val="center"/>
        <w:rPr>
          <w:rFonts w:hint="eastAsia" w:ascii="黑体" w:hAnsi="黑体" w:eastAsia="黑体"/>
          <w:sz w:val="32"/>
          <w:szCs w:val="32"/>
        </w:rPr>
      </w:pPr>
      <w:bookmarkStart w:id="22" w:name="BookMark4"/>
    </w:p>
    <w:p w14:paraId="57BDF11B">
      <w:pPr>
        <w:spacing w:line="20" w:lineRule="exact"/>
        <w:jc w:val="center"/>
        <w:rPr>
          <w:rFonts w:hint="eastAsia" w:ascii="黑体" w:hAnsi="黑体" w:eastAsia="黑体"/>
          <w:sz w:val="32"/>
          <w:szCs w:val="32"/>
        </w:rPr>
      </w:pPr>
    </w:p>
    <w:sdt>
      <w:sdtPr>
        <w:tag w:val="NEW_STAND_NAME"/>
        <w:id w:val="595910757"/>
        <w:lock w:val="sdtLocked"/>
        <w:placeholder>
          <w:docPart w:val="2A8B4E53FFDE42688B6350DDA1905DA3"/>
        </w:placeholder>
      </w:sdtPr>
      <w:sdtContent>
        <w:p w14:paraId="2CD78F1F">
          <w:pPr>
            <w:pStyle w:val="199"/>
            <w:spacing w:before="2" w:beforeLines="1" w:after="528" w:afterLines="220"/>
            <w:rPr>
              <w:rFonts w:hint="eastAsia"/>
            </w:rPr>
          </w:pPr>
          <w:bookmarkStart w:id="23" w:name="NEW_STAND_NAME"/>
          <w:r>
            <w:rPr>
              <w:rFonts w:hint="eastAsia"/>
            </w:rPr>
            <w:t>电力工程调试企业能力评价准则</w:t>
          </w:r>
        </w:p>
      </w:sdtContent>
    </w:sdt>
    <w:bookmarkEnd w:id="23"/>
    <w:p w14:paraId="649A6AD5">
      <w:pPr>
        <w:pStyle w:val="126"/>
        <w:spacing w:before="240" w:after="240"/>
      </w:pPr>
      <w:bookmarkStart w:id="24" w:name="_Toc97192964"/>
      <w:bookmarkStart w:id="25" w:name="_Toc26986530"/>
      <w:bookmarkStart w:id="26" w:name="_Toc24884211"/>
      <w:bookmarkStart w:id="27" w:name="_Toc26648465"/>
      <w:bookmarkStart w:id="28" w:name="_Toc26718930"/>
      <w:bookmarkStart w:id="29" w:name="_Toc17233333"/>
      <w:bookmarkStart w:id="30" w:name="_Toc180146119"/>
      <w:bookmarkStart w:id="31" w:name="_Toc26986771"/>
      <w:bookmarkStart w:id="32" w:name="_Toc180146088"/>
      <w:bookmarkStart w:id="33" w:name="_Toc179748220"/>
      <w:bookmarkStart w:id="34" w:name="_Toc24884218"/>
      <w:bookmarkStart w:id="35" w:name="_Toc17233325"/>
      <w:r>
        <w:rPr>
          <w:rFonts w:hint="eastAsia"/>
        </w:rPr>
        <w:t>范围</w:t>
      </w:r>
      <w:bookmarkEnd w:id="24"/>
      <w:bookmarkEnd w:id="25"/>
      <w:bookmarkEnd w:id="26"/>
      <w:bookmarkEnd w:id="27"/>
      <w:bookmarkEnd w:id="28"/>
      <w:bookmarkEnd w:id="29"/>
      <w:bookmarkEnd w:id="30"/>
      <w:bookmarkEnd w:id="31"/>
      <w:bookmarkEnd w:id="32"/>
      <w:bookmarkEnd w:id="33"/>
      <w:bookmarkEnd w:id="34"/>
      <w:bookmarkEnd w:id="35"/>
    </w:p>
    <w:p w14:paraId="14ECB5B5">
      <w:pPr>
        <w:pStyle w:val="78"/>
        <w:ind w:firstLine="420"/>
      </w:pPr>
      <w:bookmarkStart w:id="36" w:name="_Toc26648466"/>
      <w:bookmarkStart w:id="37" w:name="_Toc17233326"/>
      <w:bookmarkStart w:id="38" w:name="_Toc24884212"/>
      <w:bookmarkStart w:id="39" w:name="_Toc24884219"/>
      <w:bookmarkStart w:id="40" w:name="_Toc17233334"/>
      <w:r>
        <w:rPr>
          <w:rFonts w:hint="eastAsia"/>
        </w:rPr>
        <w:t>本文件适用于电力工程调试企业的能力评价工作。其中评价工作实施主体为中国电力建设企业协会培训部。评价对象为中国电力建设企业协会会员单位中从事电力工程调试业务的企业。</w:t>
      </w:r>
    </w:p>
    <w:p w14:paraId="13014DAA">
      <w:pPr>
        <w:pStyle w:val="78"/>
        <w:ind w:firstLine="420"/>
      </w:pPr>
      <w:r>
        <w:rPr>
          <w:rFonts w:hint="eastAsia"/>
        </w:rPr>
        <w:t>本文件规定了电力工程调试企业的能力评价标准、程序及能力等级证书管理。</w:t>
      </w:r>
    </w:p>
    <w:bookmarkEnd w:id="36"/>
    <w:bookmarkEnd w:id="37"/>
    <w:bookmarkEnd w:id="38"/>
    <w:bookmarkEnd w:id="39"/>
    <w:bookmarkEnd w:id="40"/>
    <w:p w14:paraId="3DD0EB3D">
      <w:pPr>
        <w:pStyle w:val="126"/>
        <w:spacing w:before="240" w:after="240"/>
      </w:pPr>
      <w:bookmarkStart w:id="41" w:name="_Toc180146089"/>
      <w:bookmarkStart w:id="42" w:name="_Toc26986531"/>
      <w:bookmarkStart w:id="43" w:name="_Toc97192965"/>
      <w:bookmarkStart w:id="44" w:name="_Toc179748221"/>
      <w:bookmarkStart w:id="45" w:name="_Toc26718931"/>
      <w:bookmarkStart w:id="46" w:name="_Toc26986772"/>
      <w:bookmarkStart w:id="47" w:name="_Toc180146120"/>
      <w:bookmarkStart w:id="48" w:name="_Toc179748222"/>
      <w:bookmarkStart w:id="49" w:name="_Toc97192966"/>
      <w:r>
        <w:rPr>
          <w:rFonts w:hint="eastAsia"/>
        </w:rPr>
        <w:t>规范性引用文件</w:t>
      </w:r>
      <w:bookmarkEnd w:id="41"/>
      <w:bookmarkEnd w:id="42"/>
      <w:bookmarkEnd w:id="43"/>
      <w:bookmarkEnd w:id="44"/>
      <w:bookmarkEnd w:id="45"/>
      <w:bookmarkEnd w:id="46"/>
      <w:bookmarkEnd w:id="47"/>
    </w:p>
    <w:sdt>
      <w:sdtPr>
        <w:rPr>
          <w:rFonts w:hint="eastAsia"/>
        </w:rPr>
        <w:id w:val="715848253"/>
        <w:placeholder>
          <w:docPart w:val="48BF37026A304D108E9FBB0E25F148C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12DD55A9">
          <w:pPr>
            <w:pStyle w:val="7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9CB9BF0">
      <w:pPr>
        <w:pStyle w:val="78"/>
        <w:ind w:firstLine="420"/>
      </w:pPr>
      <w:r>
        <w:rPr>
          <w:rFonts w:hint="eastAsia"/>
        </w:rPr>
        <w:t>DL/T 5210.6 电力建设施工质量验收规程  第6部分：调整试验</w:t>
      </w:r>
    </w:p>
    <w:p w14:paraId="4541C118">
      <w:pPr>
        <w:pStyle w:val="78"/>
        <w:ind w:firstLine="420"/>
      </w:pPr>
      <w:r>
        <w:rPr>
          <w:rFonts w:hint="eastAsia"/>
        </w:rPr>
        <w:t>DL/T 5294 火力发电建设工程机组调试技术规范</w:t>
      </w:r>
    </w:p>
    <w:p w14:paraId="270AE378">
      <w:pPr>
        <w:pStyle w:val="78"/>
        <w:ind w:firstLine="420"/>
      </w:pPr>
      <w:r>
        <w:rPr>
          <w:rFonts w:hint="eastAsia"/>
        </w:rPr>
        <w:t>DL/T 5437 火力发电建设工程启动试运及验收规程</w:t>
      </w:r>
    </w:p>
    <w:p w14:paraId="132A493D">
      <w:pPr>
        <w:pStyle w:val="78"/>
        <w:ind w:firstLine="420"/>
      </w:pPr>
      <w:r>
        <w:rPr>
          <w:rFonts w:hint="eastAsia"/>
        </w:rPr>
        <w:t>T/CEC 838 电力工程调试从业人员培训考核规范</w:t>
      </w:r>
    </w:p>
    <w:p w14:paraId="250F554D">
      <w:pPr>
        <w:pStyle w:val="126"/>
        <w:spacing w:before="240" w:after="240"/>
      </w:pPr>
      <w:bookmarkStart w:id="50" w:name="_Toc180146090"/>
      <w:bookmarkStart w:id="51" w:name="_Toc180146121"/>
      <w:r>
        <w:rPr>
          <w:rFonts w:hint="eastAsia"/>
          <w:szCs w:val="21"/>
        </w:rPr>
        <w:t>术语和定义</w:t>
      </w:r>
      <w:bookmarkEnd w:id="48"/>
      <w:bookmarkEnd w:id="49"/>
      <w:bookmarkEnd w:id="50"/>
      <w:bookmarkEnd w:id="51"/>
    </w:p>
    <w:sdt>
      <w:sdtPr>
        <w:id w:val="-1909835108"/>
        <w:placeholder>
          <w:docPart w:val="D5F7AADE5BB745B5A7BE32F684B4BDD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8483D8B">
          <w:pPr>
            <w:pStyle w:val="78"/>
            <w:ind w:firstLine="420"/>
          </w:pPr>
          <w:bookmarkStart w:id="52" w:name="_Toc26986532"/>
          <w:bookmarkEnd w:id="52"/>
          <w:r>
            <w:t>下列术语和定义适用于本文件。</w:t>
          </w:r>
        </w:p>
      </w:sdtContent>
    </w:sdt>
    <w:p w14:paraId="6BF3F86E">
      <w:pPr>
        <w:pStyle w:val="245"/>
        <w:ind w:left="420" w:hanging="420" w:hangingChars="200"/>
        <w:rPr>
          <w:rFonts w:hint="eastAsia" w:ascii="黑体" w:hAnsi="黑体" w:eastAsia="黑体"/>
        </w:rPr>
      </w:pPr>
    </w:p>
    <w:p w14:paraId="7D4315F9">
      <w:pPr>
        <w:pStyle w:val="245"/>
        <w:numPr>
          <w:ilvl w:val="0"/>
          <w:numId w:val="0"/>
        </w:numPr>
        <w:ind w:left="420"/>
      </w:pPr>
      <w:r>
        <w:rPr>
          <w:rFonts w:hint="eastAsia" w:ascii="黑体" w:hAnsi="黑体" w:eastAsia="黑体"/>
        </w:rPr>
        <w:t>电力工程　power engineering</w:t>
      </w:r>
      <w:r>
        <w:rPr>
          <w:rFonts w:ascii="黑体" w:hAnsi="黑体" w:eastAsia="黑体"/>
        </w:rPr>
        <w:br w:type="textWrapping"/>
      </w:r>
      <w:r>
        <w:rPr>
          <w:rFonts w:hint="eastAsia"/>
        </w:rPr>
        <w:t>与电能的生产、变换、输送、分配、应用相关的新建、改建、扩建等工程。</w:t>
      </w:r>
    </w:p>
    <w:p w14:paraId="1C3C94B2">
      <w:pPr>
        <w:pStyle w:val="245"/>
        <w:ind w:left="420" w:hanging="420" w:hangingChars="200"/>
      </w:pPr>
    </w:p>
    <w:p w14:paraId="7F45F477">
      <w:pPr>
        <w:pStyle w:val="245"/>
        <w:numPr>
          <w:ilvl w:val="0"/>
          <w:numId w:val="0"/>
        </w:numPr>
        <w:ind w:left="420"/>
      </w:pPr>
      <w:r>
        <w:rPr>
          <w:rFonts w:hint="eastAsia" w:ascii="黑体" w:hAnsi="黑体" w:eastAsia="黑体"/>
        </w:rPr>
        <w:t>调试企业　commissioning enterprise</w:t>
      </w:r>
      <w:r>
        <w:rPr>
          <w:rFonts w:ascii="黑体" w:hAnsi="黑体" w:eastAsia="黑体"/>
        </w:rPr>
        <w:br w:type="textWrapping"/>
      </w:r>
      <w:r>
        <w:rPr>
          <w:rFonts w:hint="eastAsia"/>
        </w:rPr>
        <w:t>从事电源工程和电网工程调试工作的实施主体。</w:t>
      </w:r>
    </w:p>
    <w:p w14:paraId="73E2196F">
      <w:pPr>
        <w:pStyle w:val="245"/>
        <w:ind w:left="420" w:hanging="420" w:hangingChars="200"/>
      </w:pPr>
    </w:p>
    <w:p w14:paraId="2897C225">
      <w:pPr>
        <w:pStyle w:val="245"/>
        <w:numPr>
          <w:ilvl w:val="0"/>
          <w:numId w:val="0"/>
        </w:numPr>
        <w:ind w:left="420"/>
      </w:pPr>
      <w:r>
        <w:rPr>
          <w:rFonts w:hint="eastAsia" w:ascii="黑体" w:hAnsi="黑体" w:eastAsia="黑体"/>
        </w:rPr>
        <w:t>调试能力　commissioning capability</w:t>
      </w:r>
      <w:r>
        <w:rPr>
          <w:rFonts w:ascii="黑体" w:hAnsi="黑体" w:eastAsia="黑体"/>
        </w:rPr>
        <w:br w:type="textWrapping"/>
      </w:r>
      <w:r>
        <w:rPr>
          <w:rFonts w:hint="eastAsia"/>
        </w:rPr>
        <w:t>调试企业为完成调试任务以及调试项目管理目标所体现出的管理能力、组织能力、技术能力和市场能力的综合体现。</w:t>
      </w:r>
    </w:p>
    <w:p w14:paraId="643303F4">
      <w:pPr>
        <w:pStyle w:val="245"/>
        <w:ind w:left="420" w:hanging="420" w:hangingChars="200"/>
      </w:pPr>
    </w:p>
    <w:p w14:paraId="4F17ED84">
      <w:pPr>
        <w:pStyle w:val="245"/>
        <w:numPr>
          <w:ilvl w:val="0"/>
          <w:numId w:val="0"/>
        </w:numPr>
        <w:ind w:left="420"/>
      </w:pPr>
      <w:r>
        <w:rPr>
          <w:rFonts w:hint="eastAsia" w:ascii="黑体" w:hAnsi="黑体" w:eastAsia="黑体"/>
        </w:rPr>
        <w:t>能力等级　capability level</w:t>
      </w:r>
      <w:r>
        <w:rPr>
          <w:rFonts w:ascii="黑体" w:hAnsi="黑体" w:eastAsia="黑体"/>
        </w:rPr>
        <w:br w:type="textWrapping"/>
      </w:r>
      <w:r>
        <w:rPr>
          <w:rFonts w:hint="eastAsia"/>
        </w:rPr>
        <w:t>根据调试企业具有的商务、技术、人员、仪器和业绩等特征，按胜任能力划分的等级。</w:t>
      </w:r>
    </w:p>
    <w:p w14:paraId="04C79991">
      <w:pPr>
        <w:pStyle w:val="245"/>
        <w:ind w:left="420" w:hanging="420" w:hangingChars="200"/>
      </w:pPr>
    </w:p>
    <w:p w14:paraId="516D0FA4">
      <w:pPr>
        <w:pStyle w:val="245"/>
        <w:numPr>
          <w:ilvl w:val="0"/>
          <w:numId w:val="0"/>
        </w:numPr>
        <w:ind w:left="420"/>
      </w:pPr>
      <w:r>
        <w:rPr>
          <w:rFonts w:hint="eastAsia" w:ascii="黑体" w:hAnsi="黑体" w:eastAsia="黑体"/>
        </w:rPr>
        <w:t>联合调试业绩 joint commissioning performance</w:t>
      </w:r>
      <w:r>
        <w:rPr>
          <w:rFonts w:ascii="黑体" w:hAnsi="黑体" w:eastAsia="黑体"/>
        </w:rPr>
        <w:br w:type="textWrapping"/>
      </w:r>
      <w:r>
        <w:rPr>
          <w:rFonts w:hint="eastAsia"/>
        </w:rPr>
        <w:t>本单位与高等级调试单位联合签订分系统和整套启动调试合同或协议所取得的业绩。两单位在该工程中专业配置齐全，共同完成调试工作并参加调试文件的编制或审核。高等级调试单位的能力等级证书所规定的调试业务范围应满足该工程要求。联合调试业绩适用于首次申请或升级申请调试能力评价。</w:t>
      </w:r>
    </w:p>
    <w:p w14:paraId="61390965">
      <w:pPr>
        <w:pStyle w:val="126"/>
        <w:spacing w:before="240" w:after="240"/>
      </w:pPr>
      <w:bookmarkStart w:id="53" w:name="_Toc180146122"/>
      <w:bookmarkStart w:id="54" w:name="_Toc180146091"/>
      <w:bookmarkStart w:id="55" w:name="_Toc179748223"/>
      <w:r>
        <w:rPr>
          <w:rFonts w:hint="eastAsia"/>
        </w:rPr>
        <w:t>能力等级</w:t>
      </w:r>
      <w:bookmarkEnd w:id="53"/>
      <w:bookmarkEnd w:id="54"/>
      <w:bookmarkEnd w:id="55"/>
      <w:bookmarkStart w:id="56" w:name="_Hlk501038686"/>
    </w:p>
    <w:p w14:paraId="13A3B698">
      <w:pPr>
        <w:pStyle w:val="127"/>
        <w:spacing w:before="120" w:after="120"/>
      </w:pPr>
      <w:bookmarkStart w:id="57" w:name="_Toc180146123"/>
      <w:bookmarkStart w:id="58" w:name="_Toc180146092"/>
      <w:r>
        <w:rPr>
          <w:rFonts w:hint="eastAsia"/>
        </w:rPr>
        <w:t>能力类别</w:t>
      </w:r>
      <w:bookmarkEnd w:id="57"/>
      <w:bookmarkEnd w:id="58"/>
    </w:p>
    <w:p w14:paraId="642A4952">
      <w:pPr>
        <w:pStyle w:val="78"/>
        <w:ind w:firstLine="420"/>
      </w:pPr>
      <w:r>
        <w:rPr>
          <w:rFonts w:hint="eastAsia"/>
        </w:rPr>
        <w:t>根据电力工程的类型，调试企业能力分为电源工程（包含火力、水力、风能、光能、地热能、核能（常规岛）、生物质能等各类发电厂（站）以及储能电站工程及配套升压站工程）调试能力和电网工程（包含交流、直流的输电线路、变电站、换流站等输变电工程）调试能力两个类别。</w:t>
      </w:r>
    </w:p>
    <w:p w14:paraId="7A6E420C">
      <w:pPr>
        <w:pStyle w:val="127"/>
        <w:spacing w:before="120" w:after="120"/>
      </w:pPr>
      <w:bookmarkStart w:id="59" w:name="_Toc180146124"/>
      <w:bookmarkStart w:id="60" w:name="_Toc180146093"/>
      <w:r>
        <w:rPr>
          <w:rFonts w:hint="eastAsia"/>
        </w:rPr>
        <w:t>能力等级</w:t>
      </w:r>
      <w:bookmarkEnd w:id="59"/>
      <w:bookmarkEnd w:id="60"/>
    </w:p>
    <w:p w14:paraId="454BC2A1">
      <w:pPr>
        <w:pStyle w:val="78"/>
        <w:ind w:firstLine="420"/>
      </w:pPr>
      <w:r>
        <w:rPr>
          <w:rFonts w:hint="eastAsia"/>
        </w:rPr>
        <w:t>电源工程和电网工程调试企业的能力等级分为一级、二级、三级、四级，一级为最高等级。根据DL/T 5437的规定可承担相应等级的电力工程分系统试运和整套启动试运中的调试工作。</w:t>
      </w:r>
    </w:p>
    <w:p w14:paraId="06766D4A">
      <w:pPr>
        <w:pStyle w:val="87"/>
        <w:spacing w:before="120" w:after="120"/>
      </w:pPr>
      <w:r>
        <w:rPr>
          <w:rFonts w:hint="eastAsia"/>
        </w:rPr>
        <w:t>电源工程类</w:t>
      </w:r>
    </w:p>
    <w:p w14:paraId="084B5859">
      <w:pPr>
        <w:pStyle w:val="196"/>
      </w:pPr>
      <w:r>
        <w:rPr>
          <w:rFonts w:hint="eastAsia"/>
        </w:rPr>
        <w:t>一级调试企业可承担各种规模的电源工程调试业务。</w:t>
      </w:r>
    </w:p>
    <w:p w14:paraId="4D89051B">
      <w:pPr>
        <w:pStyle w:val="196"/>
      </w:pPr>
      <w:r>
        <w:rPr>
          <w:rFonts w:hint="eastAsia"/>
        </w:rPr>
        <w:t>二级调试企业可承担600MW及以下汽（水）轮发电机组工程，一拖一联合循环400MW及以下燃气发电机组工程，各种规模的风能、光能、储能电站等电源工程调试业务。</w:t>
      </w:r>
    </w:p>
    <w:p w14:paraId="1C95AE2F">
      <w:pPr>
        <w:pStyle w:val="196"/>
      </w:pPr>
      <w:r>
        <w:rPr>
          <w:rFonts w:hint="eastAsia"/>
        </w:rPr>
        <w:t>三级调试企业可承担200MW及以下汽（水）轮发电机组工程，一拖一联合循环200MW及以下燃气发电机组工程，100MW及以下风能、光能及储能电站等电源工程的调试业务。</w:t>
      </w:r>
    </w:p>
    <w:p w14:paraId="3547FE97">
      <w:pPr>
        <w:pStyle w:val="196"/>
      </w:pPr>
      <w:r>
        <w:rPr>
          <w:rFonts w:hint="eastAsia"/>
        </w:rPr>
        <w:t>四级调试企业可承担100MW及以下汽（水）轮发电机组工程，一拖一联合循环100MW及以下燃气发电机组工程，50MW及以下风能、光能及储能电站等电源工程的调试业务。</w:t>
      </w:r>
    </w:p>
    <w:p w14:paraId="25FEC591">
      <w:pPr>
        <w:pStyle w:val="87"/>
        <w:spacing w:before="120" w:after="120"/>
      </w:pPr>
      <w:r>
        <w:rPr>
          <w:rFonts w:hint="eastAsia"/>
        </w:rPr>
        <w:t>电网工程类</w:t>
      </w:r>
    </w:p>
    <w:p w14:paraId="39EE15EE">
      <w:pPr>
        <w:pStyle w:val="196"/>
        <w:numPr>
          <w:ilvl w:val="0"/>
          <w:numId w:val="32"/>
        </w:numPr>
      </w:pPr>
      <w:r>
        <w:rPr>
          <w:rFonts w:hint="eastAsia"/>
        </w:rPr>
        <w:t>一级调试企业可承担各种电压等级输变电工程的调试业务。</w:t>
      </w:r>
    </w:p>
    <w:p w14:paraId="7DCC2585">
      <w:pPr>
        <w:pStyle w:val="196"/>
      </w:pPr>
      <w:r>
        <w:rPr>
          <w:rFonts w:hint="eastAsia"/>
        </w:rPr>
        <w:t>二级调试企业可承担500kV及以下输变电工程的调试业务。</w:t>
      </w:r>
    </w:p>
    <w:p w14:paraId="1BC86C42">
      <w:pPr>
        <w:pStyle w:val="196"/>
      </w:pPr>
      <w:r>
        <w:rPr>
          <w:rFonts w:hint="eastAsia"/>
        </w:rPr>
        <w:t>三级调试企业可承担220kV及以下输变电工程的调试业务。</w:t>
      </w:r>
    </w:p>
    <w:p w14:paraId="0149AD90">
      <w:pPr>
        <w:pStyle w:val="196"/>
        <w:overflowPunct w:val="0"/>
        <w:spacing w:line="312" w:lineRule="exact"/>
        <w:rPr>
          <w:kern w:val="21"/>
        </w:rPr>
      </w:pPr>
      <w:r>
        <w:rPr>
          <w:rFonts w:hint="eastAsia"/>
        </w:rPr>
        <w:t>四级调试企业可承担110kV及以下输变电工程的调试业务。</w:t>
      </w:r>
    </w:p>
    <w:p w14:paraId="02942237">
      <w:pPr>
        <w:pStyle w:val="126"/>
        <w:spacing w:before="240" w:after="240"/>
      </w:pPr>
      <w:bookmarkStart w:id="61" w:name="_Toc180146094"/>
      <w:bookmarkStart w:id="62" w:name="_Toc180146125"/>
      <w:r>
        <w:rPr>
          <w:rFonts w:hint="eastAsia"/>
        </w:rPr>
        <w:t>等级要求</w:t>
      </w:r>
      <w:bookmarkEnd w:id="61"/>
      <w:bookmarkEnd w:id="62"/>
    </w:p>
    <w:p w14:paraId="7BE45113">
      <w:pPr>
        <w:pStyle w:val="78"/>
        <w:ind w:firstLine="420"/>
        <w:rPr>
          <w:rFonts w:hint="eastAsia"/>
        </w:rPr>
      </w:pPr>
      <w:r>
        <w:rPr>
          <w:rFonts w:hint="eastAsia"/>
        </w:rPr>
        <w:t>各类型、各等级的调试企业，需满足以下所列相应要求，其中一般要求、人员要求、设备要求同时适用于复审评价及升入本级别的评价，业绩要求则按复审业绩要求及升入本级别所需升级业绩要求分别列出。</w:t>
      </w:r>
    </w:p>
    <w:p w14:paraId="07F1549A">
      <w:pPr>
        <w:pStyle w:val="127"/>
        <w:spacing w:before="120" w:after="120"/>
      </w:pPr>
      <w:bookmarkStart w:id="63" w:name="_Toc180146095"/>
      <w:bookmarkStart w:id="64" w:name="_Toc179748224"/>
      <w:bookmarkStart w:id="65" w:name="_Toc180146126"/>
      <w:bookmarkStart w:id="66" w:name="_Hlk173075048"/>
      <w:r>
        <w:rPr>
          <w:rFonts w:hint="eastAsia"/>
        </w:rPr>
        <w:t>电源工程类</w:t>
      </w:r>
      <w:bookmarkEnd w:id="63"/>
      <w:bookmarkEnd w:id="64"/>
      <w:bookmarkEnd w:id="65"/>
    </w:p>
    <w:p w14:paraId="504754E5">
      <w:pPr>
        <w:pStyle w:val="87"/>
        <w:spacing w:before="120" w:after="120"/>
      </w:pPr>
      <w:bookmarkStart w:id="67" w:name="_Toc179748225"/>
      <w:r>
        <w:rPr>
          <w:rFonts w:hint="eastAsia"/>
        </w:rPr>
        <w:t>一级企业</w:t>
      </w:r>
      <w:bookmarkEnd w:id="67"/>
    </w:p>
    <w:p w14:paraId="5B90C88D">
      <w:pPr>
        <w:pStyle w:val="116"/>
        <w:spacing w:before="120" w:after="120"/>
      </w:pPr>
      <w:bookmarkStart w:id="68" w:name="_Toc179748226"/>
      <w:r>
        <w:rPr>
          <w:rFonts w:hint="eastAsia"/>
        </w:rPr>
        <w:t>一般要求</w:t>
      </w:r>
      <w:bookmarkEnd w:id="68"/>
    </w:p>
    <w:p w14:paraId="5C6AB784">
      <w:pPr>
        <w:pStyle w:val="196"/>
        <w:numPr>
          <w:ilvl w:val="0"/>
          <w:numId w:val="33"/>
        </w:numPr>
      </w:pPr>
      <w:r>
        <w:rPr>
          <w:rFonts w:hint="eastAsia"/>
        </w:rPr>
        <w:t>企业应为中华人民共和国境内依法注册的法人、具有有效的营业执照。</w:t>
      </w:r>
    </w:p>
    <w:p w14:paraId="050F2B2F">
      <w:pPr>
        <w:pStyle w:val="196"/>
      </w:pPr>
      <w:r>
        <w:rPr>
          <w:rFonts w:hint="eastAsia"/>
        </w:rPr>
        <w:t>企业注册资本为人民币2000万元及以上。</w:t>
      </w:r>
    </w:p>
    <w:p w14:paraId="31F85097">
      <w:pPr>
        <w:pStyle w:val="196"/>
      </w:pPr>
      <w:r>
        <w:rPr>
          <w:rFonts w:hint="eastAsia"/>
        </w:rPr>
        <w:t>企业具有质量、环境、职业健康及安全管理体系认证证书。</w:t>
      </w:r>
    </w:p>
    <w:p w14:paraId="1E387245">
      <w:pPr>
        <w:pStyle w:val="196"/>
      </w:pPr>
      <w:r>
        <w:rPr>
          <w:rFonts w:hint="eastAsia"/>
        </w:rPr>
        <w:t>企业有健全的调试安全、质量、组织、人员等相关管理制度。</w:t>
      </w:r>
    </w:p>
    <w:p w14:paraId="76848A7E">
      <w:pPr>
        <w:pStyle w:val="196"/>
      </w:pPr>
      <w:r>
        <w:rPr>
          <w:rFonts w:hint="eastAsia"/>
        </w:rPr>
        <w:t>企业具有良好信誉，信用评价等级为AAA级。</w:t>
      </w:r>
    </w:p>
    <w:p w14:paraId="55C20446">
      <w:pPr>
        <w:pStyle w:val="196"/>
      </w:pPr>
      <w:r>
        <w:rPr>
          <w:rFonts w:hint="eastAsia"/>
        </w:rPr>
        <w:t>3年内企业调试业绩的客户满意度在90％以上。</w:t>
      </w:r>
    </w:p>
    <w:p w14:paraId="0F2ADF0E">
      <w:pPr>
        <w:pStyle w:val="196"/>
      </w:pPr>
      <w:r>
        <w:rPr>
          <w:rFonts w:hint="eastAsia"/>
        </w:rPr>
        <w:t>3年内企业未发生一般及以上安全生产责任事故，无违法、违规、违约事件等不良记录。</w:t>
      </w:r>
    </w:p>
    <w:p w14:paraId="7ABBC598">
      <w:pPr>
        <w:pStyle w:val="116"/>
        <w:spacing w:before="120" w:after="120"/>
      </w:pPr>
      <w:bookmarkStart w:id="69" w:name="_Toc179748227"/>
      <w:r>
        <w:rPr>
          <w:rFonts w:hint="eastAsia"/>
        </w:rPr>
        <w:t>人员要求</w:t>
      </w:r>
      <w:bookmarkEnd w:id="69"/>
    </w:p>
    <w:p w14:paraId="10984A30">
      <w:pPr>
        <w:pStyle w:val="196"/>
        <w:numPr>
          <w:ilvl w:val="0"/>
          <w:numId w:val="34"/>
        </w:numPr>
      </w:pPr>
      <w:r>
        <w:rPr>
          <w:rFonts w:hint="eastAsia"/>
        </w:rPr>
        <w:t>企业调试技术负责人应具备15年及以上的电力建设、生产或试验研究的经历，其中从事电力调试经历不少于7年，并具有一级调试总工程师培训合格证书。</w:t>
      </w:r>
    </w:p>
    <w:p w14:paraId="3D62D18E">
      <w:pPr>
        <w:pStyle w:val="196"/>
      </w:pPr>
      <w:r>
        <w:rPr>
          <w:rFonts w:hint="eastAsia"/>
        </w:rPr>
        <w:t>锅炉、轮机、电气、热控、化环等专业配备齐全。</w:t>
      </w:r>
    </w:p>
    <w:p w14:paraId="130DFE52">
      <w:pPr>
        <w:pStyle w:val="196"/>
      </w:pPr>
      <w:r>
        <w:rPr>
          <w:rFonts w:hint="eastAsia"/>
        </w:rPr>
        <w:t>具有符合T/CEC 838要求并取得电力工程调试从业人员培训合格证书的人员70人及以上，其中具有调试总工程师的人员不少于12人（一级调试总工程师的人员不少于6人），每个专业具有调试工程师的人员不少于6人，其余技术人员具有调试技术员证书。</w:t>
      </w:r>
    </w:p>
    <w:p w14:paraId="1AE23914">
      <w:pPr>
        <w:pStyle w:val="196"/>
      </w:pPr>
      <w:r>
        <w:rPr>
          <w:rFonts w:hint="eastAsia"/>
        </w:rPr>
        <w:t>专业技术人员具备编制符合DL/T 5210.6、</w:t>
      </w:r>
      <w:r>
        <w:t>DL/T 5</w:t>
      </w:r>
      <w:r>
        <w:rPr>
          <w:rFonts w:hint="eastAsia"/>
        </w:rPr>
        <w:t>294要求的600MW以上汽轮发电机组或一拖一联合循环400MW以上燃气机组的调试大纲、技术方案/措施、反事故措施及调试报告的能力。</w:t>
      </w:r>
    </w:p>
    <w:p w14:paraId="73B46AF6">
      <w:pPr>
        <w:pStyle w:val="116"/>
        <w:spacing w:before="120" w:after="120"/>
      </w:pPr>
      <w:bookmarkStart w:id="70" w:name="_Toc179748228"/>
      <w:r>
        <w:rPr>
          <w:rFonts w:hint="eastAsia"/>
        </w:rPr>
        <w:t>设备要求</w:t>
      </w:r>
      <w:bookmarkEnd w:id="70"/>
    </w:p>
    <w:p w14:paraId="6B785022">
      <w:pPr>
        <w:pStyle w:val="196"/>
        <w:numPr>
          <w:ilvl w:val="0"/>
          <w:numId w:val="35"/>
        </w:numPr>
      </w:pPr>
      <w:r>
        <w:rPr>
          <w:rFonts w:hint="eastAsia"/>
        </w:rPr>
        <w:t>满足1000MW及以上汽轮发电机组或一拖一联合循环600MW及以上燃气机组调试的需要。</w:t>
      </w:r>
    </w:p>
    <w:p w14:paraId="01A7106E">
      <w:pPr>
        <w:pStyle w:val="196"/>
      </w:pPr>
      <w:r>
        <w:rPr>
          <w:rFonts w:hint="eastAsia"/>
        </w:rPr>
        <w:t>满足500kV及以上升压站调试的需要。</w:t>
      </w:r>
    </w:p>
    <w:p w14:paraId="012E0AFB">
      <w:pPr>
        <w:pStyle w:val="196"/>
      </w:pPr>
      <w:r>
        <w:rPr>
          <w:rFonts w:hint="eastAsia"/>
        </w:rPr>
        <w:t>相关调试设备清单详见附录A.3。</w:t>
      </w:r>
    </w:p>
    <w:p w14:paraId="5E67E971">
      <w:pPr>
        <w:pStyle w:val="116"/>
        <w:spacing w:before="120" w:after="120"/>
      </w:pPr>
      <w:bookmarkStart w:id="71" w:name="_Toc179748229"/>
      <w:r>
        <w:rPr>
          <w:rFonts w:hint="eastAsia"/>
        </w:rPr>
        <w:t>复审业绩要求</w:t>
      </w:r>
      <w:bookmarkEnd w:id="71"/>
    </w:p>
    <w:p w14:paraId="53738A79">
      <w:pPr>
        <w:pStyle w:val="196"/>
        <w:numPr>
          <w:ilvl w:val="0"/>
          <w:numId w:val="36"/>
        </w:numPr>
      </w:pPr>
      <w:r>
        <w:rPr>
          <w:rFonts w:hint="eastAsia"/>
        </w:rPr>
        <w:t>近3年内独立调试完成2台600MW以上汽轮发电机组或一拖一联合循环400MW以上燃气机组。</w:t>
      </w:r>
    </w:p>
    <w:p w14:paraId="12941D33">
      <w:pPr>
        <w:pStyle w:val="196"/>
        <w:numPr>
          <w:ilvl w:val="0"/>
          <w:numId w:val="36"/>
        </w:numPr>
      </w:pPr>
      <w:r>
        <w:rPr>
          <w:rFonts w:hint="eastAsia"/>
        </w:rPr>
        <w:t>独立调试完成500kV及以上升压站。</w:t>
      </w:r>
    </w:p>
    <w:p w14:paraId="5730EDD1">
      <w:pPr>
        <w:pStyle w:val="116"/>
        <w:spacing w:before="120" w:after="120"/>
      </w:pPr>
      <w:bookmarkStart w:id="72" w:name="_Toc179748230"/>
      <w:r>
        <w:rPr>
          <w:rFonts w:hint="eastAsia"/>
        </w:rPr>
        <w:t>升级业绩要求</w:t>
      </w:r>
      <w:bookmarkEnd w:id="72"/>
    </w:p>
    <w:p w14:paraId="0B203EED">
      <w:pPr>
        <w:pStyle w:val="196"/>
        <w:numPr>
          <w:ilvl w:val="0"/>
          <w:numId w:val="37"/>
        </w:numPr>
      </w:pPr>
      <w:r>
        <w:rPr>
          <w:rFonts w:hint="eastAsia"/>
        </w:rPr>
        <w:t>近5年内联合调试完成2台1000MW等级汽轮机组，并独立调试完成6台600MW汽轮机组或一拖一联合循环400MW级燃气机组</w:t>
      </w:r>
    </w:p>
    <w:p w14:paraId="6DB6FB4A">
      <w:pPr>
        <w:pStyle w:val="196"/>
        <w:numPr>
          <w:ilvl w:val="0"/>
          <w:numId w:val="37"/>
        </w:numPr>
      </w:pPr>
      <w:r>
        <w:rPr>
          <w:rFonts w:hint="eastAsia"/>
        </w:rPr>
        <w:t>独立调试完成500kV及以上升压站。</w:t>
      </w:r>
    </w:p>
    <w:p w14:paraId="1FD343B1">
      <w:pPr>
        <w:pStyle w:val="87"/>
        <w:spacing w:before="120" w:after="120"/>
      </w:pPr>
      <w:bookmarkStart w:id="73" w:name="_Toc179748231"/>
      <w:r>
        <w:rPr>
          <w:rFonts w:hint="eastAsia"/>
        </w:rPr>
        <w:t>二级企业</w:t>
      </w:r>
      <w:bookmarkEnd w:id="73"/>
    </w:p>
    <w:p w14:paraId="06D88FE2">
      <w:pPr>
        <w:pStyle w:val="116"/>
        <w:spacing w:before="120" w:after="120"/>
      </w:pPr>
      <w:bookmarkStart w:id="74" w:name="_Toc179748232"/>
      <w:r>
        <w:rPr>
          <w:rFonts w:hint="eastAsia"/>
        </w:rPr>
        <w:t>一般要求</w:t>
      </w:r>
      <w:bookmarkEnd w:id="74"/>
    </w:p>
    <w:p w14:paraId="3D147584">
      <w:pPr>
        <w:pStyle w:val="196"/>
      </w:pPr>
      <w:r>
        <w:rPr>
          <w:rFonts w:hint="eastAsia"/>
        </w:rPr>
        <w:t>企业应为中华人民共和国境内依法注册的法人、具有有效的营业执照。</w:t>
      </w:r>
    </w:p>
    <w:p w14:paraId="54ED2D6E">
      <w:pPr>
        <w:pStyle w:val="196"/>
      </w:pPr>
      <w:r>
        <w:rPr>
          <w:rFonts w:hint="eastAsia"/>
        </w:rPr>
        <w:t>企业注册资本为人民币1500万元及以上。</w:t>
      </w:r>
    </w:p>
    <w:p w14:paraId="29F4C50E">
      <w:pPr>
        <w:pStyle w:val="196"/>
      </w:pPr>
      <w:r>
        <w:rPr>
          <w:rFonts w:hint="eastAsia"/>
        </w:rPr>
        <w:t>企业具有质量、环境、健康管理体系认证证书。</w:t>
      </w:r>
    </w:p>
    <w:p w14:paraId="2E3879BC">
      <w:pPr>
        <w:pStyle w:val="196"/>
      </w:pPr>
      <w:r>
        <w:rPr>
          <w:rFonts w:hint="eastAsia"/>
        </w:rPr>
        <w:t>企业有健全的调试安全、质量、组织、人员等相关管理制度。</w:t>
      </w:r>
    </w:p>
    <w:p w14:paraId="47A2FE5C">
      <w:pPr>
        <w:pStyle w:val="196"/>
      </w:pPr>
      <w:r>
        <w:rPr>
          <w:rFonts w:hint="eastAsia"/>
        </w:rPr>
        <w:t>企业具有良好信誉，信用评价等级AA级及以上。</w:t>
      </w:r>
    </w:p>
    <w:p w14:paraId="5304D9D3">
      <w:pPr>
        <w:pStyle w:val="196"/>
      </w:pPr>
      <w:r>
        <w:rPr>
          <w:rFonts w:hint="eastAsia"/>
        </w:rPr>
        <w:t>3年内企业调试业绩的客户满意度在90％以上。</w:t>
      </w:r>
    </w:p>
    <w:p w14:paraId="7C255BA6">
      <w:pPr>
        <w:pStyle w:val="196"/>
      </w:pPr>
      <w:r>
        <w:rPr>
          <w:rFonts w:hint="eastAsia"/>
        </w:rPr>
        <w:t>3年内企业未发生一般及以上安全生产责任事故，无违法、违规、违约事件等不良记录。</w:t>
      </w:r>
    </w:p>
    <w:p w14:paraId="4039F401">
      <w:pPr>
        <w:pStyle w:val="116"/>
        <w:spacing w:before="120" w:after="120"/>
      </w:pPr>
      <w:bookmarkStart w:id="75" w:name="_Toc179748233"/>
      <w:r>
        <w:rPr>
          <w:rFonts w:hint="eastAsia"/>
        </w:rPr>
        <w:t>人员要求</w:t>
      </w:r>
      <w:bookmarkEnd w:id="75"/>
    </w:p>
    <w:p w14:paraId="0A529838">
      <w:pPr>
        <w:pStyle w:val="196"/>
        <w:numPr>
          <w:ilvl w:val="0"/>
          <w:numId w:val="38"/>
        </w:numPr>
      </w:pPr>
      <w:r>
        <w:rPr>
          <w:rFonts w:hint="eastAsia"/>
        </w:rPr>
        <w:t>企业调试技术负责人应具备12年及以上的电力建设、生产或试验研究的经历，其中从事电力调试经历不少于5年，并具有一级调试总工程师培训合格证书。</w:t>
      </w:r>
    </w:p>
    <w:p w14:paraId="1DA64542">
      <w:pPr>
        <w:pStyle w:val="196"/>
        <w:numPr>
          <w:ilvl w:val="0"/>
          <w:numId w:val="38"/>
        </w:numPr>
      </w:pPr>
      <w:r>
        <w:rPr>
          <w:rFonts w:hint="eastAsia"/>
        </w:rPr>
        <w:t>锅炉、轮机、电气、热控、化环等专业配备齐全。</w:t>
      </w:r>
    </w:p>
    <w:p w14:paraId="0EBBAF33">
      <w:pPr>
        <w:pStyle w:val="196"/>
        <w:numPr>
          <w:ilvl w:val="0"/>
          <w:numId w:val="38"/>
        </w:numPr>
      </w:pPr>
      <w:r>
        <w:rPr>
          <w:rFonts w:hint="eastAsia"/>
        </w:rPr>
        <w:t>具有符合T/CEC 838要求并取得电力工程调试从业人员培训合格证书的人员60人及以上，其中具有调试总工程师的人员不少于8人（一级调试总工程师的人员不少于3人），每个专业具有调试工程师的人员不少于5人，其余技术人员具有调试技术员证书。</w:t>
      </w:r>
    </w:p>
    <w:p w14:paraId="513CF02C">
      <w:pPr>
        <w:pStyle w:val="196"/>
        <w:numPr>
          <w:ilvl w:val="0"/>
          <w:numId w:val="38"/>
        </w:numPr>
      </w:pPr>
      <w:r>
        <w:rPr>
          <w:rFonts w:hint="eastAsia"/>
        </w:rPr>
        <w:t>专业技术人员具备编制符合DL/T 5210.6、</w:t>
      </w:r>
      <w:r>
        <w:t>DL/T 5</w:t>
      </w:r>
      <w:r>
        <w:rPr>
          <w:rFonts w:hint="eastAsia"/>
        </w:rPr>
        <w:t>294要求的200MW以上汽轮发电机组或一拖一联合循环200MW以上燃气机组的调试大纲、技术方案/措施、反事故措施及调试报告的能力。</w:t>
      </w:r>
    </w:p>
    <w:p w14:paraId="29D6AE1D">
      <w:pPr>
        <w:pStyle w:val="116"/>
        <w:spacing w:before="120" w:after="120"/>
      </w:pPr>
      <w:bookmarkStart w:id="76" w:name="_Toc179748234"/>
      <w:r>
        <w:rPr>
          <w:rFonts w:hint="eastAsia"/>
        </w:rPr>
        <w:t>设备要求</w:t>
      </w:r>
      <w:bookmarkEnd w:id="76"/>
    </w:p>
    <w:p w14:paraId="2BE2581E">
      <w:pPr>
        <w:pStyle w:val="196"/>
        <w:numPr>
          <w:ilvl w:val="0"/>
          <w:numId w:val="39"/>
        </w:numPr>
      </w:pPr>
      <w:r>
        <w:rPr>
          <w:rFonts w:hint="eastAsia"/>
        </w:rPr>
        <w:t>满足600MW及以上汽轮发电机组或一拖一联合循环400MW及以上燃气机组调试的需要。</w:t>
      </w:r>
    </w:p>
    <w:p w14:paraId="255B389D">
      <w:pPr>
        <w:pStyle w:val="196"/>
        <w:numPr>
          <w:ilvl w:val="0"/>
          <w:numId w:val="39"/>
        </w:numPr>
      </w:pPr>
      <w:r>
        <w:rPr>
          <w:rFonts w:hint="eastAsia"/>
        </w:rPr>
        <w:t>满足500kV及以上升压站调试的需要。</w:t>
      </w:r>
    </w:p>
    <w:p w14:paraId="37979DFA">
      <w:pPr>
        <w:pStyle w:val="196"/>
        <w:numPr>
          <w:ilvl w:val="0"/>
          <w:numId w:val="39"/>
        </w:numPr>
      </w:pPr>
      <w:r>
        <w:rPr>
          <w:rFonts w:hint="eastAsia"/>
        </w:rPr>
        <w:t>相关调试设备清单详见附录A.3。</w:t>
      </w:r>
    </w:p>
    <w:p w14:paraId="29D39601">
      <w:pPr>
        <w:pStyle w:val="116"/>
        <w:spacing w:before="120" w:after="120"/>
      </w:pPr>
      <w:bookmarkStart w:id="77" w:name="_Toc179748235"/>
      <w:r>
        <w:rPr>
          <w:rFonts w:hint="eastAsia"/>
        </w:rPr>
        <w:t>复审业绩要求</w:t>
      </w:r>
      <w:bookmarkEnd w:id="77"/>
    </w:p>
    <w:p w14:paraId="352E5F2F">
      <w:pPr>
        <w:pStyle w:val="196"/>
        <w:numPr>
          <w:ilvl w:val="0"/>
          <w:numId w:val="40"/>
        </w:numPr>
      </w:pPr>
      <w:r>
        <w:rPr>
          <w:rFonts w:hint="eastAsia"/>
        </w:rPr>
        <w:t>近3年内独立调试完成2台</w:t>
      </w:r>
      <w:r>
        <w:t>200MW</w:t>
      </w:r>
      <w:r>
        <w:rPr>
          <w:rFonts w:hint="eastAsia"/>
        </w:rPr>
        <w:t>以上汽轮发电机组或一拖一联合循环</w:t>
      </w:r>
      <w:r>
        <w:t>200MW</w:t>
      </w:r>
      <w:r>
        <w:rPr>
          <w:rFonts w:hint="eastAsia"/>
        </w:rPr>
        <w:t>以上燃气机组；或者独立调试完成2个100MW以上风力发电站或100MW以上太阳能电站或功率容量100MW以上储能电站。</w:t>
      </w:r>
    </w:p>
    <w:p w14:paraId="4F06581A">
      <w:pPr>
        <w:pStyle w:val="196"/>
        <w:numPr>
          <w:ilvl w:val="0"/>
          <w:numId w:val="40"/>
        </w:numPr>
      </w:pPr>
      <w:r>
        <w:rPr>
          <w:rFonts w:hint="eastAsia"/>
        </w:rPr>
        <w:t>独立调试完成500kV及以上升压站的调试。</w:t>
      </w:r>
    </w:p>
    <w:p w14:paraId="416EC8F8">
      <w:pPr>
        <w:pStyle w:val="116"/>
        <w:spacing w:before="120" w:after="120"/>
      </w:pPr>
      <w:bookmarkStart w:id="78" w:name="_Toc179748236"/>
      <w:r>
        <w:rPr>
          <w:rFonts w:hint="eastAsia"/>
        </w:rPr>
        <w:t>升级业绩要求</w:t>
      </w:r>
      <w:bookmarkEnd w:id="78"/>
    </w:p>
    <w:p w14:paraId="52209EAB">
      <w:pPr>
        <w:pStyle w:val="196"/>
        <w:numPr>
          <w:ilvl w:val="0"/>
          <w:numId w:val="41"/>
        </w:numPr>
      </w:pPr>
      <w:r>
        <w:rPr>
          <w:rFonts w:hint="eastAsia"/>
        </w:rPr>
        <w:t>近5年内调试联合调试完成2台600MW及以上汽轮机组或一拖一联合循环400MW及以上燃气机组，并独立调试完成4台200MW及以上汽轮机组或一拖一联合循环200MW燃气机组；或者联合调试完成2个100MW以上风力发电站或100MW以上太阳能电站或功率容量100MW以上储能电站，并独立调试完成4个100MW及以下风力发电站或100MW及以下太阳能电站或功率容量100MW及以下储能电站。</w:t>
      </w:r>
    </w:p>
    <w:p w14:paraId="240CC7E1">
      <w:pPr>
        <w:pStyle w:val="196"/>
        <w:numPr>
          <w:ilvl w:val="0"/>
          <w:numId w:val="41"/>
        </w:numPr>
      </w:pPr>
      <w:r>
        <w:rPr>
          <w:rFonts w:hint="eastAsia"/>
        </w:rPr>
        <w:t>联合调试完成500kV及以上升压站。</w:t>
      </w:r>
    </w:p>
    <w:p w14:paraId="195CDB62">
      <w:pPr>
        <w:pStyle w:val="87"/>
        <w:spacing w:before="120" w:after="120"/>
      </w:pPr>
      <w:bookmarkStart w:id="79" w:name="_Toc179748237"/>
      <w:r>
        <w:rPr>
          <w:rFonts w:hint="eastAsia"/>
        </w:rPr>
        <w:t>三级企业</w:t>
      </w:r>
      <w:bookmarkEnd w:id="79"/>
    </w:p>
    <w:p w14:paraId="1A58ED82">
      <w:pPr>
        <w:pStyle w:val="116"/>
        <w:spacing w:before="120" w:after="120"/>
      </w:pPr>
      <w:bookmarkStart w:id="80" w:name="_Toc179748238"/>
      <w:r>
        <w:rPr>
          <w:rFonts w:hint="eastAsia"/>
        </w:rPr>
        <w:t>一般要求</w:t>
      </w:r>
      <w:bookmarkEnd w:id="80"/>
    </w:p>
    <w:p w14:paraId="609C62D3">
      <w:pPr>
        <w:pStyle w:val="196"/>
        <w:numPr>
          <w:ilvl w:val="0"/>
          <w:numId w:val="42"/>
        </w:numPr>
      </w:pPr>
      <w:r>
        <w:rPr>
          <w:rFonts w:hint="eastAsia"/>
        </w:rPr>
        <w:t>企业应为中华人民共和国境内依法注册的法人、具有有效的营业执照。</w:t>
      </w:r>
    </w:p>
    <w:p w14:paraId="6A88273F">
      <w:pPr>
        <w:pStyle w:val="196"/>
        <w:numPr>
          <w:ilvl w:val="0"/>
          <w:numId w:val="42"/>
        </w:numPr>
      </w:pPr>
      <w:r>
        <w:rPr>
          <w:rFonts w:hint="eastAsia"/>
        </w:rPr>
        <w:t>企业注册资本为人民币1000万元及以上。</w:t>
      </w:r>
    </w:p>
    <w:p w14:paraId="045679A0">
      <w:pPr>
        <w:pStyle w:val="196"/>
        <w:numPr>
          <w:ilvl w:val="0"/>
          <w:numId w:val="42"/>
        </w:numPr>
      </w:pPr>
      <w:r>
        <w:rPr>
          <w:rFonts w:hint="eastAsia"/>
        </w:rPr>
        <w:t>企业具有质量、环境、职业健康及安全管理体系认证证书。</w:t>
      </w:r>
    </w:p>
    <w:p w14:paraId="0484AB85">
      <w:pPr>
        <w:pStyle w:val="196"/>
        <w:numPr>
          <w:ilvl w:val="0"/>
          <w:numId w:val="42"/>
        </w:numPr>
      </w:pPr>
      <w:r>
        <w:rPr>
          <w:rFonts w:hint="eastAsia"/>
        </w:rPr>
        <w:t>企业有健全的调试安全、质量、组织、人员等相关管理制度。</w:t>
      </w:r>
    </w:p>
    <w:p w14:paraId="70B4D03A">
      <w:pPr>
        <w:pStyle w:val="196"/>
        <w:numPr>
          <w:ilvl w:val="0"/>
          <w:numId w:val="42"/>
        </w:numPr>
      </w:pPr>
      <w:r>
        <w:rPr>
          <w:rFonts w:hint="eastAsia"/>
        </w:rPr>
        <w:t>企业具有良好信誉，信用评价等级A级及以上。</w:t>
      </w:r>
    </w:p>
    <w:p w14:paraId="63A522C6">
      <w:pPr>
        <w:pStyle w:val="196"/>
        <w:numPr>
          <w:ilvl w:val="0"/>
          <w:numId w:val="42"/>
        </w:numPr>
      </w:pPr>
      <w:r>
        <w:rPr>
          <w:rFonts w:hint="eastAsia"/>
        </w:rPr>
        <w:t>3年内企业调试业绩的客户满意度在90％以上。</w:t>
      </w:r>
    </w:p>
    <w:p w14:paraId="513400BD">
      <w:pPr>
        <w:pStyle w:val="196"/>
        <w:numPr>
          <w:ilvl w:val="0"/>
          <w:numId w:val="42"/>
        </w:numPr>
      </w:pPr>
      <w:r>
        <w:rPr>
          <w:rFonts w:hint="eastAsia"/>
        </w:rPr>
        <w:t>3年内企业未发生一般及以上安全生产责任事故，无违法、违规、违约事件等不良记录。</w:t>
      </w:r>
    </w:p>
    <w:p w14:paraId="530D2156">
      <w:pPr>
        <w:pStyle w:val="116"/>
        <w:spacing w:before="120" w:after="120"/>
      </w:pPr>
      <w:bookmarkStart w:id="81" w:name="_Toc179748239"/>
      <w:r>
        <w:rPr>
          <w:rFonts w:hint="eastAsia"/>
        </w:rPr>
        <w:t>人员要求</w:t>
      </w:r>
      <w:bookmarkEnd w:id="81"/>
    </w:p>
    <w:p w14:paraId="39C4AF71">
      <w:pPr>
        <w:pStyle w:val="196"/>
        <w:numPr>
          <w:ilvl w:val="0"/>
          <w:numId w:val="43"/>
        </w:numPr>
      </w:pPr>
      <w:r>
        <w:rPr>
          <w:rFonts w:hint="eastAsia"/>
        </w:rPr>
        <w:t>企业调试技术负责人应具备10年及以上的电力建设、生产或试验研究的经历，其中从事电力调试经历不少于5年，并具有二级及以上调试总工程师培训合格证书。</w:t>
      </w:r>
    </w:p>
    <w:p w14:paraId="498B5BAA">
      <w:pPr>
        <w:pStyle w:val="196"/>
        <w:numPr>
          <w:ilvl w:val="0"/>
          <w:numId w:val="43"/>
        </w:numPr>
      </w:pPr>
      <w:r>
        <w:rPr>
          <w:rFonts w:hint="eastAsia"/>
        </w:rPr>
        <w:t>锅炉、轮机、电气、热控、化环等专业配备齐全。</w:t>
      </w:r>
    </w:p>
    <w:p w14:paraId="02486BE4">
      <w:pPr>
        <w:pStyle w:val="196"/>
        <w:numPr>
          <w:ilvl w:val="0"/>
          <w:numId w:val="43"/>
        </w:numPr>
      </w:pPr>
      <w:r>
        <w:rPr>
          <w:rFonts w:hint="eastAsia"/>
        </w:rPr>
        <w:t>具有符合T/CEC 838要求并取得电力工程调试从业人员培训合格证书的人员35人及以上，其中具有调试总工程师的人员不少于4人，每个专业具有调试工程师的人员不少于4人，其余技术人员具有调试技术员证书。</w:t>
      </w:r>
    </w:p>
    <w:p w14:paraId="2F5FC938">
      <w:pPr>
        <w:pStyle w:val="196"/>
        <w:numPr>
          <w:ilvl w:val="0"/>
          <w:numId w:val="43"/>
        </w:numPr>
      </w:pPr>
      <w:r>
        <w:rPr>
          <w:rFonts w:hint="eastAsia"/>
        </w:rPr>
        <w:t>专业技术人员具备编制符合DL/T 5210.6、</w:t>
      </w:r>
      <w:r>
        <w:t>DL/T 5</w:t>
      </w:r>
      <w:r>
        <w:rPr>
          <w:rFonts w:hint="eastAsia"/>
        </w:rPr>
        <w:t>294要求的100MW以上汽轮发电机组或一拖一联合循环100MW以上燃气机组的调试大纲、技术方案/措施、反事故措施及调试报告的能力。</w:t>
      </w:r>
    </w:p>
    <w:p w14:paraId="08B73673">
      <w:pPr>
        <w:pStyle w:val="116"/>
        <w:spacing w:before="120" w:after="120"/>
      </w:pPr>
      <w:bookmarkStart w:id="82" w:name="_Toc179748240"/>
      <w:r>
        <w:rPr>
          <w:rFonts w:hint="eastAsia"/>
        </w:rPr>
        <w:t>设备要求</w:t>
      </w:r>
      <w:bookmarkEnd w:id="82"/>
    </w:p>
    <w:p w14:paraId="77B0A0BB">
      <w:pPr>
        <w:pStyle w:val="196"/>
        <w:numPr>
          <w:ilvl w:val="0"/>
          <w:numId w:val="44"/>
        </w:numPr>
      </w:pPr>
      <w:r>
        <w:rPr>
          <w:rFonts w:hint="eastAsia"/>
        </w:rPr>
        <w:t>满足200MW及以上汽轮发电机组或一拖一联合循环200MW及以上燃气机组调试的需要。</w:t>
      </w:r>
    </w:p>
    <w:p w14:paraId="4E1326A9">
      <w:pPr>
        <w:pStyle w:val="196"/>
      </w:pPr>
      <w:r>
        <w:rPr>
          <w:rFonts w:hint="eastAsia"/>
        </w:rPr>
        <w:t>满足220kV及以上升压站调试的需要。</w:t>
      </w:r>
    </w:p>
    <w:p w14:paraId="4FBEFDA1">
      <w:pPr>
        <w:pStyle w:val="196"/>
      </w:pPr>
      <w:r>
        <w:rPr>
          <w:rFonts w:hint="eastAsia"/>
        </w:rPr>
        <w:t>相关调试设备清单详见附录A.4。</w:t>
      </w:r>
    </w:p>
    <w:p w14:paraId="6D14FA54">
      <w:pPr>
        <w:pStyle w:val="116"/>
        <w:spacing w:before="120" w:after="120"/>
      </w:pPr>
      <w:bookmarkStart w:id="83" w:name="_Toc179748241"/>
      <w:r>
        <w:rPr>
          <w:rFonts w:hint="eastAsia"/>
        </w:rPr>
        <w:t>复审业绩要求</w:t>
      </w:r>
      <w:bookmarkEnd w:id="83"/>
    </w:p>
    <w:p w14:paraId="58D4577C">
      <w:pPr>
        <w:pStyle w:val="196"/>
        <w:numPr>
          <w:ilvl w:val="0"/>
          <w:numId w:val="45"/>
        </w:numPr>
      </w:pPr>
      <w:r>
        <w:rPr>
          <w:rFonts w:hint="eastAsia"/>
        </w:rPr>
        <w:t>近3年内独立调试完成2台100MW以上汽轮发电机组或一拖一联合循环100MW以上级燃气机组；或者2个50MW以上风力发电站或50MW以上太阳能电站或功率容量50MW以上储能电站。</w:t>
      </w:r>
    </w:p>
    <w:p w14:paraId="652D0A55">
      <w:pPr>
        <w:pStyle w:val="196"/>
        <w:numPr>
          <w:ilvl w:val="0"/>
          <w:numId w:val="45"/>
        </w:numPr>
      </w:pPr>
      <w:r>
        <w:rPr>
          <w:rFonts w:hint="eastAsia"/>
        </w:rPr>
        <w:t>独立调试完成220kV及以上升压站。</w:t>
      </w:r>
    </w:p>
    <w:p w14:paraId="0BF25A5D">
      <w:pPr>
        <w:pStyle w:val="116"/>
        <w:spacing w:before="120" w:after="120"/>
      </w:pPr>
      <w:bookmarkStart w:id="84" w:name="_Toc179748242"/>
      <w:r>
        <w:rPr>
          <w:rFonts w:hint="eastAsia"/>
        </w:rPr>
        <w:t>升级业绩要求</w:t>
      </w:r>
      <w:bookmarkEnd w:id="84"/>
    </w:p>
    <w:p w14:paraId="6B816272">
      <w:pPr>
        <w:pStyle w:val="196"/>
        <w:numPr>
          <w:ilvl w:val="0"/>
          <w:numId w:val="46"/>
        </w:numPr>
      </w:pPr>
      <w:r>
        <w:rPr>
          <w:rFonts w:hint="eastAsia"/>
        </w:rPr>
        <w:t>近5年内联合调试完成2台100MW以上汽（水）轮发电机组或一拖一联合循环100MW以上燃气发电机组，并独立调试完成2台100MW及以下汽（水）轮发电机组或燃气发电机组；或者联合调试完成2个50MW以上风力发电站或50MW以上太阳能电站或功率容量50MW以上储能电站，并独立调试完成2个50MW及以下风力发电站或50MW及以下太阳能电站或功率容量50MW及以下储能电站。</w:t>
      </w:r>
    </w:p>
    <w:p w14:paraId="5DAAA640">
      <w:pPr>
        <w:pStyle w:val="196"/>
        <w:numPr>
          <w:ilvl w:val="0"/>
          <w:numId w:val="46"/>
        </w:numPr>
      </w:pPr>
      <w:r>
        <w:rPr>
          <w:rFonts w:hint="eastAsia"/>
        </w:rPr>
        <w:t>联合调试完成220kV及以上升压站。</w:t>
      </w:r>
    </w:p>
    <w:p w14:paraId="76B8C262">
      <w:pPr>
        <w:pStyle w:val="87"/>
        <w:spacing w:before="120" w:after="120"/>
      </w:pPr>
      <w:bookmarkStart w:id="85" w:name="_Toc179748243"/>
      <w:r>
        <w:rPr>
          <w:rFonts w:hint="eastAsia"/>
        </w:rPr>
        <w:t>四级企业</w:t>
      </w:r>
      <w:bookmarkEnd w:id="85"/>
    </w:p>
    <w:p w14:paraId="29062157">
      <w:pPr>
        <w:pStyle w:val="116"/>
        <w:spacing w:before="120" w:after="120"/>
      </w:pPr>
      <w:bookmarkStart w:id="86" w:name="_Toc179748244"/>
      <w:r>
        <w:rPr>
          <w:rFonts w:hint="eastAsia"/>
        </w:rPr>
        <w:t>一般要求</w:t>
      </w:r>
      <w:bookmarkEnd w:id="86"/>
    </w:p>
    <w:p w14:paraId="6B39C445">
      <w:pPr>
        <w:pStyle w:val="196"/>
        <w:numPr>
          <w:ilvl w:val="0"/>
          <w:numId w:val="47"/>
        </w:numPr>
      </w:pPr>
      <w:r>
        <w:rPr>
          <w:rFonts w:hint="eastAsia"/>
        </w:rPr>
        <w:t>企业应为中华人民共和国境内依法注册的法人、具有有效的营业执照。</w:t>
      </w:r>
    </w:p>
    <w:p w14:paraId="222B77B7">
      <w:pPr>
        <w:pStyle w:val="196"/>
        <w:numPr>
          <w:ilvl w:val="0"/>
          <w:numId w:val="47"/>
        </w:numPr>
      </w:pPr>
      <w:r>
        <w:rPr>
          <w:rFonts w:hint="eastAsia"/>
        </w:rPr>
        <w:t>企业注册资本为人民币500万元及以上。</w:t>
      </w:r>
    </w:p>
    <w:p w14:paraId="789C69A4">
      <w:pPr>
        <w:pStyle w:val="196"/>
        <w:numPr>
          <w:ilvl w:val="0"/>
          <w:numId w:val="47"/>
        </w:numPr>
      </w:pPr>
      <w:r>
        <w:rPr>
          <w:rFonts w:hint="eastAsia"/>
        </w:rPr>
        <w:t>企业具有质量、环境、健康管理体系认证证书。</w:t>
      </w:r>
    </w:p>
    <w:p w14:paraId="238DA154">
      <w:pPr>
        <w:pStyle w:val="196"/>
        <w:numPr>
          <w:ilvl w:val="0"/>
          <w:numId w:val="47"/>
        </w:numPr>
      </w:pPr>
      <w:r>
        <w:rPr>
          <w:rFonts w:hint="eastAsia"/>
        </w:rPr>
        <w:t>企业有健全的调试安全、质量、组织、人员等相关管理制度。</w:t>
      </w:r>
    </w:p>
    <w:p w14:paraId="0B72EAF6">
      <w:pPr>
        <w:pStyle w:val="196"/>
        <w:numPr>
          <w:ilvl w:val="0"/>
          <w:numId w:val="47"/>
        </w:numPr>
      </w:pPr>
      <w:r>
        <w:rPr>
          <w:rFonts w:hint="eastAsia"/>
        </w:rPr>
        <w:t>企业具有良好信誉，电力建设行业信用评价等级BBB级及以上。</w:t>
      </w:r>
    </w:p>
    <w:p w14:paraId="52AC91DE">
      <w:pPr>
        <w:pStyle w:val="196"/>
        <w:numPr>
          <w:ilvl w:val="0"/>
          <w:numId w:val="47"/>
        </w:numPr>
      </w:pPr>
      <w:r>
        <w:rPr>
          <w:rFonts w:hint="eastAsia"/>
        </w:rPr>
        <w:t>3年内企业调试业绩的客户满意度在90％以上。</w:t>
      </w:r>
    </w:p>
    <w:p w14:paraId="4164DBD2">
      <w:pPr>
        <w:pStyle w:val="196"/>
        <w:numPr>
          <w:ilvl w:val="0"/>
          <w:numId w:val="47"/>
        </w:numPr>
      </w:pPr>
      <w:r>
        <w:rPr>
          <w:rFonts w:hint="eastAsia"/>
        </w:rPr>
        <w:t>3年内企业未发生一般及以上安全生产责任事故，无违法、违规、违约事件等不良记录。</w:t>
      </w:r>
    </w:p>
    <w:p w14:paraId="5551EFE3">
      <w:pPr>
        <w:pStyle w:val="116"/>
        <w:spacing w:before="120" w:after="120"/>
      </w:pPr>
      <w:bookmarkStart w:id="87" w:name="_Toc179748245"/>
      <w:r>
        <w:rPr>
          <w:rFonts w:hint="eastAsia"/>
        </w:rPr>
        <w:t>人员要求</w:t>
      </w:r>
      <w:bookmarkEnd w:id="87"/>
    </w:p>
    <w:p w14:paraId="436CC72F">
      <w:pPr>
        <w:pStyle w:val="196"/>
        <w:numPr>
          <w:ilvl w:val="0"/>
          <w:numId w:val="48"/>
        </w:numPr>
      </w:pPr>
      <w:r>
        <w:rPr>
          <w:rFonts w:hint="eastAsia"/>
        </w:rPr>
        <w:t>企业调试技术负责人应具备8年及以上的电力建设、生产或试验研究的经历，其中从事电力调试经历不少于3年，并具有二级及以上调试总工程师培训合格证书。</w:t>
      </w:r>
    </w:p>
    <w:p w14:paraId="3F22293F">
      <w:pPr>
        <w:pStyle w:val="196"/>
        <w:numPr>
          <w:ilvl w:val="0"/>
          <w:numId w:val="48"/>
        </w:numPr>
      </w:pPr>
      <w:r>
        <w:rPr>
          <w:rFonts w:hint="eastAsia"/>
        </w:rPr>
        <w:t>锅炉、轮机、电气、热控、化环等专业配备齐全。</w:t>
      </w:r>
    </w:p>
    <w:p w14:paraId="1C952131">
      <w:pPr>
        <w:pStyle w:val="196"/>
        <w:numPr>
          <w:ilvl w:val="0"/>
          <w:numId w:val="48"/>
        </w:numPr>
      </w:pPr>
      <w:r>
        <w:rPr>
          <w:rFonts w:hint="eastAsia"/>
        </w:rPr>
        <w:t>具有符合T/CEC 838要求并取得电力工程调试从业人员培训合格证书的人员20人及以上，其中具有调试总工程师的人员不少于2人，每个专业具有调试工程师的人员不少于2人，其余技术人员具有调试技术员证书。</w:t>
      </w:r>
    </w:p>
    <w:p w14:paraId="20271D55">
      <w:pPr>
        <w:pStyle w:val="196"/>
        <w:numPr>
          <w:ilvl w:val="0"/>
          <w:numId w:val="48"/>
        </w:numPr>
      </w:pPr>
      <w:r>
        <w:rPr>
          <w:rFonts w:hint="eastAsia"/>
        </w:rPr>
        <w:t>专业技术人员具备编制符合DL/T 5210.6、</w:t>
      </w:r>
      <w:r>
        <w:t>DL/T 5</w:t>
      </w:r>
      <w:r>
        <w:rPr>
          <w:rFonts w:hint="eastAsia"/>
        </w:rPr>
        <w:t>294要求的100MW发电机组调试大纲、技术方案/措施、反事故措施及调试报告的能力。</w:t>
      </w:r>
    </w:p>
    <w:p w14:paraId="179D1921">
      <w:pPr>
        <w:pStyle w:val="116"/>
        <w:spacing w:before="120" w:after="120"/>
      </w:pPr>
      <w:bookmarkStart w:id="88" w:name="_Toc179748246"/>
      <w:r>
        <w:rPr>
          <w:rFonts w:hint="eastAsia"/>
        </w:rPr>
        <w:t>设备要求</w:t>
      </w:r>
      <w:bookmarkEnd w:id="88"/>
    </w:p>
    <w:p w14:paraId="00D9B2E7">
      <w:pPr>
        <w:pStyle w:val="196"/>
        <w:numPr>
          <w:ilvl w:val="0"/>
          <w:numId w:val="49"/>
        </w:numPr>
      </w:pPr>
      <w:r>
        <w:rPr>
          <w:rFonts w:hint="eastAsia"/>
        </w:rPr>
        <w:t>满足100MW及以上发电机组的调试需要。</w:t>
      </w:r>
    </w:p>
    <w:p w14:paraId="3AB0E5F7">
      <w:pPr>
        <w:pStyle w:val="196"/>
        <w:numPr>
          <w:ilvl w:val="0"/>
          <w:numId w:val="49"/>
        </w:numPr>
      </w:pPr>
      <w:r>
        <w:rPr>
          <w:rFonts w:hint="eastAsia"/>
        </w:rPr>
        <w:t>满足100kV及以上升压站调试的需要。</w:t>
      </w:r>
    </w:p>
    <w:p w14:paraId="2F73085A">
      <w:pPr>
        <w:pStyle w:val="196"/>
        <w:numPr>
          <w:ilvl w:val="0"/>
          <w:numId w:val="49"/>
        </w:numPr>
      </w:pPr>
      <w:r>
        <w:rPr>
          <w:rFonts w:hint="eastAsia"/>
        </w:rPr>
        <w:t>相关调试设备清单详见附录A.4。</w:t>
      </w:r>
    </w:p>
    <w:p w14:paraId="6B143EE8">
      <w:pPr>
        <w:pStyle w:val="116"/>
        <w:spacing w:before="120" w:after="120"/>
      </w:pPr>
      <w:bookmarkStart w:id="89" w:name="_Toc179748247"/>
      <w:r>
        <w:rPr>
          <w:rFonts w:hint="eastAsia"/>
        </w:rPr>
        <w:t>复审业绩要求</w:t>
      </w:r>
      <w:bookmarkEnd w:id="89"/>
    </w:p>
    <w:p w14:paraId="02BE3ECC">
      <w:pPr>
        <w:pStyle w:val="196"/>
        <w:numPr>
          <w:ilvl w:val="0"/>
          <w:numId w:val="50"/>
        </w:numPr>
      </w:pPr>
      <w:r>
        <w:rPr>
          <w:rFonts w:hint="eastAsia"/>
        </w:rPr>
        <w:t>近3年内独立调试完成2台100MW及以下汽轮发电机组或一拖一联合循环100MW及以下燃气发电机组；或者独立调试完成2个50MW及以下风力发电站或50MW以下太阳能电站或功率容量50MW及以下储能电站。</w:t>
      </w:r>
    </w:p>
    <w:p w14:paraId="577BDCF8">
      <w:pPr>
        <w:pStyle w:val="196"/>
        <w:numPr>
          <w:ilvl w:val="0"/>
          <w:numId w:val="50"/>
        </w:numPr>
      </w:pPr>
      <w:r>
        <w:rPr>
          <w:rFonts w:hint="eastAsia"/>
        </w:rPr>
        <w:t>独立调试完成66kV及以上升压站。</w:t>
      </w:r>
    </w:p>
    <w:bookmarkEnd w:id="66"/>
    <w:p w14:paraId="45D8ED2A">
      <w:pPr>
        <w:pStyle w:val="116"/>
        <w:spacing w:before="120" w:after="120"/>
      </w:pPr>
      <w:bookmarkStart w:id="90" w:name="_Toc179748248"/>
      <w:r>
        <w:rPr>
          <w:rFonts w:hint="eastAsia"/>
        </w:rPr>
        <w:t>首次申请业绩要求</w:t>
      </w:r>
      <w:bookmarkEnd w:id="90"/>
    </w:p>
    <w:p w14:paraId="2E0F3149">
      <w:pPr>
        <w:pStyle w:val="196"/>
        <w:numPr>
          <w:ilvl w:val="0"/>
          <w:numId w:val="51"/>
        </w:numPr>
      </w:pPr>
      <w:r>
        <w:rPr>
          <w:rFonts w:hint="eastAsia"/>
        </w:rPr>
        <w:t>企业具有3年以上电源工程调试经历。</w:t>
      </w:r>
    </w:p>
    <w:p w14:paraId="17E28CDF">
      <w:pPr>
        <w:pStyle w:val="196"/>
        <w:numPr>
          <w:ilvl w:val="0"/>
          <w:numId w:val="51"/>
        </w:numPr>
      </w:pPr>
      <w:r>
        <w:rPr>
          <w:rFonts w:hint="eastAsia"/>
        </w:rPr>
        <w:t>近3年内联合调试完成4台100MW及以下汽轮发电机组的调试业务或一拖一联合循环100MW及以下燃气发电机组；或者联合调试完成4个50MW及以下风力发电站或50MW以下太阳能电站或功率容量50MW及以下储能电站。</w:t>
      </w:r>
    </w:p>
    <w:p w14:paraId="4B9E676A">
      <w:pPr>
        <w:pStyle w:val="196"/>
        <w:numPr>
          <w:ilvl w:val="0"/>
          <w:numId w:val="51"/>
        </w:numPr>
      </w:pPr>
      <w:r>
        <w:rPr>
          <w:rFonts w:hint="eastAsia"/>
        </w:rPr>
        <w:t>联合调试完成66kV及以上升压站。</w:t>
      </w:r>
    </w:p>
    <w:p w14:paraId="16F23403">
      <w:pPr>
        <w:pStyle w:val="127"/>
        <w:spacing w:before="120" w:after="120"/>
      </w:pPr>
      <w:bookmarkStart w:id="91" w:name="_Toc180146096"/>
      <w:bookmarkStart w:id="92" w:name="_Toc180146127"/>
      <w:r>
        <w:rPr>
          <w:rFonts w:hint="eastAsia"/>
        </w:rPr>
        <w:t>电网工程类</w:t>
      </w:r>
      <w:bookmarkEnd w:id="91"/>
      <w:bookmarkEnd w:id="92"/>
    </w:p>
    <w:p w14:paraId="64C21D25">
      <w:pPr>
        <w:pStyle w:val="87"/>
        <w:spacing w:before="120" w:after="120"/>
      </w:pPr>
      <w:bookmarkStart w:id="93" w:name="_Toc179748249"/>
      <w:r>
        <w:rPr>
          <w:rFonts w:hint="eastAsia"/>
        </w:rPr>
        <w:t>一级企业</w:t>
      </w:r>
      <w:bookmarkEnd w:id="93"/>
    </w:p>
    <w:p w14:paraId="05E50E47">
      <w:pPr>
        <w:pStyle w:val="116"/>
        <w:spacing w:before="120" w:after="120"/>
      </w:pPr>
      <w:bookmarkStart w:id="94" w:name="_Toc179748250"/>
      <w:r>
        <w:rPr>
          <w:rFonts w:hint="eastAsia"/>
        </w:rPr>
        <w:t>一般要求</w:t>
      </w:r>
      <w:bookmarkEnd w:id="94"/>
    </w:p>
    <w:p w14:paraId="3F617A9B">
      <w:pPr>
        <w:pStyle w:val="196"/>
        <w:numPr>
          <w:ilvl w:val="0"/>
          <w:numId w:val="52"/>
        </w:numPr>
      </w:pPr>
      <w:r>
        <w:rPr>
          <w:rFonts w:hint="eastAsia"/>
        </w:rPr>
        <w:t>企业应为中华人民共和国境内依法注册的法人、具有有效的营业执照。</w:t>
      </w:r>
    </w:p>
    <w:p w14:paraId="19A96AB9">
      <w:pPr>
        <w:pStyle w:val="196"/>
        <w:numPr>
          <w:ilvl w:val="0"/>
          <w:numId w:val="52"/>
        </w:numPr>
      </w:pPr>
      <w:r>
        <w:rPr>
          <w:rFonts w:hint="eastAsia"/>
        </w:rPr>
        <w:t>企业注册资本为人民币2000万元及以上。</w:t>
      </w:r>
    </w:p>
    <w:p w14:paraId="136FE997">
      <w:pPr>
        <w:pStyle w:val="196"/>
        <w:numPr>
          <w:ilvl w:val="0"/>
          <w:numId w:val="52"/>
        </w:numPr>
      </w:pPr>
      <w:r>
        <w:rPr>
          <w:rFonts w:hint="eastAsia"/>
        </w:rPr>
        <w:t>企业具有质量、环境、职业健康及安全管理体系认证证书。</w:t>
      </w:r>
    </w:p>
    <w:p w14:paraId="47610A0A">
      <w:pPr>
        <w:pStyle w:val="196"/>
        <w:numPr>
          <w:ilvl w:val="0"/>
          <w:numId w:val="52"/>
        </w:numPr>
      </w:pPr>
      <w:r>
        <w:rPr>
          <w:rFonts w:hint="eastAsia"/>
        </w:rPr>
        <w:t>企业有健全的调试安全、质量、组织、人员等相关管理制度。</w:t>
      </w:r>
    </w:p>
    <w:p w14:paraId="70CB06B5">
      <w:pPr>
        <w:pStyle w:val="196"/>
        <w:numPr>
          <w:ilvl w:val="0"/>
          <w:numId w:val="52"/>
        </w:numPr>
      </w:pPr>
      <w:r>
        <w:rPr>
          <w:rFonts w:hint="eastAsia"/>
        </w:rPr>
        <w:t>企业具有良好信誉，信用评价等级AAA级及以上。</w:t>
      </w:r>
    </w:p>
    <w:p w14:paraId="37CD4F3B">
      <w:pPr>
        <w:pStyle w:val="196"/>
        <w:numPr>
          <w:ilvl w:val="0"/>
          <w:numId w:val="52"/>
        </w:numPr>
      </w:pPr>
      <w:r>
        <w:rPr>
          <w:rFonts w:hint="eastAsia"/>
        </w:rPr>
        <w:t>3年内企业调试业绩的客户满意度在90％以上。</w:t>
      </w:r>
    </w:p>
    <w:p w14:paraId="5A655F7A">
      <w:pPr>
        <w:pStyle w:val="196"/>
        <w:numPr>
          <w:ilvl w:val="0"/>
          <w:numId w:val="52"/>
        </w:numPr>
      </w:pPr>
      <w:r>
        <w:rPr>
          <w:rFonts w:hint="eastAsia"/>
        </w:rPr>
        <w:t>3年内企业未发生一般及以上安全生产责任事故，无违法、违规、违约事件等不良记录。</w:t>
      </w:r>
    </w:p>
    <w:p w14:paraId="7E0CAB60">
      <w:pPr>
        <w:pStyle w:val="116"/>
        <w:spacing w:before="120" w:after="120"/>
      </w:pPr>
      <w:bookmarkStart w:id="95" w:name="_Toc179748251"/>
      <w:r>
        <w:rPr>
          <w:rFonts w:hint="eastAsia"/>
        </w:rPr>
        <w:t>人员要求</w:t>
      </w:r>
      <w:bookmarkEnd w:id="95"/>
    </w:p>
    <w:p w14:paraId="47177CD5">
      <w:pPr>
        <w:pStyle w:val="196"/>
        <w:numPr>
          <w:ilvl w:val="0"/>
          <w:numId w:val="53"/>
        </w:numPr>
      </w:pPr>
      <w:r>
        <w:rPr>
          <w:rFonts w:hint="eastAsia"/>
        </w:rPr>
        <w:t>企业调试技术负责人应具备15年及以上的电力建设、生产或试验研究的经历，其中从事电力调试经历不少于7年，并具有一级调试总工程师培训合格证书。</w:t>
      </w:r>
    </w:p>
    <w:p w14:paraId="6B1CD410">
      <w:pPr>
        <w:pStyle w:val="196"/>
        <w:numPr>
          <w:ilvl w:val="0"/>
          <w:numId w:val="53"/>
        </w:numPr>
      </w:pPr>
      <w:r>
        <w:rPr>
          <w:rFonts w:hint="eastAsia"/>
        </w:rPr>
        <w:t>适应交、直流工程的高压、继保及自动化等专业配备齐全。</w:t>
      </w:r>
    </w:p>
    <w:p w14:paraId="4C005E1A">
      <w:pPr>
        <w:pStyle w:val="196"/>
        <w:numPr>
          <w:ilvl w:val="0"/>
          <w:numId w:val="53"/>
        </w:numPr>
      </w:pPr>
      <w:r>
        <w:rPr>
          <w:rFonts w:hint="eastAsia"/>
        </w:rPr>
        <w:t>具有符合T/CEC 838要求并取得电力工程调试从业人员培训合格证书的人员30人及以上，其中具有调试总工程师的人员不少于6人（一级调试总工程师的人员不少于3人），每个专业具有调试工程师的人员不少于3人，其余技术人员具有调试技术员证书。</w:t>
      </w:r>
    </w:p>
    <w:p w14:paraId="4526E1B0">
      <w:pPr>
        <w:pStyle w:val="196"/>
        <w:numPr>
          <w:ilvl w:val="0"/>
          <w:numId w:val="53"/>
        </w:numPr>
      </w:pPr>
      <w:r>
        <w:rPr>
          <w:rFonts w:hint="eastAsia"/>
        </w:rPr>
        <w:t>专业技术人员具备符合DL/T 5210.6要求的1000kV级（±800kV）输变电工程调试大纲、技术方案/措施、反事故措施及调试报告的能力。</w:t>
      </w:r>
    </w:p>
    <w:p w14:paraId="7FACF965">
      <w:pPr>
        <w:pStyle w:val="116"/>
        <w:spacing w:before="120" w:after="120"/>
      </w:pPr>
      <w:bookmarkStart w:id="96" w:name="_Toc179748252"/>
      <w:r>
        <w:rPr>
          <w:rFonts w:hint="eastAsia"/>
        </w:rPr>
        <w:t>设备要求</w:t>
      </w:r>
      <w:bookmarkEnd w:id="96"/>
    </w:p>
    <w:p w14:paraId="29E89D71">
      <w:pPr>
        <w:pStyle w:val="196"/>
        <w:numPr>
          <w:ilvl w:val="0"/>
          <w:numId w:val="54"/>
        </w:numPr>
      </w:pPr>
      <w:r>
        <w:rPr>
          <w:rFonts w:hint="eastAsia"/>
        </w:rPr>
        <w:t>企业的技术装备和检测设备能满足各电压等级输变电工程调试的需要。</w:t>
      </w:r>
    </w:p>
    <w:p w14:paraId="5BECB45E">
      <w:pPr>
        <w:pStyle w:val="196"/>
        <w:numPr>
          <w:ilvl w:val="0"/>
          <w:numId w:val="54"/>
        </w:numPr>
      </w:pPr>
      <w:r>
        <w:rPr>
          <w:rFonts w:hint="eastAsia"/>
        </w:rPr>
        <w:t>相关调试设备清单详见附录A.5。</w:t>
      </w:r>
    </w:p>
    <w:p w14:paraId="22D05C75">
      <w:pPr>
        <w:pStyle w:val="116"/>
        <w:spacing w:before="120" w:after="120"/>
      </w:pPr>
      <w:bookmarkStart w:id="97" w:name="_Toc179748253"/>
      <w:r>
        <w:rPr>
          <w:rFonts w:hint="eastAsia"/>
        </w:rPr>
        <w:t>复审业绩要求</w:t>
      </w:r>
      <w:bookmarkEnd w:id="97"/>
    </w:p>
    <w:p w14:paraId="2E77B3F8">
      <w:pPr>
        <w:pStyle w:val="196"/>
        <w:numPr>
          <w:ilvl w:val="0"/>
          <w:numId w:val="55"/>
        </w:numPr>
        <w:spacing w:before="120" w:after="120"/>
      </w:pPr>
      <w:r>
        <w:rPr>
          <w:rFonts w:hint="eastAsia"/>
        </w:rPr>
        <w:t>近3年内独立调试完成1项1000kV（±800kV）级及以上输变电工程。</w:t>
      </w:r>
    </w:p>
    <w:p w14:paraId="3F993DF3">
      <w:pPr>
        <w:pStyle w:val="116"/>
        <w:spacing w:before="120" w:after="120"/>
      </w:pPr>
      <w:r>
        <w:rPr>
          <w:rFonts w:hint="eastAsia"/>
        </w:rPr>
        <w:t>升级业绩要求</w:t>
      </w:r>
    </w:p>
    <w:p w14:paraId="3DBE7CDB">
      <w:pPr>
        <w:pStyle w:val="196"/>
        <w:numPr>
          <w:ilvl w:val="0"/>
          <w:numId w:val="56"/>
        </w:numPr>
      </w:pPr>
      <w:r>
        <w:rPr>
          <w:rFonts w:hint="eastAsia"/>
        </w:rPr>
        <w:t>近5年内联合调试完成</w:t>
      </w:r>
      <w:r>
        <w:t>2项1000kV（含±800kV）等级输变电工程，并独立调试</w:t>
      </w:r>
      <w:r>
        <w:rPr>
          <w:rFonts w:hint="eastAsia"/>
        </w:rPr>
        <w:t>完成</w:t>
      </w:r>
      <w:r>
        <w:t>6项500kV输变电工程</w:t>
      </w:r>
      <w:r>
        <w:rPr>
          <w:rFonts w:hint="eastAsia"/>
        </w:rPr>
        <w:t>。</w:t>
      </w:r>
    </w:p>
    <w:p w14:paraId="4140052A">
      <w:pPr>
        <w:pStyle w:val="87"/>
        <w:spacing w:before="120" w:after="120"/>
      </w:pPr>
      <w:bookmarkStart w:id="98" w:name="_Toc179748254"/>
      <w:r>
        <w:rPr>
          <w:rFonts w:hint="eastAsia"/>
        </w:rPr>
        <w:t>二级企业</w:t>
      </w:r>
      <w:bookmarkEnd w:id="98"/>
    </w:p>
    <w:p w14:paraId="5012EE74">
      <w:pPr>
        <w:pStyle w:val="116"/>
        <w:spacing w:before="120" w:after="120"/>
      </w:pPr>
      <w:bookmarkStart w:id="99" w:name="_Toc179748255"/>
      <w:r>
        <w:rPr>
          <w:rFonts w:hint="eastAsia"/>
        </w:rPr>
        <w:t>一般要求</w:t>
      </w:r>
      <w:bookmarkEnd w:id="99"/>
    </w:p>
    <w:p w14:paraId="0152BBF3">
      <w:pPr>
        <w:pStyle w:val="196"/>
        <w:numPr>
          <w:ilvl w:val="0"/>
          <w:numId w:val="57"/>
        </w:numPr>
      </w:pPr>
      <w:r>
        <w:rPr>
          <w:rFonts w:hint="eastAsia"/>
        </w:rPr>
        <w:t>企业应为中华人民共和国境内依法注册的法人、具有有效的营业执照。</w:t>
      </w:r>
    </w:p>
    <w:p w14:paraId="5E010AA7">
      <w:pPr>
        <w:pStyle w:val="196"/>
        <w:numPr>
          <w:ilvl w:val="0"/>
          <w:numId w:val="57"/>
        </w:numPr>
      </w:pPr>
      <w:r>
        <w:rPr>
          <w:rFonts w:hint="eastAsia"/>
        </w:rPr>
        <w:t>企业注册资本为人民币1500万元及以上。</w:t>
      </w:r>
    </w:p>
    <w:p w14:paraId="69029D68">
      <w:pPr>
        <w:pStyle w:val="196"/>
        <w:numPr>
          <w:ilvl w:val="0"/>
          <w:numId w:val="57"/>
        </w:numPr>
      </w:pPr>
      <w:r>
        <w:rPr>
          <w:rFonts w:hint="eastAsia"/>
        </w:rPr>
        <w:t>企业具有质量、环境、职业健康及安全管理体系认证证书。</w:t>
      </w:r>
    </w:p>
    <w:p w14:paraId="245D83F0">
      <w:pPr>
        <w:pStyle w:val="196"/>
        <w:numPr>
          <w:ilvl w:val="0"/>
          <w:numId w:val="57"/>
        </w:numPr>
      </w:pPr>
      <w:r>
        <w:rPr>
          <w:rFonts w:hint="eastAsia"/>
        </w:rPr>
        <w:t>企业有健全的调试安全、质量、组织、人员等相关管理制度。</w:t>
      </w:r>
    </w:p>
    <w:p w14:paraId="329B49E8">
      <w:pPr>
        <w:pStyle w:val="196"/>
        <w:numPr>
          <w:ilvl w:val="0"/>
          <w:numId w:val="57"/>
        </w:numPr>
      </w:pPr>
      <w:r>
        <w:rPr>
          <w:rFonts w:hint="eastAsia"/>
        </w:rPr>
        <w:t>企业具有良好信誉，信用评价等级AA级及以上。</w:t>
      </w:r>
    </w:p>
    <w:p w14:paraId="0A6F1A35">
      <w:pPr>
        <w:pStyle w:val="196"/>
        <w:numPr>
          <w:ilvl w:val="0"/>
          <w:numId w:val="57"/>
        </w:numPr>
      </w:pPr>
      <w:r>
        <w:rPr>
          <w:rFonts w:hint="eastAsia"/>
        </w:rPr>
        <w:t>3年内企业调试业绩的客户满意度在90％以上。</w:t>
      </w:r>
    </w:p>
    <w:p w14:paraId="634D1D52">
      <w:pPr>
        <w:pStyle w:val="196"/>
        <w:numPr>
          <w:ilvl w:val="0"/>
          <w:numId w:val="57"/>
        </w:numPr>
      </w:pPr>
      <w:r>
        <w:rPr>
          <w:rFonts w:hint="eastAsia"/>
        </w:rPr>
        <w:t>3年内企业未发生一般及以上安全生产责任事故，无违法、违规、违约事件等不良记录。</w:t>
      </w:r>
    </w:p>
    <w:p w14:paraId="206ACA3A">
      <w:pPr>
        <w:pStyle w:val="116"/>
        <w:spacing w:before="120" w:after="120"/>
      </w:pPr>
      <w:bookmarkStart w:id="100" w:name="_Toc179748256"/>
      <w:r>
        <w:rPr>
          <w:rFonts w:hint="eastAsia"/>
        </w:rPr>
        <w:t>人员要求</w:t>
      </w:r>
      <w:bookmarkEnd w:id="100"/>
    </w:p>
    <w:p w14:paraId="3BDCDB14">
      <w:pPr>
        <w:pStyle w:val="196"/>
        <w:numPr>
          <w:ilvl w:val="0"/>
          <w:numId w:val="58"/>
        </w:numPr>
      </w:pPr>
      <w:r>
        <w:rPr>
          <w:rFonts w:hint="eastAsia"/>
        </w:rPr>
        <w:t>企业调试技术负责人应具备12年及以上的电力建设、生产或试验研究的经历，其中从事电力调试经历不少于5年，并具有一级调试总工程师培训合格证书。</w:t>
      </w:r>
    </w:p>
    <w:p w14:paraId="02766967">
      <w:pPr>
        <w:pStyle w:val="196"/>
        <w:numPr>
          <w:ilvl w:val="0"/>
          <w:numId w:val="58"/>
        </w:numPr>
      </w:pPr>
      <w:r>
        <w:rPr>
          <w:rFonts w:hint="eastAsia"/>
        </w:rPr>
        <w:t>适应交、直流工程的高压、继保及自动化等专业配备齐全。</w:t>
      </w:r>
    </w:p>
    <w:p w14:paraId="3A9322D7">
      <w:pPr>
        <w:pStyle w:val="196"/>
        <w:numPr>
          <w:ilvl w:val="0"/>
          <w:numId w:val="58"/>
        </w:numPr>
      </w:pPr>
      <w:r>
        <w:rPr>
          <w:rFonts w:hint="eastAsia"/>
        </w:rPr>
        <w:t>具有符合T/CEC 838要求并取得电力工程调试从业人员培训合格证书的人员25人及以上，其中具有调试总工程师的人员不少于4人（一级调试总工程师的人员不少于2人），每个专业具有调试工程师的人员不少于2人，其余技术人员具有调试技术员证书。</w:t>
      </w:r>
    </w:p>
    <w:p w14:paraId="39AC53E5">
      <w:pPr>
        <w:pStyle w:val="196"/>
        <w:numPr>
          <w:ilvl w:val="0"/>
          <w:numId w:val="58"/>
        </w:numPr>
      </w:pPr>
      <w:r>
        <w:rPr>
          <w:rFonts w:hint="eastAsia"/>
        </w:rPr>
        <w:t>专业技术人员具备编制符合DL/T 5210.6要求的500kV（±400kV）输变电工程调试大纲、技术措施、反事故措施及调试报告的能力。</w:t>
      </w:r>
    </w:p>
    <w:p w14:paraId="231B3E1A">
      <w:pPr>
        <w:pStyle w:val="116"/>
        <w:spacing w:before="120" w:after="120"/>
      </w:pPr>
      <w:bookmarkStart w:id="101" w:name="_Toc179748257"/>
      <w:r>
        <w:rPr>
          <w:rFonts w:hint="eastAsia"/>
        </w:rPr>
        <w:t>设备要求</w:t>
      </w:r>
      <w:bookmarkEnd w:id="101"/>
    </w:p>
    <w:p w14:paraId="672A30FA">
      <w:pPr>
        <w:pStyle w:val="196"/>
        <w:numPr>
          <w:ilvl w:val="0"/>
          <w:numId w:val="59"/>
        </w:numPr>
      </w:pPr>
      <w:r>
        <w:rPr>
          <w:rFonts w:hint="eastAsia"/>
        </w:rPr>
        <w:t>企业的技术装备和检测设备能满足500kV（±400kV）输变电工程调试需要。</w:t>
      </w:r>
    </w:p>
    <w:p w14:paraId="58A5D63D">
      <w:pPr>
        <w:pStyle w:val="196"/>
        <w:numPr>
          <w:ilvl w:val="0"/>
          <w:numId w:val="59"/>
        </w:numPr>
      </w:pPr>
      <w:r>
        <w:rPr>
          <w:rFonts w:hint="eastAsia"/>
        </w:rPr>
        <w:t>相关调试设备清单详见附录A.5。</w:t>
      </w:r>
    </w:p>
    <w:p w14:paraId="6D18BFD1">
      <w:pPr>
        <w:pStyle w:val="116"/>
        <w:spacing w:before="120" w:after="120"/>
      </w:pPr>
      <w:bookmarkStart w:id="102" w:name="_Toc179748258"/>
      <w:r>
        <w:rPr>
          <w:rFonts w:hint="eastAsia"/>
        </w:rPr>
        <w:t>复审业绩要求</w:t>
      </w:r>
      <w:bookmarkEnd w:id="102"/>
    </w:p>
    <w:p w14:paraId="6983B713">
      <w:pPr>
        <w:pStyle w:val="196"/>
        <w:numPr>
          <w:ilvl w:val="0"/>
          <w:numId w:val="60"/>
        </w:numPr>
      </w:pPr>
      <w:r>
        <w:rPr>
          <w:rFonts w:hint="eastAsia"/>
        </w:rPr>
        <w:t>近3年内独立调试完成2项500kV（±400kV）及以上输变电工程。</w:t>
      </w:r>
    </w:p>
    <w:p w14:paraId="6AC9C19E">
      <w:pPr>
        <w:pStyle w:val="116"/>
        <w:spacing w:before="120" w:after="120"/>
      </w:pPr>
      <w:r>
        <w:rPr>
          <w:rFonts w:hint="eastAsia"/>
        </w:rPr>
        <w:t>升级业绩要求</w:t>
      </w:r>
    </w:p>
    <w:p w14:paraId="11A2F6A2">
      <w:pPr>
        <w:pStyle w:val="196"/>
        <w:numPr>
          <w:ilvl w:val="0"/>
          <w:numId w:val="60"/>
        </w:numPr>
      </w:pPr>
      <w:r>
        <w:rPr>
          <w:rFonts w:hint="eastAsia"/>
        </w:rPr>
        <w:t>近5年内联合调试完成2项500kV及以上输变电工程，并独立调试完成2项220kV输变电工程。</w:t>
      </w:r>
    </w:p>
    <w:p w14:paraId="7D13415F">
      <w:pPr>
        <w:pStyle w:val="87"/>
        <w:spacing w:before="120" w:after="120"/>
      </w:pPr>
      <w:bookmarkStart w:id="103" w:name="_Toc179748259"/>
      <w:r>
        <w:rPr>
          <w:rFonts w:hint="eastAsia"/>
        </w:rPr>
        <w:t>三级企业</w:t>
      </w:r>
      <w:bookmarkEnd w:id="103"/>
    </w:p>
    <w:p w14:paraId="66BFC1CF">
      <w:pPr>
        <w:pStyle w:val="116"/>
        <w:spacing w:before="120" w:after="120"/>
      </w:pPr>
      <w:bookmarkStart w:id="104" w:name="_Toc179748260"/>
      <w:r>
        <w:rPr>
          <w:rFonts w:hint="eastAsia"/>
        </w:rPr>
        <w:t>一般要求</w:t>
      </w:r>
      <w:bookmarkEnd w:id="104"/>
    </w:p>
    <w:p w14:paraId="657B1C68">
      <w:pPr>
        <w:pStyle w:val="196"/>
        <w:numPr>
          <w:ilvl w:val="0"/>
          <w:numId w:val="61"/>
        </w:numPr>
      </w:pPr>
      <w:r>
        <w:rPr>
          <w:rFonts w:hint="eastAsia"/>
        </w:rPr>
        <w:t>企业应为中华人民共和国境内依法注册的法人、具有有效的营业执照。</w:t>
      </w:r>
    </w:p>
    <w:p w14:paraId="3EFDA570">
      <w:pPr>
        <w:pStyle w:val="196"/>
        <w:numPr>
          <w:ilvl w:val="0"/>
          <w:numId w:val="61"/>
        </w:numPr>
      </w:pPr>
      <w:r>
        <w:rPr>
          <w:rFonts w:hint="eastAsia"/>
        </w:rPr>
        <w:t>企业注册资本为人民币1000万元及以上。</w:t>
      </w:r>
    </w:p>
    <w:p w14:paraId="23C0837E">
      <w:pPr>
        <w:pStyle w:val="196"/>
        <w:numPr>
          <w:ilvl w:val="0"/>
          <w:numId w:val="61"/>
        </w:numPr>
      </w:pPr>
      <w:r>
        <w:rPr>
          <w:rFonts w:hint="eastAsia"/>
        </w:rPr>
        <w:t>企业具有质量、环境、职业健康及安全管理体系认证证书。</w:t>
      </w:r>
    </w:p>
    <w:p w14:paraId="2B814F64">
      <w:pPr>
        <w:pStyle w:val="196"/>
        <w:numPr>
          <w:ilvl w:val="0"/>
          <w:numId w:val="61"/>
        </w:numPr>
      </w:pPr>
      <w:r>
        <w:rPr>
          <w:rFonts w:hint="eastAsia"/>
        </w:rPr>
        <w:t>企业有健全的调试安全、质量、组织、人员等相关管理制度。</w:t>
      </w:r>
    </w:p>
    <w:p w14:paraId="1ACF8845">
      <w:pPr>
        <w:pStyle w:val="196"/>
        <w:numPr>
          <w:ilvl w:val="0"/>
          <w:numId w:val="61"/>
        </w:numPr>
      </w:pPr>
      <w:r>
        <w:rPr>
          <w:rFonts w:hint="eastAsia"/>
        </w:rPr>
        <w:t>企业具有良好信誉，信用评价等级A级及以上。</w:t>
      </w:r>
    </w:p>
    <w:p w14:paraId="26AB89D9">
      <w:pPr>
        <w:pStyle w:val="196"/>
        <w:numPr>
          <w:ilvl w:val="0"/>
          <w:numId w:val="61"/>
        </w:numPr>
      </w:pPr>
      <w:r>
        <w:rPr>
          <w:rFonts w:hint="eastAsia"/>
        </w:rPr>
        <w:t>3年内企业调试业绩的客户满意度在90％以上。</w:t>
      </w:r>
    </w:p>
    <w:p w14:paraId="1DD407F3">
      <w:pPr>
        <w:pStyle w:val="196"/>
        <w:numPr>
          <w:ilvl w:val="0"/>
          <w:numId w:val="61"/>
        </w:numPr>
      </w:pPr>
      <w:r>
        <w:rPr>
          <w:rFonts w:hint="eastAsia"/>
        </w:rPr>
        <w:t>3年内企业未发生一般及以上安全生产责任事故，无违法、违规、违约事件等不良记录。</w:t>
      </w:r>
    </w:p>
    <w:p w14:paraId="6A41BF01">
      <w:pPr>
        <w:pStyle w:val="116"/>
        <w:spacing w:before="120" w:after="120"/>
      </w:pPr>
      <w:bookmarkStart w:id="105" w:name="_Toc179748261"/>
      <w:r>
        <w:rPr>
          <w:rFonts w:hint="eastAsia"/>
        </w:rPr>
        <w:t>人员要求</w:t>
      </w:r>
      <w:bookmarkEnd w:id="105"/>
    </w:p>
    <w:p w14:paraId="77497F5F">
      <w:pPr>
        <w:pStyle w:val="196"/>
        <w:numPr>
          <w:ilvl w:val="0"/>
          <w:numId w:val="62"/>
        </w:numPr>
      </w:pPr>
      <w:r>
        <w:rPr>
          <w:rFonts w:hint="eastAsia"/>
        </w:rPr>
        <w:t>企业调试技术负责人应具备10年及以上的电力建设、生产或试验研究的经历，其中从事电力调试经历不少于5年，并具有二级调试总工程师培训合格证书。</w:t>
      </w:r>
    </w:p>
    <w:p w14:paraId="59A862EF">
      <w:pPr>
        <w:pStyle w:val="196"/>
        <w:numPr>
          <w:ilvl w:val="0"/>
          <w:numId w:val="62"/>
        </w:numPr>
      </w:pPr>
      <w:r>
        <w:rPr>
          <w:rFonts w:hint="eastAsia"/>
        </w:rPr>
        <w:t>高压、继保及自动化等专业配备齐全。</w:t>
      </w:r>
    </w:p>
    <w:p w14:paraId="2BE85BBE">
      <w:pPr>
        <w:pStyle w:val="196"/>
        <w:numPr>
          <w:ilvl w:val="0"/>
          <w:numId w:val="62"/>
        </w:numPr>
      </w:pPr>
      <w:r>
        <w:rPr>
          <w:rFonts w:hint="eastAsia"/>
        </w:rPr>
        <w:t>具有符合T/CEC 838要求并取得电力工程调试从业人员培训合格证书的人员20人及以上，其中具有调试总工程师的人员不少于3人，每个专业具有调试工程师的人员不少于2人，其余技术人员具有调试技术员证书。</w:t>
      </w:r>
    </w:p>
    <w:p w14:paraId="0C14579A">
      <w:pPr>
        <w:pStyle w:val="196"/>
        <w:numPr>
          <w:ilvl w:val="0"/>
          <w:numId w:val="62"/>
        </w:numPr>
      </w:pPr>
      <w:r>
        <w:rPr>
          <w:rFonts w:hint="eastAsia"/>
        </w:rPr>
        <w:t>专业技术人员具备编制符合DL/T 5210.6要求的220kV输变电工程调试大纲、技术方案/措施、反事故措施及调试报告的能力。</w:t>
      </w:r>
    </w:p>
    <w:p w14:paraId="03715EAE">
      <w:pPr>
        <w:pStyle w:val="116"/>
        <w:spacing w:before="120" w:after="120"/>
      </w:pPr>
      <w:bookmarkStart w:id="106" w:name="_Toc179748262"/>
      <w:r>
        <w:rPr>
          <w:rFonts w:hint="eastAsia"/>
        </w:rPr>
        <w:t>设备要求</w:t>
      </w:r>
      <w:bookmarkEnd w:id="106"/>
    </w:p>
    <w:p w14:paraId="2F49E160">
      <w:pPr>
        <w:pStyle w:val="196"/>
        <w:numPr>
          <w:ilvl w:val="0"/>
          <w:numId w:val="63"/>
        </w:numPr>
      </w:pPr>
      <w:r>
        <w:rPr>
          <w:rFonts w:hint="eastAsia"/>
        </w:rPr>
        <w:t>技术装备和检测设备能满足220kV输变电工程调试需要。</w:t>
      </w:r>
    </w:p>
    <w:p w14:paraId="4057E123">
      <w:pPr>
        <w:pStyle w:val="196"/>
        <w:numPr>
          <w:ilvl w:val="0"/>
          <w:numId w:val="63"/>
        </w:numPr>
      </w:pPr>
      <w:r>
        <w:rPr>
          <w:rFonts w:hint="eastAsia"/>
        </w:rPr>
        <w:t>相关调试设备清单详见附录A.6。</w:t>
      </w:r>
    </w:p>
    <w:p w14:paraId="0664DD93">
      <w:pPr>
        <w:pStyle w:val="116"/>
        <w:spacing w:before="120" w:after="120"/>
      </w:pPr>
      <w:bookmarkStart w:id="107" w:name="_Toc179748263"/>
      <w:r>
        <w:rPr>
          <w:rFonts w:hint="eastAsia"/>
        </w:rPr>
        <w:t>复审业绩要求</w:t>
      </w:r>
      <w:bookmarkEnd w:id="107"/>
    </w:p>
    <w:p w14:paraId="321B0D0D">
      <w:pPr>
        <w:pStyle w:val="196"/>
        <w:numPr>
          <w:ilvl w:val="0"/>
          <w:numId w:val="64"/>
        </w:numPr>
      </w:pPr>
      <w:r>
        <w:rPr>
          <w:rFonts w:hint="eastAsia"/>
        </w:rPr>
        <w:t>近3年内已独立调试完成2项220kV及以上输变电工程。</w:t>
      </w:r>
      <w:bookmarkStart w:id="108" w:name="_Toc179748264"/>
    </w:p>
    <w:p w14:paraId="3853BE25">
      <w:pPr>
        <w:pStyle w:val="116"/>
        <w:spacing w:before="120" w:after="120"/>
      </w:pPr>
      <w:r>
        <w:rPr>
          <w:rFonts w:hint="eastAsia"/>
        </w:rPr>
        <w:t>升级业绩要求</w:t>
      </w:r>
    </w:p>
    <w:p w14:paraId="0BA3ECC9">
      <w:pPr>
        <w:pStyle w:val="196"/>
        <w:numPr>
          <w:ilvl w:val="0"/>
          <w:numId w:val="0"/>
        </w:numPr>
        <w:ind w:left="851"/>
      </w:pPr>
      <w:r>
        <w:rPr>
          <w:rFonts w:hint="eastAsia"/>
        </w:rPr>
        <w:t>近5年内联合调试完成2项500kV及以上输变电工程，并独立调试完成2项220kV输变电工程。</w:t>
      </w:r>
    </w:p>
    <w:p w14:paraId="7F0A51AA">
      <w:pPr>
        <w:pStyle w:val="87"/>
        <w:spacing w:before="120" w:after="120"/>
      </w:pPr>
      <w:r>
        <w:rPr>
          <w:rFonts w:hint="eastAsia"/>
        </w:rPr>
        <w:t>四级企业</w:t>
      </w:r>
      <w:bookmarkEnd w:id="108"/>
    </w:p>
    <w:p w14:paraId="49EBDD12">
      <w:pPr>
        <w:pStyle w:val="116"/>
        <w:spacing w:before="120" w:after="120"/>
      </w:pPr>
      <w:bookmarkStart w:id="109" w:name="_Toc179748265"/>
      <w:r>
        <w:rPr>
          <w:rFonts w:hint="eastAsia"/>
        </w:rPr>
        <w:t>一般要求</w:t>
      </w:r>
      <w:bookmarkEnd w:id="109"/>
    </w:p>
    <w:p w14:paraId="788CCE2F">
      <w:pPr>
        <w:pStyle w:val="196"/>
        <w:numPr>
          <w:ilvl w:val="0"/>
          <w:numId w:val="65"/>
        </w:numPr>
      </w:pPr>
      <w:r>
        <w:rPr>
          <w:rFonts w:hint="eastAsia"/>
        </w:rPr>
        <w:t>企业应为中华人民共和国境内依法注册的法人、具有有效的营业执照。</w:t>
      </w:r>
    </w:p>
    <w:p w14:paraId="4CCEC853">
      <w:pPr>
        <w:pStyle w:val="196"/>
        <w:numPr>
          <w:ilvl w:val="0"/>
          <w:numId w:val="65"/>
        </w:numPr>
      </w:pPr>
      <w:r>
        <w:rPr>
          <w:rFonts w:hint="eastAsia"/>
        </w:rPr>
        <w:t>企业注册资本为人民币500万元及以上。</w:t>
      </w:r>
    </w:p>
    <w:p w14:paraId="33E7FDAE">
      <w:pPr>
        <w:pStyle w:val="196"/>
        <w:numPr>
          <w:ilvl w:val="0"/>
          <w:numId w:val="65"/>
        </w:numPr>
      </w:pPr>
      <w:r>
        <w:rPr>
          <w:rFonts w:hint="eastAsia"/>
        </w:rPr>
        <w:t>企业具有质量、环境、职业健康及安全管理体系认证证书。</w:t>
      </w:r>
    </w:p>
    <w:p w14:paraId="65FBDAC5">
      <w:pPr>
        <w:pStyle w:val="196"/>
        <w:numPr>
          <w:ilvl w:val="0"/>
          <w:numId w:val="65"/>
        </w:numPr>
      </w:pPr>
      <w:r>
        <w:rPr>
          <w:rFonts w:hint="eastAsia"/>
        </w:rPr>
        <w:t>企业有健全的调试安全、质量、组织、人员等相关管理制度。</w:t>
      </w:r>
    </w:p>
    <w:p w14:paraId="0A049A40">
      <w:pPr>
        <w:pStyle w:val="196"/>
        <w:numPr>
          <w:ilvl w:val="0"/>
          <w:numId w:val="65"/>
        </w:numPr>
      </w:pPr>
      <w:r>
        <w:rPr>
          <w:rFonts w:hint="eastAsia"/>
        </w:rPr>
        <w:t>企业具有良好信誉，信用评价等级BBB级及以上。</w:t>
      </w:r>
    </w:p>
    <w:p w14:paraId="6D9E4531">
      <w:pPr>
        <w:pStyle w:val="196"/>
        <w:numPr>
          <w:ilvl w:val="0"/>
          <w:numId w:val="65"/>
        </w:numPr>
      </w:pPr>
      <w:r>
        <w:rPr>
          <w:rFonts w:hint="eastAsia"/>
        </w:rPr>
        <w:t>3年内企业调试业绩的客户满意度在90％以上。</w:t>
      </w:r>
    </w:p>
    <w:p w14:paraId="6BD14EA0">
      <w:pPr>
        <w:pStyle w:val="196"/>
        <w:numPr>
          <w:ilvl w:val="0"/>
          <w:numId w:val="65"/>
        </w:numPr>
      </w:pPr>
      <w:r>
        <w:rPr>
          <w:rFonts w:hint="eastAsia"/>
        </w:rPr>
        <w:t>3年内企业未发生一般及以上安全生产责任事故，无违法、违规、违约事件等不良记录。</w:t>
      </w:r>
    </w:p>
    <w:p w14:paraId="57C24AA2">
      <w:pPr>
        <w:pStyle w:val="116"/>
        <w:spacing w:before="120" w:after="120"/>
      </w:pPr>
      <w:bookmarkStart w:id="110" w:name="_Toc179748266"/>
      <w:r>
        <w:rPr>
          <w:rFonts w:hint="eastAsia"/>
        </w:rPr>
        <w:t>人员要求</w:t>
      </w:r>
      <w:bookmarkEnd w:id="110"/>
    </w:p>
    <w:p w14:paraId="53B60217">
      <w:pPr>
        <w:pStyle w:val="196"/>
        <w:numPr>
          <w:ilvl w:val="0"/>
          <w:numId w:val="66"/>
        </w:numPr>
      </w:pPr>
      <w:r>
        <w:rPr>
          <w:rFonts w:hint="eastAsia"/>
        </w:rPr>
        <w:t>企业调试技术负责人应具备8年及以上的电力建设、生产或试验研究的经历，其中从事电力调试经历不少于3年，并具有二级调试总工程师培训合格证书。</w:t>
      </w:r>
    </w:p>
    <w:p w14:paraId="087B1303">
      <w:pPr>
        <w:pStyle w:val="196"/>
        <w:numPr>
          <w:ilvl w:val="0"/>
          <w:numId w:val="66"/>
        </w:numPr>
      </w:pPr>
      <w:r>
        <w:rPr>
          <w:rFonts w:hint="eastAsia"/>
        </w:rPr>
        <w:t>高压、继保及自动化等专业配备齐全。</w:t>
      </w:r>
    </w:p>
    <w:p w14:paraId="749507B8">
      <w:pPr>
        <w:pStyle w:val="196"/>
        <w:numPr>
          <w:ilvl w:val="0"/>
          <w:numId w:val="66"/>
        </w:numPr>
      </w:pPr>
      <w:r>
        <w:rPr>
          <w:rFonts w:hint="eastAsia"/>
        </w:rPr>
        <w:t>具有符合T/CEC 838要求并取得电力工程调试从业人员培训合格证书的人员15人及以上，其中具有调试总工程师的人员不少于2人，每个专业具有调试工程师的人员不少于1人，其余技术人员具有调试技术员证书。</w:t>
      </w:r>
    </w:p>
    <w:p w14:paraId="14560F70">
      <w:pPr>
        <w:pStyle w:val="196"/>
        <w:numPr>
          <w:ilvl w:val="0"/>
          <w:numId w:val="66"/>
        </w:numPr>
      </w:pPr>
      <w:r>
        <w:rPr>
          <w:rFonts w:hint="eastAsia"/>
        </w:rPr>
        <w:t>专业技术人员具备编制符合DL/T 5210.6要求的110kV/66kV输变电工程调试大纲、技术措施、反事故措施及调试报告的能力。</w:t>
      </w:r>
    </w:p>
    <w:p w14:paraId="449AFD40">
      <w:pPr>
        <w:pStyle w:val="116"/>
        <w:spacing w:before="120" w:after="120"/>
      </w:pPr>
      <w:bookmarkStart w:id="111" w:name="_Toc179748267"/>
      <w:r>
        <w:rPr>
          <w:rFonts w:hint="eastAsia"/>
        </w:rPr>
        <w:t>设备要求</w:t>
      </w:r>
      <w:bookmarkEnd w:id="111"/>
    </w:p>
    <w:p w14:paraId="08F2579F">
      <w:pPr>
        <w:pStyle w:val="196"/>
        <w:numPr>
          <w:ilvl w:val="0"/>
          <w:numId w:val="67"/>
        </w:numPr>
      </w:pPr>
      <w:r>
        <w:rPr>
          <w:rFonts w:hint="eastAsia"/>
        </w:rPr>
        <w:t>技术装备和检测设备能满足110kV/66kV输变电工程调试需要</w:t>
      </w:r>
    </w:p>
    <w:p w14:paraId="54181A4B">
      <w:pPr>
        <w:pStyle w:val="196"/>
        <w:numPr>
          <w:ilvl w:val="0"/>
          <w:numId w:val="67"/>
        </w:numPr>
      </w:pPr>
      <w:r>
        <w:rPr>
          <w:rFonts w:hint="eastAsia"/>
        </w:rPr>
        <w:t>相关调试设备清单详见附录A.6。</w:t>
      </w:r>
    </w:p>
    <w:p w14:paraId="3BB59D8B">
      <w:pPr>
        <w:pStyle w:val="116"/>
        <w:spacing w:before="120" w:after="120"/>
      </w:pPr>
      <w:bookmarkStart w:id="112" w:name="_Toc179748268"/>
      <w:r>
        <w:rPr>
          <w:rFonts w:hint="eastAsia"/>
        </w:rPr>
        <w:t>复审业绩要求</w:t>
      </w:r>
      <w:bookmarkEnd w:id="112"/>
    </w:p>
    <w:p w14:paraId="0C13594D">
      <w:pPr>
        <w:pStyle w:val="196"/>
        <w:numPr>
          <w:ilvl w:val="0"/>
          <w:numId w:val="68"/>
        </w:numPr>
      </w:pPr>
      <w:r>
        <w:rPr>
          <w:rFonts w:hint="eastAsia"/>
        </w:rPr>
        <w:t>近3年内已独立调试完成2项110kV/66kV及以上输变电工程。</w:t>
      </w:r>
    </w:p>
    <w:p w14:paraId="2E791785">
      <w:pPr>
        <w:pStyle w:val="116"/>
        <w:spacing w:before="120" w:after="120"/>
      </w:pPr>
      <w:r>
        <w:rPr>
          <w:rFonts w:hint="eastAsia"/>
        </w:rPr>
        <w:t>新申请业绩要求</w:t>
      </w:r>
    </w:p>
    <w:p w14:paraId="768826D3">
      <w:pPr>
        <w:pStyle w:val="196"/>
        <w:numPr>
          <w:ilvl w:val="0"/>
          <w:numId w:val="69"/>
        </w:numPr>
      </w:pPr>
      <w:r>
        <w:rPr>
          <w:rFonts w:hint="eastAsia"/>
        </w:rPr>
        <w:t>调试企业具有3年以上输变电工程调试经历。</w:t>
      </w:r>
    </w:p>
    <w:p w14:paraId="604660DD">
      <w:pPr>
        <w:pStyle w:val="196"/>
        <w:numPr>
          <w:ilvl w:val="0"/>
          <w:numId w:val="68"/>
        </w:numPr>
      </w:pPr>
      <w:r>
        <w:rPr>
          <w:rFonts w:hint="eastAsia"/>
        </w:rPr>
        <w:t>近3年内已联合调试完成4项110kV/66kV及以上输变电工程。</w:t>
      </w:r>
    </w:p>
    <w:p w14:paraId="5D55A062">
      <w:pPr>
        <w:pStyle w:val="55"/>
        <w:ind w:firstLine="420"/>
      </w:pPr>
    </w:p>
    <w:bookmarkEnd w:id="56"/>
    <w:p w14:paraId="38F6BF65">
      <w:pPr>
        <w:pStyle w:val="126"/>
        <w:spacing w:before="240" w:after="240"/>
      </w:pPr>
      <w:bookmarkStart w:id="113" w:name="_Toc141598559"/>
      <w:bookmarkStart w:id="114" w:name="_Toc105185538"/>
      <w:bookmarkStart w:id="115" w:name="_Toc180146097"/>
      <w:bookmarkStart w:id="116" w:name="_Toc180146128"/>
      <w:r>
        <w:rPr>
          <w:rFonts w:hint="eastAsia"/>
        </w:rPr>
        <w:t>评价</w:t>
      </w:r>
      <w:bookmarkEnd w:id="113"/>
      <w:bookmarkEnd w:id="114"/>
      <w:bookmarkEnd w:id="115"/>
      <w:bookmarkEnd w:id="116"/>
    </w:p>
    <w:p w14:paraId="017E3591">
      <w:pPr>
        <w:pStyle w:val="184"/>
        <w:rPr>
          <w:rFonts w:hint="eastAsia" w:hAnsi="宋体"/>
          <w:shd w:val="clear" w:color="auto" w:fill="FDFDFE"/>
        </w:rPr>
      </w:pPr>
      <w:bookmarkStart w:id="117" w:name="_Toc105185539"/>
      <w:bookmarkStart w:id="118" w:name="_Toc507671105"/>
      <w:bookmarkStart w:id="119" w:name="_Toc141598560"/>
      <w:r>
        <w:rPr>
          <w:rFonts w:hint="eastAsia" w:hAnsi="宋体"/>
          <w:shd w:val="clear" w:color="auto" w:fill="FDFDFE"/>
        </w:rPr>
        <w:t>根据电力工程调试企业的一般要求、人员要求、设备要求、业绩要求确定其能力等级，考核方法及评价标准见附录A。</w:t>
      </w:r>
    </w:p>
    <w:p w14:paraId="61D99E5E">
      <w:pPr>
        <w:pStyle w:val="184"/>
        <w:rPr>
          <w:rFonts w:hint="eastAsia" w:hAnsi="宋体"/>
        </w:rPr>
      </w:pPr>
      <w:r>
        <w:rPr>
          <w:rFonts w:hint="eastAsia" w:hAnsi="宋体" w:cs="宋体"/>
          <w:shd w:val="clear" w:color="auto" w:fill="FDFDFE"/>
        </w:rPr>
        <w:t>电力工程调试企业</w:t>
      </w:r>
      <w:r>
        <w:rPr>
          <w:rFonts w:hint="eastAsia" w:hAnsi="宋体"/>
        </w:rPr>
        <w:t>能力</w:t>
      </w:r>
      <w:r>
        <w:rPr>
          <w:rFonts w:hint="eastAsia" w:hAnsi="宋体" w:cs="宋体"/>
          <w:shd w:val="clear" w:color="auto" w:fill="FDFDFE"/>
        </w:rPr>
        <w:t>等级的申请和复审、升级、变更、</w:t>
      </w:r>
      <w:r>
        <w:rPr>
          <w:rFonts w:hint="eastAsia" w:hAnsi="宋体"/>
          <w:shd w:val="clear" w:color="auto" w:fill="FDFDFE"/>
        </w:rPr>
        <w:t>重组应按</w:t>
      </w:r>
      <w:r>
        <w:rPr>
          <w:rFonts w:hint="eastAsia" w:hAnsi="宋体"/>
        </w:rPr>
        <w:t>附录</w:t>
      </w:r>
      <w:r>
        <w:rPr>
          <w:rFonts w:hAnsi="宋体"/>
        </w:rPr>
        <w:t>B</w:t>
      </w:r>
      <w:r>
        <w:rPr>
          <w:rFonts w:hint="eastAsia" w:hAnsi="宋体"/>
        </w:rPr>
        <w:t>提交申请材料，各能力项经过评价均应达到相应等级的评价标准要求，评价结果方为合格。</w:t>
      </w:r>
    </w:p>
    <w:p w14:paraId="749D59CF">
      <w:pPr>
        <w:pStyle w:val="184"/>
        <w:rPr>
          <w:rFonts w:hint="eastAsia" w:hAnsi="宋体"/>
          <w:szCs w:val="21"/>
          <w:shd w:val="clear" w:color="auto" w:fill="FDFDFE"/>
        </w:rPr>
      </w:pPr>
      <w:r>
        <w:rPr>
          <w:rFonts w:hAnsi="宋体"/>
          <w:szCs w:val="21"/>
          <w:shd w:val="clear" w:color="auto" w:fill="FDFDFE"/>
        </w:rPr>
        <w:t>电力工程调试企业</w:t>
      </w:r>
      <w:r>
        <w:rPr>
          <w:rFonts w:hint="eastAsia" w:hAnsi="宋体"/>
          <w:szCs w:val="21"/>
          <w:shd w:val="clear" w:color="auto" w:fill="FDFDFE"/>
        </w:rPr>
        <w:t>可单独申请或同时申请电源工程、电网工程类调试能力等级评价，首次申请应从四级能力等级开始。</w:t>
      </w:r>
    </w:p>
    <w:p w14:paraId="538B4173">
      <w:pPr>
        <w:pStyle w:val="184"/>
        <w:rPr>
          <w:rFonts w:hint="eastAsia" w:hAnsi="宋体"/>
          <w:szCs w:val="21"/>
          <w:shd w:val="clear" w:color="auto" w:fill="FDFDFE"/>
        </w:rPr>
      </w:pPr>
      <w:r>
        <w:rPr>
          <w:rFonts w:hAnsi="宋体"/>
          <w:szCs w:val="21"/>
          <w:shd w:val="clear" w:color="auto" w:fill="FDFDFE"/>
        </w:rPr>
        <w:t>电力工程</w:t>
      </w:r>
      <w:r>
        <w:rPr>
          <w:rFonts w:hint="eastAsia" w:hAnsi="宋体"/>
          <w:szCs w:val="21"/>
          <w:shd w:val="clear" w:color="auto" w:fill="FDFDFE"/>
        </w:rPr>
        <w:t>调试企业首次取得相应调试能力等级证书的，3年后才能申请升级。申请升级时不允许越级申请。</w:t>
      </w:r>
    </w:p>
    <w:p w14:paraId="205ABE4F">
      <w:pPr>
        <w:pStyle w:val="184"/>
        <w:rPr>
          <w:rFonts w:hint="eastAsia" w:hAnsi="宋体"/>
          <w:szCs w:val="21"/>
          <w:shd w:val="clear" w:color="auto" w:fill="FDFDFE"/>
        </w:rPr>
      </w:pPr>
      <w:r>
        <w:rPr>
          <w:rFonts w:hint="eastAsia" w:hAnsi="宋体"/>
          <w:szCs w:val="21"/>
          <w:shd w:val="clear" w:color="auto" w:fill="FDFDFE"/>
        </w:rPr>
        <w:t>对申请一级、二级能力等级的电力工程调试企业，要组织现场核查。</w:t>
      </w:r>
    </w:p>
    <w:p w14:paraId="544394E5">
      <w:pPr>
        <w:pStyle w:val="184"/>
        <w:rPr>
          <w:rFonts w:hint="eastAsia" w:hAnsi="宋体"/>
          <w:szCs w:val="21"/>
          <w:shd w:val="clear" w:color="auto" w:fill="FDFDFE"/>
        </w:rPr>
      </w:pPr>
      <w:r>
        <w:rPr>
          <w:rFonts w:hAnsi="宋体"/>
          <w:szCs w:val="21"/>
          <w:shd w:val="clear" w:color="auto" w:fill="FDFDFE"/>
        </w:rPr>
        <w:t>电力工程</w:t>
      </w:r>
      <w:r>
        <w:rPr>
          <w:rFonts w:hint="eastAsia" w:hAnsi="宋体"/>
          <w:szCs w:val="21"/>
          <w:shd w:val="clear" w:color="auto" w:fill="FDFDFE"/>
        </w:rPr>
        <w:t>调试企业发生重组以及改制等事项，需承继原企业能力的，应当申请重新核定能力等级。</w:t>
      </w:r>
    </w:p>
    <w:p w14:paraId="3FB3F7DF">
      <w:pPr>
        <w:pStyle w:val="196"/>
        <w:numPr>
          <w:ilvl w:val="0"/>
          <w:numId w:val="70"/>
        </w:numPr>
        <w:rPr>
          <w:shd w:val="clear" w:color="auto" w:fill="FDFDFE"/>
        </w:rPr>
      </w:pPr>
      <w:r>
        <w:rPr>
          <w:rFonts w:hint="eastAsia"/>
          <w:shd w:val="clear" w:color="auto" w:fill="FDFDFE"/>
        </w:rPr>
        <w:t>企业重组后，一家企业承继原企业某项能力等级的，其他企业申请该项能力等级时，应按首次申请办理。</w:t>
      </w:r>
    </w:p>
    <w:p w14:paraId="76390851">
      <w:pPr>
        <w:pStyle w:val="196"/>
        <w:rPr>
          <w:shd w:val="clear" w:color="auto" w:fill="FDFDFE"/>
        </w:rPr>
      </w:pPr>
      <w:r>
        <w:rPr>
          <w:rFonts w:hint="eastAsia"/>
          <w:shd w:val="clear" w:color="auto" w:fill="FDFDFE"/>
        </w:rPr>
        <w:t>企业重组后至多一家企业能够承继原企业从事同类活动的业绩。</w:t>
      </w:r>
    </w:p>
    <w:p w14:paraId="10341EC3">
      <w:pPr>
        <w:pStyle w:val="196"/>
        <w:rPr>
          <w:shd w:val="clear" w:color="auto" w:fill="FDFDFE"/>
        </w:rPr>
      </w:pPr>
      <w:r>
        <w:rPr>
          <w:rFonts w:hint="eastAsia"/>
          <w:shd w:val="clear" w:color="auto" w:fill="FDFDFE"/>
        </w:rPr>
        <w:t>企业重组后，承继原企业某项能力等级的企业，应在三个月以内，按照附录B提交材料申请评价。对申请一级、二级能力等级的企业，要组织现场核查后再评价。</w:t>
      </w:r>
    </w:p>
    <w:p w14:paraId="3A8CD1A4">
      <w:pPr>
        <w:pStyle w:val="126"/>
        <w:spacing w:before="240" w:after="240"/>
      </w:pPr>
      <w:bookmarkStart w:id="120" w:name="_Toc180146129"/>
      <w:bookmarkStart w:id="121" w:name="_Toc180146098"/>
      <w:r>
        <w:rPr>
          <w:rFonts w:hint="eastAsia"/>
        </w:rPr>
        <w:t>证书</w:t>
      </w:r>
      <w:bookmarkEnd w:id="117"/>
      <w:bookmarkEnd w:id="118"/>
      <w:bookmarkEnd w:id="119"/>
      <w:bookmarkEnd w:id="120"/>
      <w:bookmarkEnd w:id="121"/>
    </w:p>
    <w:p w14:paraId="47536043">
      <w:pPr>
        <w:pStyle w:val="184"/>
      </w:pPr>
      <w:r>
        <w:rPr>
          <w:rFonts w:hint="eastAsia"/>
        </w:rPr>
        <w:t>电力工程调试企业能力评价合格后，颁发相应能力的等级证书。</w:t>
      </w:r>
    </w:p>
    <w:p w14:paraId="64A0C274">
      <w:pPr>
        <w:pStyle w:val="184"/>
      </w:pPr>
      <w:r>
        <w:rPr>
          <w:rFonts w:hint="eastAsia"/>
        </w:rPr>
        <w:t>电力工程调试企业能力等级证书有效期为3年，需在证书</w:t>
      </w:r>
      <w:r>
        <w:t>有效期</w:t>
      </w:r>
      <w:r>
        <w:rPr>
          <w:rFonts w:hint="eastAsia"/>
        </w:rPr>
        <w:t>届满三个月前申请复审。</w:t>
      </w:r>
    </w:p>
    <w:p w14:paraId="0650CD5C">
      <w:pPr>
        <w:pStyle w:val="196"/>
        <w:numPr>
          <w:ilvl w:val="0"/>
          <w:numId w:val="71"/>
        </w:numPr>
      </w:pPr>
      <w:r>
        <w:t>未进行能力</w:t>
      </w:r>
      <w:r>
        <w:rPr>
          <w:rFonts w:hint="eastAsia"/>
        </w:rPr>
        <w:t>等级</w:t>
      </w:r>
      <w:r>
        <w:t>复审的</w:t>
      </w:r>
      <w:r>
        <w:rPr>
          <w:rFonts w:hint="eastAsia"/>
        </w:rPr>
        <w:t>企业，其能力等级证书届满失效。</w:t>
      </w:r>
    </w:p>
    <w:p w14:paraId="64E30781">
      <w:pPr>
        <w:pStyle w:val="196"/>
      </w:pPr>
      <w:r>
        <w:rPr>
          <w:rFonts w:hint="eastAsia"/>
        </w:rPr>
        <w:t>复审结果为不合格的企业，需重新核定其能力等级。</w:t>
      </w:r>
    </w:p>
    <w:p w14:paraId="74A3CBD5">
      <w:pPr>
        <w:pStyle w:val="196"/>
      </w:pPr>
      <w:r>
        <w:rPr>
          <w:rFonts w:hint="eastAsia"/>
        </w:rPr>
        <w:t>复审达不到最低能力等级标准的企业，取消其能力等级证书。</w:t>
      </w:r>
    </w:p>
    <w:p w14:paraId="4ACFA0C4">
      <w:pPr>
        <w:pStyle w:val="196"/>
      </w:pPr>
      <w:r>
        <w:rPr>
          <w:rFonts w:hint="eastAsia"/>
        </w:rPr>
        <w:t>证书届满失效一年以内的，可按原等级申请复审；超过一年的，不再受理复审，再次申请需按首次申请办理。</w:t>
      </w:r>
    </w:p>
    <w:p w14:paraId="1A5758BF">
      <w:pPr>
        <w:pStyle w:val="196"/>
      </w:pPr>
      <w:r>
        <w:rPr>
          <w:rFonts w:hint="eastAsia"/>
        </w:rPr>
        <w:t>已取得电力工程调试企业能力等级证书的企业如人员、设备等情况发生重大变化，不符合执有等级证书的要求，应当自发生重大变化之日起三十日内主动申请重新核定其能力等级。</w:t>
      </w:r>
    </w:p>
    <w:p w14:paraId="23F44D30">
      <w:pPr>
        <w:pStyle w:val="184"/>
        <w:rPr>
          <w:shd w:val="clear" w:color="auto" w:fill="FDFDFE"/>
        </w:rPr>
      </w:pPr>
      <w:r>
        <w:rPr>
          <w:rFonts w:hint="eastAsia"/>
          <w:shd w:val="clear" w:color="auto" w:fill="FDFDFE"/>
        </w:rPr>
        <w:t>电力工程调试企业在能力等级申请过程中提供或协助提供虚假材料，经查实后记入企业信用档案，对于其证书给予如下处理：</w:t>
      </w:r>
    </w:p>
    <w:p w14:paraId="6E41EDF2">
      <w:pPr>
        <w:pStyle w:val="196"/>
        <w:numPr>
          <w:ilvl w:val="0"/>
          <w:numId w:val="72"/>
        </w:numPr>
        <w:rPr>
          <w:shd w:val="clear" w:color="auto" w:fill="FDFDFE"/>
        </w:rPr>
      </w:pPr>
      <w:r>
        <w:rPr>
          <w:rFonts w:hint="eastAsia"/>
          <w:shd w:val="clear" w:color="auto" w:fill="FDFDFE"/>
        </w:rPr>
        <w:t>对于首次申请调试能力等级的企业，不予批准其能力等级证书，且在两年内不得再次申请。</w:t>
      </w:r>
    </w:p>
    <w:p w14:paraId="72525000">
      <w:pPr>
        <w:pStyle w:val="196"/>
        <w:rPr>
          <w:shd w:val="clear" w:color="auto" w:fill="FDFDFE"/>
        </w:rPr>
      </w:pPr>
      <w:r>
        <w:rPr>
          <w:rFonts w:hint="eastAsia"/>
          <w:shd w:val="clear" w:color="auto" w:fill="FDFDFE"/>
        </w:rPr>
        <w:t>对于申请调试能力等级升级的企业，不予批准升级，且在两年内不得再次申请。</w:t>
      </w:r>
    </w:p>
    <w:p w14:paraId="5AD41033">
      <w:pPr>
        <w:pStyle w:val="184"/>
        <w:rPr>
          <w:shd w:val="clear" w:color="auto" w:fill="FDFDFE"/>
        </w:rPr>
      </w:pPr>
      <w:r>
        <w:rPr>
          <w:rFonts w:hint="eastAsia"/>
          <w:shd w:val="clear" w:color="auto" w:fill="FDFDFE"/>
        </w:rPr>
        <w:t>电力工程调试企业在能力等级证书有效期内发生的企业名称、地址、注册资本、法定代表人等变更情况，应依据国家市场监督部门的证明材料，提出变更申请；企业需更换、遗失补办能力等级证书的，提交相关材料申请办理。</w:t>
      </w:r>
    </w:p>
    <w:p w14:paraId="147E6CA4">
      <w:pPr>
        <w:pStyle w:val="184"/>
        <w:rPr>
          <w:shd w:val="clear" w:color="auto" w:fill="FDFDFE"/>
        </w:rPr>
      </w:pPr>
      <w:r>
        <w:rPr>
          <w:rFonts w:hint="eastAsia"/>
          <w:shd w:val="clear" w:color="auto" w:fill="FDFDFE"/>
        </w:rPr>
        <w:t>有下列情形之一的，电力工程调试能力等级证书进行降级处理：</w:t>
      </w:r>
    </w:p>
    <w:p w14:paraId="511A8992">
      <w:pPr>
        <w:pStyle w:val="196"/>
        <w:numPr>
          <w:ilvl w:val="0"/>
          <w:numId w:val="73"/>
        </w:numPr>
        <w:rPr>
          <w:shd w:val="clear" w:color="auto" w:fill="FDFDFE"/>
        </w:rPr>
      </w:pPr>
      <w:r>
        <w:rPr>
          <w:rFonts w:hint="eastAsia"/>
          <w:shd w:val="clear" w:color="auto" w:fill="FDFDFE"/>
        </w:rPr>
        <w:t>涂改、伪造、出借调试能力等级证书的。</w:t>
      </w:r>
    </w:p>
    <w:p w14:paraId="021C9683">
      <w:pPr>
        <w:pStyle w:val="196"/>
        <w:rPr>
          <w:shd w:val="clear" w:color="auto" w:fill="FDFDFE"/>
        </w:rPr>
      </w:pPr>
      <w:r>
        <w:rPr>
          <w:rFonts w:hint="eastAsia"/>
          <w:shd w:val="clear" w:color="auto" w:fill="FDFDFE"/>
        </w:rPr>
        <w:t>经相关政府部门认定，企业负一般及以上安全生产事故责任的。</w:t>
      </w:r>
    </w:p>
    <w:p w14:paraId="1DC6C55B">
      <w:pPr>
        <w:pStyle w:val="184"/>
        <w:rPr>
          <w:shd w:val="clear" w:color="auto" w:fill="FDFDFE"/>
        </w:rPr>
      </w:pPr>
      <w:r>
        <w:rPr>
          <w:rFonts w:hint="eastAsia"/>
          <w:shd w:val="clear" w:color="auto" w:fill="FDFDFE"/>
        </w:rPr>
        <w:t>有下列情形之一的，取消企业调试能力等级证书：</w:t>
      </w:r>
    </w:p>
    <w:p w14:paraId="6D8DFC84">
      <w:pPr>
        <w:pStyle w:val="196"/>
        <w:numPr>
          <w:ilvl w:val="0"/>
          <w:numId w:val="74"/>
        </w:numPr>
        <w:rPr>
          <w:shd w:val="clear" w:color="auto" w:fill="FDFDFE"/>
        </w:rPr>
      </w:pPr>
      <w:r>
        <w:rPr>
          <w:rFonts w:hint="eastAsia"/>
          <w:shd w:val="clear" w:color="auto" w:fill="FDFDFE"/>
        </w:rPr>
        <w:t>证书有效期届满后，未提出申请复审超过一年的。</w:t>
      </w:r>
    </w:p>
    <w:p w14:paraId="7B1D373B">
      <w:pPr>
        <w:pStyle w:val="196"/>
        <w:rPr>
          <w:shd w:val="clear" w:color="auto" w:fill="FDFDFE"/>
        </w:rPr>
      </w:pPr>
      <w:r>
        <w:rPr>
          <w:rFonts w:hint="eastAsia"/>
          <w:kern w:val="21"/>
        </w:rPr>
        <w:t>复审达不到最低能力等级标准的。</w:t>
      </w:r>
    </w:p>
    <w:p w14:paraId="2ADCC633">
      <w:pPr>
        <w:pStyle w:val="196"/>
        <w:rPr>
          <w:shd w:val="clear" w:color="auto" w:fill="FDFDFE"/>
        </w:rPr>
      </w:pPr>
      <w:r>
        <w:rPr>
          <w:rFonts w:hint="eastAsia"/>
          <w:shd w:val="clear" w:color="auto" w:fill="FDFDFE"/>
        </w:rPr>
        <w:t>企业依法终止或失去中国电力建设企业协会会员身份的。</w:t>
      </w:r>
    </w:p>
    <w:p w14:paraId="72AC5E6D">
      <w:pPr>
        <w:pStyle w:val="196"/>
        <w:rPr>
          <w:shd w:val="clear" w:color="auto" w:fill="FDFDFE"/>
        </w:rPr>
      </w:pPr>
      <w:r>
        <w:rPr>
          <w:rFonts w:hint="eastAsia"/>
          <w:shd w:val="clear" w:color="auto" w:fill="FDFDFE"/>
        </w:rPr>
        <w:t>通过提供虚假材料等不正当手段取得能力等级证书的。</w:t>
      </w:r>
    </w:p>
    <w:p w14:paraId="59AF7BE0">
      <w:pPr>
        <w:pStyle w:val="196"/>
        <w:rPr>
          <w:shd w:val="clear" w:color="auto" w:fill="FDFDFE"/>
        </w:rPr>
      </w:pPr>
      <w:r>
        <w:rPr>
          <w:rFonts w:hint="eastAsia"/>
          <w:color w:val="000000" w:themeColor="text1"/>
          <w:shd w:val="clear" w:color="auto" w:fill="FDFDFE"/>
          <w14:textFill>
            <w14:solidFill>
              <w14:schemeClr w14:val="tx1"/>
            </w14:solidFill>
          </w14:textFill>
        </w:rPr>
        <w:t>经相关政府部门认定，企业负重大及以上安全生产事故责任的。</w:t>
      </w:r>
    </w:p>
    <w:p w14:paraId="0BF307A9">
      <w:pPr>
        <w:pStyle w:val="196"/>
        <w:rPr>
          <w:color w:val="000000" w:themeColor="text1"/>
          <w:shd w:val="clear" w:color="auto" w:fill="FDFDFE"/>
          <w14:textFill>
            <w14:solidFill>
              <w14:schemeClr w14:val="tx1"/>
            </w14:solidFill>
          </w14:textFill>
        </w:rPr>
      </w:pPr>
      <w:r>
        <w:rPr>
          <w:rFonts w:hint="eastAsia"/>
          <w:color w:val="000000" w:themeColor="text1"/>
          <w:shd w:val="clear" w:color="auto" w:fill="FDFDFE"/>
          <w14:textFill>
            <w14:solidFill>
              <w14:schemeClr w14:val="tx1"/>
            </w14:solidFill>
          </w14:textFill>
        </w:rPr>
        <w:t>电力工程调试企业能力等级证书取消的企业，一年以后才进行重新申请，按照首次申请办理。</w:t>
      </w:r>
    </w:p>
    <w:p w14:paraId="5F4922E8">
      <w:pPr>
        <w:pStyle w:val="196"/>
        <w:rPr>
          <w:color w:val="000000" w:themeColor="text1"/>
          <w:shd w:val="clear" w:color="auto" w:fill="FDFDFE"/>
          <w14:textFill>
            <w14:solidFill>
              <w14:schemeClr w14:val="tx1"/>
            </w14:solidFill>
          </w14:textFill>
        </w:rPr>
        <w:sectPr>
          <w:pgSz w:w="11906" w:h="16838"/>
          <w:pgMar w:top="1928" w:right="1134" w:bottom="1134" w:left="1134" w:header="1418" w:footer="1134" w:gutter="284"/>
          <w:pgNumType w:start="1"/>
          <w:cols w:space="425" w:num="1"/>
          <w:formProt w:val="0"/>
          <w:docGrid w:linePitch="312" w:charSpace="0"/>
        </w:sectPr>
      </w:pPr>
    </w:p>
    <w:bookmarkEnd w:id="22"/>
    <w:p w14:paraId="2775932A">
      <w:pPr>
        <w:pStyle w:val="220"/>
        <w:rPr>
          <w:rFonts w:hint="eastAsia"/>
          <w:vanish w:val="0"/>
          <w:shd w:val="clear" w:color="auto" w:fill="FDFDFE"/>
        </w:rPr>
      </w:pPr>
      <w:bookmarkStart w:id="122" w:name="BookMark5"/>
    </w:p>
    <w:p w14:paraId="6AB727F7">
      <w:pPr>
        <w:pStyle w:val="221"/>
        <w:rPr>
          <w:vanish w:val="0"/>
        </w:rPr>
      </w:pPr>
    </w:p>
    <w:p w14:paraId="5F78CA14">
      <w:pPr>
        <w:pStyle w:val="98"/>
        <w:spacing w:after="156"/>
      </w:pPr>
      <w:r>
        <w:br w:type="textWrapping"/>
      </w:r>
      <w:bookmarkStart w:id="123" w:name="_Toc180146130"/>
      <w:bookmarkStart w:id="124" w:name="_Toc180146099"/>
      <w:r>
        <w:rPr>
          <w:rFonts w:hint="eastAsia"/>
        </w:rPr>
        <w:t>（规范性）</w:t>
      </w:r>
      <w:r>
        <w:br w:type="textWrapping"/>
      </w:r>
      <w:r>
        <w:rPr>
          <w:rFonts w:hint="eastAsia"/>
        </w:rPr>
        <w:t>调试企业能力评价标准及评价方法</w:t>
      </w:r>
      <w:bookmarkEnd w:id="123"/>
      <w:bookmarkEnd w:id="124"/>
    </w:p>
    <w:p w14:paraId="037B1156">
      <w:pPr>
        <w:pStyle w:val="78"/>
        <w:ind w:firstLine="420"/>
      </w:pPr>
      <w:r>
        <w:rPr>
          <w:rFonts w:hint="eastAsia"/>
        </w:rPr>
        <w:t>表A.1</w:t>
      </w:r>
      <w:r>
        <w:rPr>
          <w:rFonts w:hint="eastAsia" w:hAnsi="宋体"/>
        </w:rPr>
        <w:t>～</w:t>
      </w:r>
      <w:r>
        <w:rPr>
          <w:rFonts w:hint="eastAsia"/>
        </w:rPr>
        <w:t>A.6给出了调试企业能力评价标准及评价方法、相应的设备配置要求。</w:t>
      </w:r>
    </w:p>
    <w:p w14:paraId="673457F7">
      <w:pPr>
        <w:pStyle w:val="99"/>
        <w:spacing w:before="156" w:after="156"/>
        <w:outlineLvl w:val="1"/>
      </w:pPr>
      <w:r>
        <w:rPr>
          <w:rFonts w:hint="eastAsia"/>
        </w:rPr>
        <w:t>电源工程调试企业能力评价标准及评价方法</w:t>
      </w:r>
    </w:p>
    <w:tbl>
      <w:tblPr>
        <w:tblStyle w:val="3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99"/>
        <w:gridCol w:w="992"/>
        <w:gridCol w:w="1276"/>
        <w:gridCol w:w="4394"/>
        <w:gridCol w:w="1973"/>
      </w:tblGrid>
      <w:tr w14:paraId="0DFFD2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699" w:type="dxa"/>
            <w:shd w:val="clear" w:color="auto" w:fill="auto"/>
            <w:vAlign w:val="center"/>
          </w:tcPr>
          <w:p w14:paraId="5E1F8D19">
            <w:pPr>
              <w:pStyle w:val="200"/>
              <w:snapToGrid w:val="0"/>
            </w:pPr>
            <w:r>
              <w:rPr>
                <w:rFonts w:hint="eastAsia"/>
              </w:rPr>
              <w:t>序号</w:t>
            </w:r>
          </w:p>
        </w:tc>
        <w:tc>
          <w:tcPr>
            <w:tcW w:w="992" w:type="dxa"/>
            <w:shd w:val="clear" w:color="auto" w:fill="auto"/>
            <w:vAlign w:val="center"/>
          </w:tcPr>
          <w:p w14:paraId="7B74E746">
            <w:pPr>
              <w:pStyle w:val="200"/>
              <w:snapToGrid w:val="0"/>
            </w:pPr>
            <w:r>
              <w:rPr>
                <w:rFonts w:hint="eastAsia"/>
              </w:rPr>
              <w:t>等级分类</w:t>
            </w:r>
          </w:p>
        </w:tc>
        <w:tc>
          <w:tcPr>
            <w:tcW w:w="1276" w:type="dxa"/>
            <w:shd w:val="clear" w:color="auto" w:fill="auto"/>
            <w:vAlign w:val="center"/>
          </w:tcPr>
          <w:p w14:paraId="4ED9578C">
            <w:pPr>
              <w:pStyle w:val="200"/>
              <w:snapToGrid w:val="0"/>
            </w:pPr>
            <w:r>
              <w:rPr>
                <w:rFonts w:hint="eastAsia"/>
              </w:rPr>
              <w:t>条件要求</w:t>
            </w:r>
          </w:p>
        </w:tc>
        <w:tc>
          <w:tcPr>
            <w:tcW w:w="4394" w:type="dxa"/>
            <w:shd w:val="clear" w:color="auto" w:fill="auto"/>
            <w:vAlign w:val="center"/>
          </w:tcPr>
          <w:p w14:paraId="03007E17">
            <w:pPr>
              <w:pStyle w:val="200"/>
              <w:snapToGrid w:val="0"/>
            </w:pPr>
            <w:r>
              <w:rPr>
                <w:rFonts w:hint="eastAsia"/>
              </w:rPr>
              <w:t>评价标准</w:t>
            </w:r>
          </w:p>
        </w:tc>
        <w:tc>
          <w:tcPr>
            <w:tcW w:w="1973" w:type="dxa"/>
            <w:shd w:val="clear" w:color="auto" w:fill="auto"/>
            <w:vAlign w:val="center"/>
          </w:tcPr>
          <w:p w14:paraId="44F1DEDE">
            <w:pPr>
              <w:pStyle w:val="200"/>
              <w:snapToGrid w:val="0"/>
            </w:pPr>
            <w:r>
              <w:rPr>
                <w:rFonts w:hint="eastAsia"/>
              </w:rPr>
              <w:t>评价方法</w:t>
            </w:r>
          </w:p>
        </w:tc>
      </w:tr>
      <w:tr w14:paraId="4A19A1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2A388008">
            <w:pPr>
              <w:pStyle w:val="200"/>
              <w:snapToGrid w:val="0"/>
            </w:pPr>
            <w:r>
              <w:rPr>
                <w:rFonts w:hint="eastAsia"/>
              </w:rPr>
              <w:t>1</w:t>
            </w:r>
          </w:p>
        </w:tc>
        <w:tc>
          <w:tcPr>
            <w:tcW w:w="992" w:type="dxa"/>
            <w:vMerge w:val="restart"/>
            <w:shd w:val="clear" w:color="auto" w:fill="auto"/>
            <w:vAlign w:val="center"/>
          </w:tcPr>
          <w:p w14:paraId="549483FA">
            <w:pPr>
              <w:pStyle w:val="200"/>
              <w:snapToGrid w:val="0"/>
            </w:pPr>
            <w:r>
              <w:rPr>
                <w:rFonts w:hint="eastAsia"/>
              </w:rPr>
              <w:t>一级企业</w:t>
            </w:r>
          </w:p>
        </w:tc>
        <w:tc>
          <w:tcPr>
            <w:tcW w:w="1276" w:type="dxa"/>
            <w:vMerge w:val="restart"/>
            <w:shd w:val="clear" w:color="auto" w:fill="auto"/>
            <w:vAlign w:val="center"/>
          </w:tcPr>
          <w:p w14:paraId="6097FC30">
            <w:pPr>
              <w:pStyle w:val="200"/>
              <w:snapToGrid w:val="0"/>
            </w:pPr>
            <w:r>
              <w:rPr>
                <w:rFonts w:hint="eastAsia"/>
              </w:rPr>
              <w:t>一般要求</w:t>
            </w:r>
          </w:p>
        </w:tc>
        <w:tc>
          <w:tcPr>
            <w:tcW w:w="4394" w:type="dxa"/>
            <w:shd w:val="clear" w:color="auto" w:fill="auto"/>
            <w:vAlign w:val="center"/>
          </w:tcPr>
          <w:p w14:paraId="41B2ACA2">
            <w:pPr>
              <w:pStyle w:val="200"/>
              <w:snapToGrid w:val="0"/>
              <w:jc w:val="left"/>
            </w:pPr>
            <w:r>
              <w:rPr>
                <w:rFonts w:hint="eastAsia"/>
              </w:rPr>
              <w:t>企业应为中华人民共和国境内依法注册的法人、具有有效的营业执照</w:t>
            </w:r>
          </w:p>
        </w:tc>
        <w:tc>
          <w:tcPr>
            <w:tcW w:w="1973" w:type="dxa"/>
            <w:shd w:val="clear" w:color="auto" w:fill="auto"/>
            <w:vAlign w:val="center"/>
          </w:tcPr>
          <w:p w14:paraId="7E958B9A">
            <w:pPr>
              <w:pStyle w:val="200"/>
              <w:snapToGrid w:val="0"/>
            </w:pPr>
            <w:r>
              <w:rPr>
                <w:rFonts w:hint="eastAsia"/>
              </w:rPr>
              <w:t>查营业执照、网上验证</w:t>
            </w:r>
          </w:p>
        </w:tc>
      </w:tr>
      <w:tr w14:paraId="4FE72A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5453F1ED">
            <w:pPr>
              <w:pStyle w:val="200"/>
              <w:snapToGrid w:val="0"/>
            </w:pPr>
            <w:r>
              <w:rPr>
                <w:rFonts w:hint="eastAsia"/>
              </w:rPr>
              <w:t>2</w:t>
            </w:r>
          </w:p>
        </w:tc>
        <w:tc>
          <w:tcPr>
            <w:tcW w:w="992" w:type="dxa"/>
            <w:vMerge w:val="continue"/>
            <w:shd w:val="clear" w:color="auto" w:fill="auto"/>
            <w:vAlign w:val="center"/>
          </w:tcPr>
          <w:p w14:paraId="3374E492">
            <w:pPr>
              <w:pStyle w:val="200"/>
              <w:snapToGrid w:val="0"/>
            </w:pPr>
          </w:p>
        </w:tc>
        <w:tc>
          <w:tcPr>
            <w:tcW w:w="1276" w:type="dxa"/>
            <w:vMerge w:val="continue"/>
            <w:shd w:val="clear" w:color="auto" w:fill="auto"/>
            <w:vAlign w:val="center"/>
          </w:tcPr>
          <w:p w14:paraId="267175DB">
            <w:pPr>
              <w:pStyle w:val="200"/>
              <w:snapToGrid w:val="0"/>
            </w:pPr>
          </w:p>
        </w:tc>
        <w:tc>
          <w:tcPr>
            <w:tcW w:w="4394" w:type="dxa"/>
            <w:shd w:val="clear" w:color="auto" w:fill="auto"/>
            <w:vAlign w:val="center"/>
          </w:tcPr>
          <w:p w14:paraId="69C30A9A">
            <w:pPr>
              <w:pStyle w:val="200"/>
              <w:snapToGrid w:val="0"/>
              <w:jc w:val="left"/>
            </w:pPr>
            <w:r>
              <w:rPr>
                <w:rFonts w:hint="eastAsia"/>
              </w:rPr>
              <w:t>企业注册资本为人民币2000万元及以上</w:t>
            </w:r>
          </w:p>
        </w:tc>
        <w:tc>
          <w:tcPr>
            <w:tcW w:w="1973" w:type="dxa"/>
            <w:shd w:val="clear" w:color="auto" w:fill="auto"/>
            <w:vAlign w:val="center"/>
          </w:tcPr>
          <w:p w14:paraId="7A7AB10D">
            <w:pPr>
              <w:pStyle w:val="200"/>
              <w:snapToGrid w:val="0"/>
            </w:pPr>
            <w:r>
              <w:rPr>
                <w:rFonts w:hint="eastAsia"/>
              </w:rPr>
              <w:t>查营业执照、网上验证</w:t>
            </w:r>
          </w:p>
        </w:tc>
      </w:tr>
      <w:tr w14:paraId="1477CF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724D7E4B">
            <w:pPr>
              <w:pStyle w:val="200"/>
              <w:snapToGrid w:val="0"/>
            </w:pPr>
            <w:r>
              <w:rPr>
                <w:rFonts w:hint="eastAsia"/>
              </w:rPr>
              <w:t>3</w:t>
            </w:r>
          </w:p>
        </w:tc>
        <w:tc>
          <w:tcPr>
            <w:tcW w:w="992" w:type="dxa"/>
            <w:vMerge w:val="continue"/>
            <w:shd w:val="clear" w:color="auto" w:fill="auto"/>
            <w:vAlign w:val="center"/>
          </w:tcPr>
          <w:p w14:paraId="21F2EC4C">
            <w:pPr>
              <w:pStyle w:val="200"/>
              <w:snapToGrid w:val="0"/>
            </w:pPr>
          </w:p>
        </w:tc>
        <w:tc>
          <w:tcPr>
            <w:tcW w:w="1276" w:type="dxa"/>
            <w:vMerge w:val="continue"/>
            <w:shd w:val="clear" w:color="auto" w:fill="auto"/>
            <w:vAlign w:val="center"/>
          </w:tcPr>
          <w:p w14:paraId="7F5FEC8F">
            <w:pPr>
              <w:pStyle w:val="200"/>
              <w:snapToGrid w:val="0"/>
            </w:pPr>
          </w:p>
        </w:tc>
        <w:tc>
          <w:tcPr>
            <w:tcW w:w="4394" w:type="dxa"/>
            <w:shd w:val="clear" w:color="auto" w:fill="auto"/>
            <w:vAlign w:val="center"/>
          </w:tcPr>
          <w:p w14:paraId="1E0318B2">
            <w:pPr>
              <w:pStyle w:val="200"/>
              <w:snapToGrid w:val="0"/>
              <w:jc w:val="left"/>
            </w:pPr>
            <w:r>
              <w:rPr>
                <w:rFonts w:hint="eastAsia"/>
              </w:rPr>
              <w:t>企业具有质量、环境、职业健康及安全管理管理体系认证证书</w:t>
            </w:r>
          </w:p>
        </w:tc>
        <w:tc>
          <w:tcPr>
            <w:tcW w:w="1973" w:type="dxa"/>
            <w:shd w:val="clear" w:color="auto" w:fill="auto"/>
            <w:vAlign w:val="center"/>
          </w:tcPr>
          <w:p w14:paraId="77D72A1F">
            <w:pPr>
              <w:pStyle w:val="200"/>
              <w:snapToGrid w:val="0"/>
            </w:pPr>
            <w:r>
              <w:rPr>
                <w:rFonts w:hint="eastAsia"/>
              </w:rPr>
              <w:t>查体系证书</w:t>
            </w:r>
          </w:p>
        </w:tc>
      </w:tr>
      <w:tr w14:paraId="5486E7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53685B0C">
            <w:pPr>
              <w:pStyle w:val="200"/>
              <w:snapToGrid w:val="0"/>
            </w:pPr>
            <w:r>
              <w:rPr>
                <w:rFonts w:hint="eastAsia"/>
              </w:rPr>
              <w:t>4</w:t>
            </w:r>
          </w:p>
        </w:tc>
        <w:tc>
          <w:tcPr>
            <w:tcW w:w="992" w:type="dxa"/>
            <w:vMerge w:val="continue"/>
            <w:shd w:val="clear" w:color="auto" w:fill="auto"/>
            <w:vAlign w:val="center"/>
          </w:tcPr>
          <w:p w14:paraId="6579C4B5">
            <w:pPr>
              <w:pStyle w:val="200"/>
              <w:snapToGrid w:val="0"/>
            </w:pPr>
          </w:p>
        </w:tc>
        <w:tc>
          <w:tcPr>
            <w:tcW w:w="1276" w:type="dxa"/>
            <w:vMerge w:val="continue"/>
            <w:shd w:val="clear" w:color="auto" w:fill="auto"/>
            <w:vAlign w:val="center"/>
          </w:tcPr>
          <w:p w14:paraId="0B7C3C6F">
            <w:pPr>
              <w:pStyle w:val="200"/>
              <w:snapToGrid w:val="0"/>
            </w:pPr>
          </w:p>
        </w:tc>
        <w:tc>
          <w:tcPr>
            <w:tcW w:w="4394" w:type="dxa"/>
            <w:shd w:val="clear" w:color="auto" w:fill="auto"/>
            <w:vAlign w:val="center"/>
          </w:tcPr>
          <w:p w14:paraId="38271849">
            <w:pPr>
              <w:pStyle w:val="200"/>
              <w:snapToGrid w:val="0"/>
              <w:jc w:val="left"/>
            </w:pPr>
            <w:r>
              <w:rPr>
                <w:rFonts w:hint="eastAsia"/>
              </w:rPr>
              <w:t>企业有健全的调试安全、质量、组织、人员等相关管理制度</w:t>
            </w:r>
          </w:p>
        </w:tc>
        <w:tc>
          <w:tcPr>
            <w:tcW w:w="1973" w:type="dxa"/>
            <w:shd w:val="clear" w:color="auto" w:fill="auto"/>
            <w:vAlign w:val="center"/>
          </w:tcPr>
          <w:p w14:paraId="4EDB7791">
            <w:pPr>
              <w:pStyle w:val="200"/>
              <w:snapToGrid w:val="0"/>
            </w:pPr>
            <w:r>
              <w:rPr>
                <w:rFonts w:hint="eastAsia"/>
              </w:rPr>
              <w:t>查调试管理制度</w:t>
            </w:r>
          </w:p>
        </w:tc>
      </w:tr>
      <w:tr w14:paraId="405AFE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567442DA">
            <w:pPr>
              <w:pStyle w:val="200"/>
              <w:snapToGrid w:val="0"/>
            </w:pPr>
            <w:r>
              <w:rPr>
                <w:rFonts w:hint="eastAsia"/>
              </w:rPr>
              <w:t>5</w:t>
            </w:r>
          </w:p>
        </w:tc>
        <w:tc>
          <w:tcPr>
            <w:tcW w:w="992" w:type="dxa"/>
            <w:vMerge w:val="continue"/>
            <w:shd w:val="clear" w:color="auto" w:fill="auto"/>
            <w:vAlign w:val="center"/>
          </w:tcPr>
          <w:p w14:paraId="45358A33">
            <w:pPr>
              <w:pStyle w:val="200"/>
              <w:snapToGrid w:val="0"/>
            </w:pPr>
          </w:p>
        </w:tc>
        <w:tc>
          <w:tcPr>
            <w:tcW w:w="1276" w:type="dxa"/>
            <w:vMerge w:val="continue"/>
            <w:shd w:val="clear" w:color="auto" w:fill="auto"/>
            <w:vAlign w:val="center"/>
          </w:tcPr>
          <w:p w14:paraId="32039AAC">
            <w:pPr>
              <w:pStyle w:val="200"/>
              <w:snapToGrid w:val="0"/>
            </w:pPr>
          </w:p>
        </w:tc>
        <w:tc>
          <w:tcPr>
            <w:tcW w:w="4394" w:type="dxa"/>
            <w:shd w:val="clear" w:color="auto" w:fill="auto"/>
            <w:vAlign w:val="center"/>
          </w:tcPr>
          <w:p w14:paraId="4F5191A6">
            <w:pPr>
              <w:pStyle w:val="200"/>
              <w:snapToGrid w:val="0"/>
              <w:jc w:val="left"/>
            </w:pPr>
            <w:r>
              <w:rPr>
                <w:rFonts w:hint="eastAsia"/>
              </w:rPr>
              <w:t>企业具有良好信誉，信用评价等级为AAA级</w:t>
            </w:r>
          </w:p>
        </w:tc>
        <w:tc>
          <w:tcPr>
            <w:tcW w:w="1973" w:type="dxa"/>
            <w:shd w:val="clear" w:color="auto" w:fill="auto"/>
            <w:vAlign w:val="center"/>
          </w:tcPr>
          <w:p w14:paraId="074D6CFE">
            <w:pPr>
              <w:pStyle w:val="200"/>
              <w:snapToGrid w:val="0"/>
            </w:pPr>
            <w:r>
              <w:rPr>
                <w:rFonts w:hint="eastAsia"/>
              </w:rPr>
              <w:t>查信用等级证书、查信用中国等网站报告</w:t>
            </w:r>
          </w:p>
        </w:tc>
      </w:tr>
      <w:tr w14:paraId="3AFD5E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7DD01D65">
            <w:pPr>
              <w:pStyle w:val="200"/>
              <w:snapToGrid w:val="0"/>
            </w:pPr>
            <w:r>
              <w:rPr>
                <w:rFonts w:hint="eastAsia"/>
              </w:rPr>
              <w:t>6</w:t>
            </w:r>
          </w:p>
        </w:tc>
        <w:tc>
          <w:tcPr>
            <w:tcW w:w="992" w:type="dxa"/>
            <w:vMerge w:val="continue"/>
            <w:shd w:val="clear" w:color="auto" w:fill="auto"/>
            <w:vAlign w:val="center"/>
          </w:tcPr>
          <w:p w14:paraId="34049724">
            <w:pPr>
              <w:pStyle w:val="200"/>
              <w:snapToGrid w:val="0"/>
            </w:pPr>
          </w:p>
        </w:tc>
        <w:tc>
          <w:tcPr>
            <w:tcW w:w="1276" w:type="dxa"/>
            <w:vMerge w:val="continue"/>
            <w:shd w:val="clear" w:color="auto" w:fill="auto"/>
            <w:vAlign w:val="center"/>
          </w:tcPr>
          <w:p w14:paraId="2F2705D6">
            <w:pPr>
              <w:pStyle w:val="200"/>
              <w:snapToGrid w:val="0"/>
            </w:pPr>
          </w:p>
        </w:tc>
        <w:tc>
          <w:tcPr>
            <w:tcW w:w="4394" w:type="dxa"/>
            <w:shd w:val="clear" w:color="auto" w:fill="auto"/>
            <w:vAlign w:val="center"/>
          </w:tcPr>
          <w:p w14:paraId="0717C0B5">
            <w:pPr>
              <w:pStyle w:val="200"/>
              <w:snapToGrid w:val="0"/>
              <w:jc w:val="left"/>
            </w:pPr>
            <w:r>
              <w:rPr>
                <w:rFonts w:hint="eastAsia"/>
              </w:rPr>
              <w:t>3年内企业调试业绩的客户满意度在90％以上</w:t>
            </w:r>
          </w:p>
        </w:tc>
        <w:tc>
          <w:tcPr>
            <w:tcW w:w="1973" w:type="dxa"/>
            <w:shd w:val="clear" w:color="auto" w:fill="auto"/>
            <w:vAlign w:val="center"/>
          </w:tcPr>
          <w:p w14:paraId="35488AB0">
            <w:pPr>
              <w:pStyle w:val="200"/>
              <w:snapToGrid w:val="0"/>
            </w:pPr>
            <w:r>
              <w:rPr>
                <w:rFonts w:hint="eastAsia"/>
              </w:rPr>
              <w:t>自证文件</w:t>
            </w:r>
          </w:p>
        </w:tc>
      </w:tr>
      <w:tr w14:paraId="41D875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699" w:type="dxa"/>
            <w:shd w:val="clear" w:color="auto" w:fill="auto"/>
            <w:vAlign w:val="center"/>
          </w:tcPr>
          <w:p w14:paraId="252C8DAA">
            <w:pPr>
              <w:pStyle w:val="200"/>
              <w:snapToGrid w:val="0"/>
            </w:pPr>
            <w:r>
              <w:rPr>
                <w:rFonts w:hint="eastAsia"/>
              </w:rPr>
              <w:t>7</w:t>
            </w:r>
          </w:p>
        </w:tc>
        <w:tc>
          <w:tcPr>
            <w:tcW w:w="992" w:type="dxa"/>
            <w:vMerge w:val="continue"/>
            <w:shd w:val="clear" w:color="auto" w:fill="auto"/>
            <w:vAlign w:val="center"/>
          </w:tcPr>
          <w:p w14:paraId="39437CA3">
            <w:pPr>
              <w:pStyle w:val="200"/>
              <w:snapToGrid w:val="0"/>
            </w:pPr>
          </w:p>
        </w:tc>
        <w:tc>
          <w:tcPr>
            <w:tcW w:w="1276" w:type="dxa"/>
            <w:vMerge w:val="continue"/>
            <w:shd w:val="clear" w:color="auto" w:fill="auto"/>
            <w:vAlign w:val="center"/>
          </w:tcPr>
          <w:p w14:paraId="6D1156CC">
            <w:pPr>
              <w:pStyle w:val="200"/>
              <w:snapToGrid w:val="0"/>
            </w:pPr>
          </w:p>
        </w:tc>
        <w:tc>
          <w:tcPr>
            <w:tcW w:w="4394" w:type="dxa"/>
            <w:shd w:val="clear" w:color="auto" w:fill="auto"/>
            <w:vAlign w:val="center"/>
          </w:tcPr>
          <w:p w14:paraId="4D3BCB4A">
            <w:pPr>
              <w:pStyle w:val="200"/>
              <w:snapToGrid w:val="0"/>
              <w:jc w:val="left"/>
            </w:pPr>
            <w:r>
              <w:rPr>
                <w:rFonts w:hint="eastAsia"/>
              </w:rPr>
              <w:t>3年内企业未发生一般及以上安全生产责任事故，无违法、违规、违约事件等不良记录</w:t>
            </w:r>
          </w:p>
        </w:tc>
        <w:tc>
          <w:tcPr>
            <w:tcW w:w="1973" w:type="dxa"/>
            <w:shd w:val="clear" w:color="auto" w:fill="auto"/>
            <w:vAlign w:val="center"/>
          </w:tcPr>
          <w:p w14:paraId="09F2C767">
            <w:pPr>
              <w:pStyle w:val="200"/>
              <w:snapToGrid w:val="0"/>
            </w:pPr>
            <w:r>
              <w:rPr>
                <w:rFonts w:hint="eastAsia"/>
              </w:rPr>
              <w:t>自证文件</w:t>
            </w:r>
          </w:p>
        </w:tc>
      </w:tr>
      <w:tr w14:paraId="33EC22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280DCF94">
            <w:pPr>
              <w:pStyle w:val="200"/>
              <w:snapToGrid w:val="0"/>
            </w:pPr>
            <w:r>
              <w:rPr>
                <w:rFonts w:hint="eastAsia"/>
              </w:rPr>
              <w:t>8</w:t>
            </w:r>
          </w:p>
        </w:tc>
        <w:tc>
          <w:tcPr>
            <w:tcW w:w="992" w:type="dxa"/>
            <w:vMerge w:val="continue"/>
            <w:shd w:val="clear" w:color="auto" w:fill="auto"/>
            <w:vAlign w:val="center"/>
          </w:tcPr>
          <w:p w14:paraId="34E1324A">
            <w:pPr>
              <w:pStyle w:val="200"/>
              <w:snapToGrid w:val="0"/>
            </w:pPr>
          </w:p>
        </w:tc>
        <w:tc>
          <w:tcPr>
            <w:tcW w:w="1276" w:type="dxa"/>
            <w:vMerge w:val="restart"/>
            <w:shd w:val="clear" w:color="auto" w:fill="auto"/>
            <w:vAlign w:val="center"/>
          </w:tcPr>
          <w:p w14:paraId="3E530C56">
            <w:pPr>
              <w:pStyle w:val="200"/>
              <w:snapToGrid w:val="0"/>
            </w:pPr>
            <w:r>
              <w:rPr>
                <w:rFonts w:hint="eastAsia"/>
              </w:rPr>
              <w:t>人员要求</w:t>
            </w:r>
          </w:p>
        </w:tc>
        <w:tc>
          <w:tcPr>
            <w:tcW w:w="4394" w:type="dxa"/>
            <w:shd w:val="clear" w:color="auto" w:fill="auto"/>
            <w:vAlign w:val="center"/>
          </w:tcPr>
          <w:p w14:paraId="130D15B6">
            <w:pPr>
              <w:pStyle w:val="200"/>
              <w:snapToGrid w:val="0"/>
              <w:jc w:val="left"/>
            </w:pPr>
            <w:r>
              <w:rPr>
                <w:rFonts w:hint="eastAsia"/>
              </w:rPr>
              <w:t>企业调试技术负责人应具备15年及以上的电力建设、生产或试验研究的经历，其中从事电力调试经历不少于7年，并具有一级调试总工程师培训合格证书</w:t>
            </w:r>
          </w:p>
        </w:tc>
        <w:tc>
          <w:tcPr>
            <w:tcW w:w="1973" w:type="dxa"/>
            <w:shd w:val="clear" w:color="auto" w:fill="auto"/>
            <w:vAlign w:val="center"/>
          </w:tcPr>
          <w:p w14:paraId="7806B21E">
            <w:pPr>
              <w:pStyle w:val="200"/>
              <w:snapToGrid w:val="0"/>
            </w:pPr>
            <w:r>
              <w:rPr>
                <w:rFonts w:hint="eastAsia"/>
              </w:rPr>
              <w:t>查身份证、任命文件、社保证明、个人简历、个人证书、从业证明</w:t>
            </w:r>
          </w:p>
        </w:tc>
      </w:tr>
      <w:tr w14:paraId="5FB047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04EC07E4">
            <w:pPr>
              <w:pStyle w:val="200"/>
              <w:snapToGrid w:val="0"/>
            </w:pPr>
            <w:r>
              <w:rPr>
                <w:rFonts w:hint="eastAsia"/>
              </w:rPr>
              <w:t>9</w:t>
            </w:r>
          </w:p>
        </w:tc>
        <w:tc>
          <w:tcPr>
            <w:tcW w:w="992" w:type="dxa"/>
            <w:vMerge w:val="continue"/>
            <w:shd w:val="clear" w:color="auto" w:fill="auto"/>
            <w:vAlign w:val="center"/>
          </w:tcPr>
          <w:p w14:paraId="6DF7603C">
            <w:pPr>
              <w:pStyle w:val="200"/>
              <w:snapToGrid w:val="0"/>
            </w:pPr>
          </w:p>
        </w:tc>
        <w:tc>
          <w:tcPr>
            <w:tcW w:w="1276" w:type="dxa"/>
            <w:vMerge w:val="continue"/>
            <w:shd w:val="clear" w:color="auto" w:fill="auto"/>
            <w:vAlign w:val="center"/>
          </w:tcPr>
          <w:p w14:paraId="4633D6A8">
            <w:pPr>
              <w:pStyle w:val="200"/>
              <w:snapToGrid w:val="0"/>
            </w:pPr>
          </w:p>
        </w:tc>
        <w:tc>
          <w:tcPr>
            <w:tcW w:w="4394" w:type="dxa"/>
            <w:shd w:val="clear" w:color="auto" w:fill="auto"/>
            <w:vAlign w:val="center"/>
          </w:tcPr>
          <w:p w14:paraId="4DBEC46C">
            <w:pPr>
              <w:pStyle w:val="200"/>
              <w:snapToGrid w:val="0"/>
              <w:jc w:val="left"/>
            </w:pPr>
            <w:r>
              <w:rPr>
                <w:rFonts w:hint="eastAsia"/>
              </w:rPr>
              <w:t>锅炉、轮机、电气、热控、化环等专业配备齐全</w:t>
            </w:r>
          </w:p>
        </w:tc>
        <w:tc>
          <w:tcPr>
            <w:tcW w:w="1973" w:type="dxa"/>
            <w:shd w:val="clear" w:color="auto" w:fill="auto"/>
            <w:vAlign w:val="center"/>
          </w:tcPr>
          <w:p w14:paraId="2A823176">
            <w:pPr>
              <w:pStyle w:val="200"/>
              <w:snapToGrid w:val="0"/>
            </w:pPr>
            <w:r>
              <w:rPr>
                <w:rFonts w:hint="eastAsia"/>
              </w:rPr>
              <w:t>查组织机构设置、调试从业人员情况表</w:t>
            </w:r>
          </w:p>
        </w:tc>
      </w:tr>
      <w:tr w14:paraId="297A59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08B86ABE">
            <w:pPr>
              <w:pStyle w:val="200"/>
              <w:snapToGrid w:val="0"/>
            </w:pPr>
            <w:r>
              <w:rPr>
                <w:rFonts w:hint="eastAsia"/>
              </w:rPr>
              <w:t>10</w:t>
            </w:r>
          </w:p>
        </w:tc>
        <w:tc>
          <w:tcPr>
            <w:tcW w:w="992" w:type="dxa"/>
            <w:vMerge w:val="continue"/>
            <w:shd w:val="clear" w:color="auto" w:fill="auto"/>
            <w:vAlign w:val="center"/>
          </w:tcPr>
          <w:p w14:paraId="25E3B58B">
            <w:pPr>
              <w:pStyle w:val="200"/>
              <w:snapToGrid w:val="0"/>
            </w:pPr>
          </w:p>
        </w:tc>
        <w:tc>
          <w:tcPr>
            <w:tcW w:w="1276" w:type="dxa"/>
            <w:vMerge w:val="continue"/>
            <w:shd w:val="clear" w:color="auto" w:fill="auto"/>
            <w:vAlign w:val="center"/>
          </w:tcPr>
          <w:p w14:paraId="2BB86A04">
            <w:pPr>
              <w:pStyle w:val="200"/>
              <w:snapToGrid w:val="0"/>
            </w:pPr>
          </w:p>
        </w:tc>
        <w:tc>
          <w:tcPr>
            <w:tcW w:w="4394" w:type="dxa"/>
            <w:shd w:val="clear" w:color="auto" w:fill="auto"/>
            <w:vAlign w:val="center"/>
          </w:tcPr>
          <w:p w14:paraId="5CC7F118">
            <w:pPr>
              <w:pStyle w:val="200"/>
              <w:snapToGrid w:val="0"/>
              <w:jc w:val="left"/>
            </w:pPr>
            <w:r>
              <w:rPr>
                <w:rFonts w:hint="eastAsia"/>
              </w:rPr>
              <w:t>具有符合T/CEC 838要求并取得电力工程调试从业人员培训合格证书的人员70人及以上，其中具有调试总工程师的人员不少于12人（一级调试总工程师的人员不少于6人），每个专业具有调试工程师的人员不少于6人，其余技术人员具有调试技术员证书</w:t>
            </w:r>
          </w:p>
        </w:tc>
        <w:tc>
          <w:tcPr>
            <w:tcW w:w="1973" w:type="dxa"/>
            <w:shd w:val="clear" w:color="auto" w:fill="auto"/>
            <w:vAlign w:val="center"/>
          </w:tcPr>
          <w:p w14:paraId="7D791728">
            <w:pPr>
              <w:pStyle w:val="200"/>
              <w:snapToGrid w:val="0"/>
            </w:pPr>
            <w:r>
              <w:rPr>
                <w:rFonts w:hint="eastAsia"/>
              </w:rPr>
              <w:t>查人员身份证、社保证明、培训合格证书</w:t>
            </w:r>
          </w:p>
        </w:tc>
      </w:tr>
      <w:tr w14:paraId="4EF00E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55D712C9">
            <w:pPr>
              <w:pStyle w:val="200"/>
              <w:snapToGrid w:val="0"/>
            </w:pPr>
            <w:r>
              <w:rPr>
                <w:rFonts w:hint="eastAsia"/>
              </w:rPr>
              <w:t>11</w:t>
            </w:r>
          </w:p>
        </w:tc>
        <w:tc>
          <w:tcPr>
            <w:tcW w:w="992" w:type="dxa"/>
            <w:vMerge w:val="continue"/>
            <w:shd w:val="clear" w:color="auto" w:fill="auto"/>
            <w:vAlign w:val="center"/>
          </w:tcPr>
          <w:p w14:paraId="36F88123">
            <w:pPr>
              <w:pStyle w:val="200"/>
              <w:snapToGrid w:val="0"/>
            </w:pPr>
          </w:p>
        </w:tc>
        <w:tc>
          <w:tcPr>
            <w:tcW w:w="1276" w:type="dxa"/>
            <w:vMerge w:val="continue"/>
            <w:shd w:val="clear" w:color="auto" w:fill="auto"/>
            <w:vAlign w:val="center"/>
          </w:tcPr>
          <w:p w14:paraId="767EE691">
            <w:pPr>
              <w:pStyle w:val="200"/>
              <w:snapToGrid w:val="0"/>
            </w:pPr>
          </w:p>
        </w:tc>
        <w:tc>
          <w:tcPr>
            <w:tcW w:w="4394" w:type="dxa"/>
            <w:shd w:val="clear" w:color="auto" w:fill="auto"/>
            <w:vAlign w:val="center"/>
          </w:tcPr>
          <w:p w14:paraId="7D60341F">
            <w:pPr>
              <w:pStyle w:val="200"/>
              <w:snapToGrid w:val="0"/>
              <w:jc w:val="left"/>
            </w:pPr>
            <w:r>
              <w:rPr>
                <w:rFonts w:hint="eastAsia"/>
              </w:rPr>
              <w:t>专业技术人员具备编制符合DL/T 5210.6、</w:t>
            </w:r>
            <w:r>
              <w:t>DL/T 5</w:t>
            </w:r>
            <w:r>
              <w:rPr>
                <w:rFonts w:hint="eastAsia"/>
              </w:rPr>
              <w:t>294要求的600MW以上汽轮发电机组或一拖一联合循环400MW以上燃气机组的调试大纲、技术方案/措施、反事故措施及调试报告的能力</w:t>
            </w:r>
          </w:p>
        </w:tc>
        <w:tc>
          <w:tcPr>
            <w:tcW w:w="1973" w:type="dxa"/>
            <w:shd w:val="clear" w:color="auto" w:fill="auto"/>
            <w:vAlign w:val="center"/>
          </w:tcPr>
          <w:p w14:paraId="6EBC7561">
            <w:pPr>
              <w:pStyle w:val="200"/>
              <w:snapToGrid w:val="0"/>
              <w:jc w:val="both"/>
            </w:pPr>
            <w:r>
              <w:rPr>
                <w:rFonts w:hint="eastAsia"/>
              </w:rPr>
              <w:t>查大纲、方案/措施、报告</w:t>
            </w:r>
          </w:p>
        </w:tc>
      </w:tr>
      <w:tr w14:paraId="176528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6A6E5B8E">
            <w:pPr>
              <w:pStyle w:val="200"/>
              <w:snapToGrid w:val="0"/>
            </w:pPr>
            <w:r>
              <w:rPr>
                <w:rFonts w:hint="eastAsia"/>
              </w:rPr>
              <w:t>12</w:t>
            </w:r>
          </w:p>
        </w:tc>
        <w:tc>
          <w:tcPr>
            <w:tcW w:w="992" w:type="dxa"/>
            <w:vMerge w:val="continue"/>
            <w:shd w:val="clear" w:color="auto" w:fill="auto"/>
            <w:vAlign w:val="center"/>
          </w:tcPr>
          <w:p w14:paraId="26BB3659">
            <w:pPr>
              <w:pStyle w:val="200"/>
              <w:snapToGrid w:val="0"/>
            </w:pPr>
          </w:p>
        </w:tc>
        <w:tc>
          <w:tcPr>
            <w:tcW w:w="1276" w:type="dxa"/>
            <w:vMerge w:val="restart"/>
            <w:shd w:val="clear" w:color="auto" w:fill="auto"/>
            <w:vAlign w:val="center"/>
          </w:tcPr>
          <w:p w14:paraId="7720AD0D">
            <w:pPr>
              <w:pStyle w:val="200"/>
              <w:snapToGrid w:val="0"/>
            </w:pPr>
            <w:r>
              <w:rPr>
                <w:rFonts w:hint="eastAsia"/>
              </w:rPr>
              <w:t>设备要求</w:t>
            </w:r>
          </w:p>
        </w:tc>
        <w:tc>
          <w:tcPr>
            <w:tcW w:w="4394" w:type="dxa"/>
            <w:shd w:val="clear" w:color="auto" w:fill="auto"/>
            <w:vAlign w:val="center"/>
          </w:tcPr>
          <w:p w14:paraId="3B9BB8D2">
            <w:pPr>
              <w:pStyle w:val="200"/>
              <w:snapToGrid w:val="0"/>
              <w:jc w:val="both"/>
            </w:pPr>
            <w:r>
              <w:rPr>
                <w:rFonts w:hint="eastAsia"/>
              </w:rPr>
              <w:t>满足1000MW及以上汽轮发电机组或一拖一联合循环600MW及以上燃气机组调试的需要</w:t>
            </w:r>
          </w:p>
        </w:tc>
        <w:tc>
          <w:tcPr>
            <w:tcW w:w="1973" w:type="dxa"/>
            <w:vMerge w:val="restart"/>
            <w:shd w:val="clear" w:color="auto" w:fill="auto"/>
            <w:vAlign w:val="center"/>
          </w:tcPr>
          <w:p w14:paraId="600E15BF">
            <w:pPr>
              <w:pStyle w:val="200"/>
              <w:snapToGrid w:val="0"/>
            </w:pPr>
            <w:r>
              <w:rPr>
                <w:rFonts w:hint="eastAsia"/>
              </w:rPr>
              <w:t>查调试设备清单、设备购置、租赁发票</w:t>
            </w:r>
          </w:p>
        </w:tc>
      </w:tr>
      <w:tr w14:paraId="32F216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1EDC7B87">
            <w:pPr>
              <w:pStyle w:val="200"/>
              <w:snapToGrid w:val="0"/>
            </w:pPr>
            <w:r>
              <w:rPr>
                <w:rFonts w:hint="eastAsia"/>
              </w:rPr>
              <w:t>13</w:t>
            </w:r>
          </w:p>
        </w:tc>
        <w:tc>
          <w:tcPr>
            <w:tcW w:w="992" w:type="dxa"/>
            <w:vMerge w:val="continue"/>
            <w:shd w:val="clear" w:color="auto" w:fill="auto"/>
            <w:vAlign w:val="center"/>
          </w:tcPr>
          <w:p w14:paraId="0B7B9F19">
            <w:pPr>
              <w:pStyle w:val="200"/>
              <w:snapToGrid w:val="0"/>
            </w:pPr>
          </w:p>
        </w:tc>
        <w:tc>
          <w:tcPr>
            <w:tcW w:w="1276" w:type="dxa"/>
            <w:vMerge w:val="continue"/>
            <w:shd w:val="clear" w:color="auto" w:fill="auto"/>
            <w:vAlign w:val="center"/>
          </w:tcPr>
          <w:p w14:paraId="20932646">
            <w:pPr>
              <w:pStyle w:val="200"/>
              <w:snapToGrid w:val="0"/>
            </w:pPr>
          </w:p>
        </w:tc>
        <w:tc>
          <w:tcPr>
            <w:tcW w:w="4394" w:type="dxa"/>
            <w:shd w:val="clear" w:color="auto" w:fill="auto"/>
            <w:vAlign w:val="center"/>
          </w:tcPr>
          <w:p w14:paraId="48301B01">
            <w:pPr>
              <w:pStyle w:val="200"/>
              <w:snapToGrid w:val="0"/>
              <w:jc w:val="both"/>
            </w:pPr>
            <w:r>
              <w:rPr>
                <w:rFonts w:hint="eastAsia"/>
              </w:rPr>
              <w:t>满足500kV及以上升压站调试的需要</w:t>
            </w:r>
          </w:p>
        </w:tc>
        <w:tc>
          <w:tcPr>
            <w:tcW w:w="1973" w:type="dxa"/>
            <w:vMerge w:val="continue"/>
            <w:shd w:val="clear" w:color="auto" w:fill="auto"/>
            <w:vAlign w:val="center"/>
          </w:tcPr>
          <w:p w14:paraId="7888CB74">
            <w:pPr>
              <w:pStyle w:val="200"/>
              <w:snapToGrid w:val="0"/>
            </w:pPr>
          </w:p>
        </w:tc>
      </w:tr>
      <w:tr w14:paraId="3A0A72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0C43F22C">
            <w:pPr>
              <w:pStyle w:val="200"/>
              <w:snapToGrid w:val="0"/>
            </w:pPr>
            <w:r>
              <w:rPr>
                <w:rFonts w:hint="eastAsia"/>
              </w:rPr>
              <w:t>14</w:t>
            </w:r>
          </w:p>
        </w:tc>
        <w:tc>
          <w:tcPr>
            <w:tcW w:w="992" w:type="dxa"/>
            <w:vMerge w:val="continue"/>
            <w:shd w:val="clear" w:color="auto" w:fill="auto"/>
            <w:vAlign w:val="center"/>
          </w:tcPr>
          <w:p w14:paraId="25AE3D7B">
            <w:pPr>
              <w:pStyle w:val="200"/>
              <w:snapToGrid w:val="0"/>
            </w:pPr>
          </w:p>
        </w:tc>
        <w:tc>
          <w:tcPr>
            <w:tcW w:w="1276" w:type="dxa"/>
            <w:vMerge w:val="restart"/>
            <w:shd w:val="clear" w:color="auto" w:fill="auto"/>
            <w:vAlign w:val="center"/>
          </w:tcPr>
          <w:p w14:paraId="287953B4">
            <w:pPr>
              <w:pStyle w:val="200"/>
              <w:snapToGrid w:val="0"/>
            </w:pPr>
            <w:r>
              <w:rPr>
                <w:rFonts w:hint="eastAsia"/>
              </w:rPr>
              <w:t>复审业绩要求</w:t>
            </w:r>
          </w:p>
        </w:tc>
        <w:tc>
          <w:tcPr>
            <w:tcW w:w="4394" w:type="dxa"/>
            <w:shd w:val="clear" w:color="auto" w:fill="auto"/>
            <w:vAlign w:val="center"/>
          </w:tcPr>
          <w:p w14:paraId="518CE6D3">
            <w:pPr>
              <w:pStyle w:val="200"/>
              <w:snapToGrid w:val="0"/>
              <w:jc w:val="left"/>
            </w:pPr>
            <w:r>
              <w:rPr>
                <w:rFonts w:hint="eastAsia"/>
              </w:rPr>
              <w:t>近3年内独立调试完成2台600MW以上汽轮发电机组或一拖一联合循环400MW以上燃气机组</w:t>
            </w:r>
          </w:p>
        </w:tc>
        <w:tc>
          <w:tcPr>
            <w:tcW w:w="1973" w:type="dxa"/>
            <w:vMerge w:val="restart"/>
            <w:shd w:val="clear" w:color="auto" w:fill="auto"/>
            <w:vAlign w:val="center"/>
          </w:tcPr>
          <w:p w14:paraId="257FFC9A">
            <w:pPr>
              <w:pStyle w:val="200"/>
              <w:snapToGrid w:val="0"/>
            </w:pPr>
            <w:r>
              <w:rPr>
                <w:rFonts w:hint="eastAsia"/>
              </w:rPr>
              <w:t>查调试合同、投产签证、质量回访证书等证明材料</w:t>
            </w:r>
          </w:p>
        </w:tc>
      </w:tr>
      <w:tr w14:paraId="285C6D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3DD8123D">
            <w:pPr>
              <w:pStyle w:val="200"/>
              <w:snapToGrid w:val="0"/>
            </w:pPr>
            <w:r>
              <w:rPr>
                <w:rFonts w:hint="eastAsia"/>
              </w:rPr>
              <w:t>15</w:t>
            </w:r>
          </w:p>
        </w:tc>
        <w:tc>
          <w:tcPr>
            <w:tcW w:w="992" w:type="dxa"/>
            <w:vMerge w:val="continue"/>
            <w:shd w:val="clear" w:color="auto" w:fill="auto"/>
            <w:vAlign w:val="center"/>
          </w:tcPr>
          <w:p w14:paraId="2540714C">
            <w:pPr>
              <w:pStyle w:val="200"/>
              <w:snapToGrid w:val="0"/>
            </w:pPr>
          </w:p>
        </w:tc>
        <w:tc>
          <w:tcPr>
            <w:tcW w:w="1276" w:type="dxa"/>
            <w:vMerge w:val="continue"/>
            <w:shd w:val="clear" w:color="auto" w:fill="auto"/>
            <w:vAlign w:val="center"/>
          </w:tcPr>
          <w:p w14:paraId="344740DC">
            <w:pPr>
              <w:pStyle w:val="200"/>
              <w:snapToGrid w:val="0"/>
            </w:pPr>
          </w:p>
        </w:tc>
        <w:tc>
          <w:tcPr>
            <w:tcW w:w="4394" w:type="dxa"/>
            <w:shd w:val="clear" w:color="auto" w:fill="auto"/>
            <w:vAlign w:val="center"/>
          </w:tcPr>
          <w:p w14:paraId="2C900001">
            <w:pPr>
              <w:pStyle w:val="200"/>
              <w:snapToGrid w:val="0"/>
              <w:jc w:val="left"/>
            </w:pPr>
            <w:r>
              <w:rPr>
                <w:rFonts w:hint="eastAsia"/>
              </w:rPr>
              <w:t>独立调试完成500kV及以上升压站</w:t>
            </w:r>
          </w:p>
        </w:tc>
        <w:tc>
          <w:tcPr>
            <w:tcW w:w="1973" w:type="dxa"/>
            <w:vMerge w:val="continue"/>
            <w:shd w:val="clear" w:color="auto" w:fill="auto"/>
            <w:vAlign w:val="center"/>
          </w:tcPr>
          <w:p w14:paraId="2B5CF62A">
            <w:pPr>
              <w:pStyle w:val="200"/>
              <w:snapToGrid w:val="0"/>
            </w:pPr>
          </w:p>
        </w:tc>
      </w:tr>
      <w:tr w14:paraId="194616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12CF6230">
            <w:pPr>
              <w:pStyle w:val="200"/>
              <w:snapToGrid w:val="0"/>
            </w:pPr>
            <w:r>
              <w:rPr>
                <w:rFonts w:hint="eastAsia"/>
              </w:rPr>
              <w:t>16</w:t>
            </w:r>
          </w:p>
        </w:tc>
        <w:tc>
          <w:tcPr>
            <w:tcW w:w="992" w:type="dxa"/>
            <w:vMerge w:val="continue"/>
            <w:shd w:val="clear" w:color="auto" w:fill="auto"/>
            <w:vAlign w:val="center"/>
          </w:tcPr>
          <w:p w14:paraId="38F6905F">
            <w:pPr>
              <w:pStyle w:val="200"/>
              <w:snapToGrid w:val="0"/>
            </w:pPr>
          </w:p>
        </w:tc>
        <w:tc>
          <w:tcPr>
            <w:tcW w:w="1276" w:type="dxa"/>
            <w:vMerge w:val="restart"/>
            <w:shd w:val="clear" w:color="auto" w:fill="auto"/>
            <w:vAlign w:val="center"/>
          </w:tcPr>
          <w:p w14:paraId="660D6A8B">
            <w:pPr>
              <w:pStyle w:val="200"/>
              <w:snapToGrid w:val="0"/>
            </w:pPr>
            <w:r>
              <w:rPr>
                <w:rFonts w:hint="eastAsia"/>
              </w:rPr>
              <w:t>升级业绩要求</w:t>
            </w:r>
          </w:p>
        </w:tc>
        <w:tc>
          <w:tcPr>
            <w:tcW w:w="4394" w:type="dxa"/>
            <w:shd w:val="clear" w:color="auto" w:fill="auto"/>
            <w:vAlign w:val="center"/>
          </w:tcPr>
          <w:p w14:paraId="2BBD5520">
            <w:pPr>
              <w:pStyle w:val="200"/>
              <w:snapToGrid w:val="0"/>
              <w:jc w:val="left"/>
            </w:pPr>
            <w:r>
              <w:rPr>
                <w:rFonts w:hint="eastAsia"/>
              </w:rPr>
              <w:t>近5年内联合调试完成2台1000MW等级汽轮机组，并独立调试完成6台600MW汽轮机组或一拖一联合循环400MW级燃气机组</w:t>
            </w:r>
          </w:p>
        </w:tc>
        <w:tc>
          <w:tcPr>
            <w:tcW w:w="1973" w:type="dxa"/>
            <w:vMerge w:val="restart"/>
            <w:shd w:val="clear" w:color="auto" w:fill="auto"/>
            <w:vAlign w:val="center"/>
          </w:tcPr>
          <w:p w14:paraId="1977856B">
            <w:pPr>
              <w:pStyle w:val="200"/>
              <w:snapToGrid w:val="0"/>
            </w:pPr>
            <w:r>
              <w:rPr>
                <w:rFonts w:hint="eastAsia"/>
              </w:rPr>
              <w:t>查调试合同、投产签证、质量回访证书等证明材料</w:t>
            </w:r>
          </w:p>
        </w:tc>
      </w:tr>
      <w:tr w14:paraId="7127E3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30E230D7">
            <w:pPr>
              <w:pStyle w:val="200"/>
              <w:snapToGrid w:val="0"/>
            </w:pPr>
            <w:r>
              <w:rPr>
                <w:rFonts w:hint="eastAsia"/>
              </w:rPr>
              <w:t>17</w:t>
            </w:r>
          </w:p>
        </w:tc>
        <w:tc>
          <w:tcPr>
            <w:tcW w:w="992" w:type="dxa"/>
            <w:vMerge w:val="continue"/>
            <w:shd w:val="clear" w:color="auto" w:fill="auto"/>
            <w:vAlign w:val="center"/>
          </w:tcPr>
          <w:p w14:paraId="70787115">
            <w:pPr>
              <w:pStyle w:val="200"/>
              <w:snapToGrid w:val="0"/>
            </w:pPr>
          </w:p>
        </w:tc>
        <w:tc>
          <w:tcPr>
            <w:tcW w:w="1276" w:type="dxa"/>
            <w:vMerge w:val="continue"/>
            <w:shd w:val="clear" w:color="auto" w:fill="auto"/>
            <w:vAlign w:val="center"/>
          </w:tcPr>
          <w:p w14:paraId="57972FAF">
            <w:pPr>
              <w:pStyle w:val="200"/>
              <w:snapToGrid w:val="0"/>
            </w:pPr>
          </w:p>
        </w:tc>
        <w:tc>
          <w:tcPr>
            <w:tcW w:w="4394" w:type="dxa"/>
            <w:shd w:val="clear" w:color="auto" w:fill="auto"/>
            <w:vAlign w:val="center"/>
          </w:tcPr>
          <w:p w14:paraId="5E0D2C8E">
            <w:pPr>
              <w:pStyle w:val="200"/>
              <w:snapToGrid w:val="0"/>
              <w:jc w:val="left"/>
            </w:pPr>
            <w:r>
              <w:rPr>
                <w:rFonts w:hint="eastAsia"/>
              </w:rPr>
              <w:t>独立调试完成500kV及以上升压站</w:t>
            </w:r>
          </w:p>
        </w:tc>
        <w:tc>
          <w:tcPr>
            <w:tcW w:w="1973" w:type="dxa"/>
            <w:vMerge w:val="continue"/>
            <w:shd w:val="clear" w:color="auto" w:fill="auto"/>
            <w:vAlign w:val="center"/>
          </w:tcPr>
          <w:p w14:paraId="3A733793">
            <w:pPr>
              <w:pStyle w:val="200"/>
              <w:snapToGrid w:val="0"/>
            </w:pPr>
          </w:p>
        </w:tc>
      </w:tr>
      <w:tr w14:paraId="460B1A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shd w:val="clear" w:color="auto" w:fill="auto"/>
            <w:vAlign w:val="center"/>
          </w:tcPr>
          <w:p w14:paraId="7CF0AC5A">
            <w:pPr>
              <w:pStyle w:val="200"/>
              <w:snapToGrid w:val="0"/>
            </w:pPr>
            <w:r>
              <w:rPr>
                <w:rFonts w:hint="eastAsia"/>
              </w:rPr>
              <w:t>1</w:t>
            </w:r>
          </w:p>
        </w:tc>
        <w:tc>
          <w:tcPr>
            <w:tcW w:w="992" w:type="dxa"/>
            <w:vMerge w:val="restart"/>
            <w:shd w:val="clear" w:color="auto" w:fill="auto"/>
            <w:vAlign w:val="center"/>
          </w:tcPr>
          <w:p w14:paraId="3810E172">
            <w:pPr>
              <w:pStyle w:val="200"/>
              <w:snapToGrid w:val="0"/>
            </w:pPr>
            <w:r>
              <w:rPr>
                <w:rFonts w:hint="eastAsia"/>
              </w:rPr>
              <w:t>二级企业</w:t>
            </w:r>
          </w:p>
        </w:tc>
        <w:tc>
          <w:tcPr>
            <w:tcW w:w="1276" w:type="dxa"/>
            <w:vMerge w:val="restart"/>
            <w:shd w:val="clear" w:color="auto" w:fill="auto"/>
            <w:vAlign w:val="center"/>
          </w:tcPr>
          <w:p w14:paraId="7AA5A9DA">
            <w:pPr>
              <w:pStyle w:val="200"/>
              <w:snapToGrid w:val="0"/>
            </w:pPr>
            <w:r>
              <w:rPr>
                <w:rFonts w:hint="eastAsia"/>
              </w:rPr>
              <w:t>一般要求</w:t>
            </w:r>
          </w:p>
        </w:tc>
        <w:tc>
          <w:tcPr>
            <w:tcW w:w="4394" w:type="dxa"/>
            <w:shd w:val="clear" w:color="auto" w:fill="auto"/>
          </w:tcPr>
          <w:p w14:paraId="40720F6D">
            <w:pPr>
              <w:pStyle w:val="200"/>
              <w:snapToGrid w:val="0"/>
              <w:jc w:val="left"/>
            </w:pPr>
            <w:r>
              <w:rPr>
                <w:rFonts w:hint="eastAsia"/>
              </w:rPr>
              <w:t>企业应为中华人民共和国境内依法注册的法人、具有有效的营业执照</w:t>
            </w:r>
          </w:p>
        </w:tc>
        <w:tc>
          <w:tcPr>
            <w:tcW w:w="1973" w:type="dxa"/>
            <w:shd w:val="clear" w:color="auto" w:fill="auto"/>
            <w:vAlign w:val="center"/>
          </w:tcPr>
          <w:p w14:paraId="72C68C8E">
            <w:pPr>
              <w:pStyle w:val="200"/>
              <w:snapToGrid w:val="0"/>
              <w:ind w:left="-106" w:leftChars="-100" w:right="-122" w:rightChars="-58" w:hanging="104" w:hangingChars="58"/>
            </w:pPr>
            <w:r>
              <w:rPr>
                <w:rFonts w:hint="eastAsia"/>
              </w:rPr>
              <w:t>查营业执照、网上验证</w:t>
            </w:r>
          </w:p>
        </w:tc>
      </w:tr>
      <w:tr w14:paraId="2B4758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shd w:val="clear" w:color="auto" w:fill="auto"/>
            <w:vAlign w:val="center"/>
          </w:tcPr>
          <w:p w14:paraId="32F5FEE3">
            <w:pPr>
              <w:pStyle w:val="200"/>
              <w:snapToGrid w:val="0"/>
            </w:pPr>
            <w:r>
              <w:rPr>
                <w:rFonts w:hint="eastAsia"/>
              </w:rPr>
              <w:t>2</w:t>
            </w:r>
          </w:p>
        </w:tc>
        <w:tc>
          <w:tcPr>
            <w:tcW w:w="992" w:type="dxa"/>
            <w:vMerge w:val="continue"/>
            <w:shd w:val="clear" w:color="auto" w:fill="auto"/>
            <w:vAlign w:val="center"/>
          </w:tcPr>
          <w:p w14:paraId="22402C53">
            <w:pPr>
              <w:pStyle w:val="200"/>
              <w:snapToGrid w:val="0"/>
            </w:pPr>
          </w:p>
        </w:tc>
        <w:tc>
          <w:tcPr>
            <w:tcW w:w="1276" w:type="dxa"/>
            <w:vMerge w:val="continue"/>
            <w:shd w:val="clear" w:color="auto" w:fill="auto"/>
            <w:vAlign w:val="center"/>
          </w:tcPr>
          <w:p w14:paraId="12F1282C">
            <w:pPr>
              <w:pStyle w:val="200"/>
              <w:snapToGrid w:val="0"/>
            </w:pPr>
          </w:p>
        </w:tc>
        <w:tc>
          <w:tcPr>
            <w:tcW w:w="4394" w:type="dxa"/>
            <w:shd w:val="clear" w:color="auto" w:fill="auto"/>
          </w:tcPr>
          <w:p w14:paraId="489EE66B">
            <w:pPr>
              <w:pStyle w:val="200"/>
              <w:snapToGrid w:val="0"/>
              <w:jc w:val="left"/>
            </w:pPr>
            <w:r>
              <w:rPr>
                <w:rFonts w:hint="eastAsia"/>
              </w:rPr>
              <w:t>企业注册资本为人民币1500万元及以上</w:t>
            </w:r>
          </w:p>
        </w:tc>
        <w:tc>
          <w:tcPr>
            <w:tcW w:w="1973" w:type="dxa"/>
            <w:shd w:val="clear" w:color="auto" w:fill="auto"/>
            <w:vAlign w:val="center"/>
          </w:tcPr>
          <w:p w14:paraId="12FA66D3">
            <w:pPr>
              <w:pStyle w:val="200"/>
              <w:snapToGrid w:val="0"/>
              <w:ind w:left="-105" w:leftChars="-50" w:right="-122" w:rightChars="-58"/>
            </w:pPr>
            <w:r>
              <w:rPr>
                <w:rFonts w:hint="eastAsia"/>
              </w:rPr>
              <w:t>查营业执照、网上验证</w:t>
            </w:r>
          </w:p>
        </w:tc>
      </w:tr>
      <w:tr w14:paraId="7E342C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shd w:val="clear" w:color="auto" w:fill="auto"/>
            <w:vAlign w:val="center"/>
          </w:tcPr>
          <w:p w14:paraId="6B28D034">
            <w:pPr>
              <w:pStyle w:val="200"/>
              <w:snapToGrid w:val="0"/>
            </w:pPr>
            <w:r>
              <w:rPr>
                <w:rFonts w:hint="eastAsia"/>
              </w:rPr>
              <w:t>3</w:t>
            </w:r>
          </w:p>
        </w:tc>
        <w:tc>
          <w:tcPr>
            <w:tcW w:w="992" w:type="dxa"/>
            <w:vMerge w:val="continue"/>
            <w:shd w:val="clear" w:color="auto" w:fill="auto"/>
            <w:vAlign w:val="center"/>
          </w:tcPr>
          <w:p w14:paraId="17C84464">
            <w:pPr>
              <w:pStyle w:val="200"/>
              <w:snapToGrid w:val="0"/>
            </w:pPr>
          </w:p>
        </w:tc>
        <w:tc>
          <w:tcPr>
            <w:tcW w:w="1276" w:type="dxa"/>
            <w:vMerge w:val="continue"/>
            <w:shd w:val="clear" w:color="auto" w:fill="auto"/>
            <w:vAlign w:val="center"/>
          </w:tcPr>
          <w:p w14:paraId="78F48093">
            <w:pPr>
              <w:pStyle w:val="200"/>
              <w:snapToGrid w:val="0"/>
            </w:pPr>
          </w:p>
        </w:tc>
        <w:tc>
          <w:tcPr>
            <w:tcW w:w="4394" w:type="dxa"/>
            <w:shd w:val="clear" w:color="auto" w:fill="auto"/>
          </w:tcPr>
          <w:p w14:paraId="56F575D8">
            <w:pPr>
              <w:pStyle w:val="200"/>
              <w:snapToGrid w:val="0"/>
              <w:jc w:val="left"/>
            </w:pPr>
            <w:r>
              <w:rPr>
                <w:rFonts w:hint="eastAsia"/>
              </w:rPr>
              <w:t>企业具有质量、环境、职业健康及安全管理管理体系认证证书</w:t>
            </w:r>
          </w:p>
        </w:tc>
        <w:tc>
          <w:tcPr>
            <w:tcW w:w="1973" w:type="dxa"/>
            <w:shd w:val="clear" w:color="auto" w:fill="auto"/>
            <w:vAlign w:val="center"/>
          </w:tcPr>
          <w:p w14:paraId="21B6D5C8">
            <w:pPr>
              <w:pStyle w:val="200"/>
              <w:snapToGrid w:val="0"/>
            </w:pPr>
            <w:r>
              <w:rPr>
                <w:rFonts w:hint="eastAsia"/>
              </w:rPr>
              <w:t>查体系证书</w:t>
            </w:r>
          </w:p>
        </w:tc>
      </w:tr>
      <w:tr w14:paraId="418248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shd w:val="clear" w:color="auto" w:fill="auto"/>
            <w:vAlign w:val="center"/>
          </w:tcPr>
          <w:p w14:paraId="32918D5B">
            <w:pPr>
              <w:pStyle w:val="200"/>
              <w:snapToGrid w:val="0"/>
            </w:pPr>
            <w:r>
              <w:rPr>
                <w:rFonts w:hint="eastAsia"/>
              </w:rPr>
              <w:t>4</w:t>
            </w:r>
          </w:p>
        </w:tc>
        <w:tc>
          <w:tcPr>
            <w:tcW w:w="992" w:type="dxa"/>
            <w:vMerge w:val="continue"/>
            <w:shd w:val="clear" w:color="auto" w:fill="auto"/>
            <w:vAlign w:val="center"/>
          </w:tcPr>
          <w:p w14:paraId="14E89F46">
            <w:pPr>
              <w:pStyle w:val="200"/>
              <w:snapToGrid w:val="0"/>
            </w:pPr>
          </w:p>
        </w:tc>
        <w:tc>
          <w:tcPr>
            <w:tcW w:w="1276" w:type="dxa"/>
            <w:vMerge w:val="continue"/>
            <w:shd w:val="clear" w:color="auto" w:fill="auto"/>
            <w:vAlign w:val="center"/>
          </w:tcPr>
          <w:p w14:paraId="3B32F149">
            <w:pPr>
              <w:pStyle w:val="200"/>
              <w:snapToGrid w:val="0"/>
            </w:pPr>
          </w:p>
        </w:tc>
        <w:tc>
          <w:tcPr>
            <w:tcW w:w="4394" w:type="dxa"/>
            <w:shd w:val="clear" w:color="auto" w:fill="auto"/>
          </w:tcPr>
          <w:p w14:paraId="2C5F417B">
            <w:pPr>
              <w:pStyle w:val="200"/>
              <w:snapToGrid w:val="0"/>
              <w:jc w:val="left"/>
            </w:pPr>
            <w:r>
              <w:rPr>
                <w:rFonts w:hint="eastAsia"/>
              </w:rPr>
              <w:t>企业有健全的调试安全、质量、组织、人员等相关管理制度</w:t>
            </w:r>
          </w:p>
        </w:tc>
        <w:tc>
          <w:tcPr>
            <w:tcW w:w="1973" w:type="dxa"/>
            <w:shd w:val="clear" w:color="auto" w:fill="auto"/>
            <w:vAlign w:val="center"/>
          </w:tcPr>
          <w:p w14:paraId="5D5FDBDB">
            <w:pPr>
              <w:pStyle w:val="200"/>
              <w:snapToGrid w:val="0"/>
            </w:pPr>
            <w:r>
              <w:rPr>
                <w:rFonts w:hint="eastAsia"/>
              </w:rPr>
              <w:t>查调试管理制度</w:t>
            </w:r>
          </w:p>
        </w:tc>
      </w:tr>
      <w:tr w14:paraId="00BC38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shd w:val="clear" w:color="auto" w:fill="auto"/>
            <w:vAlign w:val="center"/>
          </w:tcPr>
          <w:p w14:paraId="3E125531">
            <w:pPr>
              <w:pStyle w:val="200"/>
              <w:snapToGrid w:val="0"/>
            </w:pPr>
            <w:r>
              <w:rPr>
                <w:rFonts w:hint="eastAsia"/>
              </w:rPr>
              <w:t>5</w:t>
            </w:r>
          </w:p>
        </w:tc>
        <w:tc>
          <w:tcPr>
            <w:tcW w:w="992" w:type="dxa"/>
            <w:vMerge w:val="continue"/>
            <w:shd w:val="clear" w:color="auto" w:fill="auto"/>
            <w:vAlign w:val="center"/>
          </w:tcPr>
          <w:p w14:paraId="605AFD0F">
            <w:pPr>
              <w:pStyle w:val="200"/>
              <w:snapToGrid w:val="0"/>
            </w:pPr>
          </w:p>
        </w:tc>
        <w:tc>
          <w:tcPr>
            <w:tcW w:w="1276" w:type="dxa"/>
            <w:vMerge w:val="continue"/>
            <w:shd w:val="clear" w:color="auto" w:fill="auto"/>
            <w:vAlign w:val="center"/>
          </w:tcPr>
          <w:p w14:paraId="1DAB1480">
            <w:pPr>
              <w:pStyle w:val="200"/>
              <w:snapToGrid w:val="0"/>
            </w:pPr>
          </w:p>
        </w:tc>
        <w:tc>
          <w:tcPr>
            <w:tcW w:w="4394" w:type="dxa"/>
            <w:shd w:val="clear" w:color="auto" w:fill="auto"/>
            <w:vAlign w:val="center"/>
          </w:tcPr>
          <w:p w14:paraId="473E2321">
            <w:pPr>
              <w:pStyle w:val="200"/>
              <w:snapToGrid w:val="0"/>
            </w:pPr>
            <w:r>
              <w:rPr>
                <w:rFonts w:hint="eastAsia"/>
              </w:rPr>
              <w:t>企业具有良好信誉，信用评价等级为AA级及以上</w:t>
            </w:r>
          </w:p>
        </w:tc>
        <w:tc>
          <w:tcPr>
            <w:tcW w:w="1973" w:type="dxa"/>
            <w:shd w:val="clear" w:color="auto" w:fill="auto"/>
            <w:vAlign w:val="center"/>
          </w:tcPr>
          <w:p w14:paraId="35D67E68">
            <w:pPr>
              <w:pStyle w:val="200"/>
              <w:snapToGrid w:val="0"/>
            </w:pPr>
            <w:r>
              <w:rPr>
                <w:rFonts w:hint="eastAsia"/>
              </w:rPr>
              <w:t>查信用等级证书、查信用中国等网站报告</w:t>
            </w:r>
          </w:p>
        </w:tc>
      </w:tr>
      <w:tr w14:paraId="6F2DDE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shd w:val="clear" w:color="auto" w:fill="auto"/>
            <w:vAlign w:val="center"/>
          </w:tcPr>
          <w:p w14:paraId="4FC961C7">
            <w:pPr>
              <w:pStyle w:val="200"/>
              <w:snapToGrid w:val="0"/>
            </w:pPr>
            <w:r>
              <w:rPr>
                <w:rFonts w:hint="eastAsia"/>
              </w:rPr>
              <w:t>6</w:t>
            </w:r>
          </w:p>
        </w:tc>
        <w:tc>
          <w:tcPr>
            <w:tcW w:w="992" w:type="dxa"/>
            <w:vMerge w:val="continue"/>
            <w:shd w:val="clear" w:color="auto" w:fill="auto"/>
            <w:vAlign w:val="center"/>
          </w:tcPr>
          <w:p w14:paraId="7BB8EDC7">
            <w:pPr>
              <w:pStyle w:val="200"/>
              <w:snapToGrid w:val="0"/>
            </w:pPr>
          </w:p>
        </w:tc>
        <w:tc>
          <w:tcPr>
            <w:tcW w:w="1276" w:type="dxa"/>
            <w:vMerge w:val="continue"/>
            <w:shd w:val="clear" w:color="auto" w:fill="auto"/>
            <w:vAlign w:val="center"/>
          </w:tcPr>
          <w:p w14:paraId="0086D279">
            <w:pPr>
              <w:pStyle w:val="200"/>
              <w:snapToGrid w:val="0"/>
            </w:pPr>
          </w:p>
        </w:tc>
        <w:tc>
          <w:tcPr>
            <w:tcW w:w="4394" w:type="dxa"/>
            <w:shd w:val="clear" w:color="auto" w:fill="auto"/>
          </w:tcPr>
          <w:p w14:paraId="4F452414">
            <w:pPr>
              <w:pStyle w:val="200"/>
              <w:snapToGrid w:val="0"/>
              <w:jc w:val="left"/>
            </w:pPr>
            <w:r>
              <w:rPr>
                <w:rFonts w:hint="eastAsia"/>
              </w:rPr>
              <w:t>3年内企业调试业绩的客户满意度在90％以上</w:t>
            </w:r>
          </w:p>
        </w:tc>
        <w:tc>
          <w:tcPr>
            <w:tcW w:w="1973" w:type="dxa"/>
            <w:shd w:val="clear" w:color="auto" w:fill="auto"/>
            <w:vAlign w:val="center"/>
          </w:tcPr>
          <w:p w14:paraId="2A85EEFB">
            <w:pPr>
              <w:pStyle w:val="200"/>
              <w:snapToGrid w:val="0"/>
            </w:pPr>
            <w:r>
              <w:rPr>
                <w:rFonts w:hint="eastAsia"/>
              </w:rPr>
              <w:t>自证文件</w:t>
            </w:r>
          </w:p>
        </w:tc>
      </w:tr>
      <w:tr w14:paraId="762787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shd w:val="clear" w:color="auto" w:fill="auto"/>
            <w:vAlign w:val="center"/>
          </w:tcPr>
          <w:p w14:paraId="4DC5C98D">
            <w:pPr>
              <w:pStyle w:val="200"/>
              <w:snapToGrid w:val="0"/>
            </w:pPr>
            <w:r>
              <w:rPr>
                <w:rFonts w:hint="eastAsia"/>
              </w:rPr>
              <w:t>7</w:t>
            </w:r>
          </w:p>
        </w:tc>
        <w:tc>
          <w:tcPr>
            <w:tcW w:w="992" w:type="dxa"/>
            <w:vMerge w:val="continue"/>
            <w:shd w:val="clear" w:color="auto" w:fill="auto"/>
            <w:vAlign w:val="center"/>
          </w:tcPr>
          <w:p w14:paraId="37D2138B">
            <w:pPr>
              <w:pStyle w:val="200"/>
              <w:snapToGrid w:val="0"/>
            </w:pPr>
          </w:p>
        </w:tc>
        <w:tc>
          <w:tcPr>
            <w:tcW w:w="1276" w:type="dxa"/>
            <w:vMerge w:val="continue"/>
            <w:shd w:val="clear" w:color="auto" w:fill="auto"/>
            <w:vAlign w:val="center"/>
          </w:tcPr>
          <w:p w14:paraId="114495DD">
            <w:pPr>
              <w:pStyle w:val="200"/>
              <w:snapToGrid w:val="0"/>
            </w:pPr>
          </w:p>
        </w:tc>
        <w:tc>
          <w:tcPr>
            <w:tcW w:w="4394" w:type="dxa"/>
            <w:shd w:val="clear" w:color="auto" w:fill="auto"/>
          </w:tcPr>
          <w:p w14:paraId="0F35F503">
            <w:pPr>
              <w:pStyle w:val="200"/>
              <w:snapToGrid w:val="0"/>
              <w:jc w:val="left"/>
            </w:pPr>
            <w:r>
              <w:rPr>
                <w:rFonts w:hint="eastAsia"/>
              </w:rPr>
              <w:t>3年内企业未发生一般及以上安全生产责任事故，无违法、违规、违约事件等不良记录</w:t>
            </w:r>
          </w:p>
        </w:tc>
        <w:tc>
          <w:tcPr>
            <w:tcW w:w="1973" w:type="dxa"/>
            <w:shd w:val="clear" w:color="auto" w:fill="auto"/>
            <w:vAlign w:val="center"/>
          </w:tcPr>
          <w:p w14:paraId="240530A2">
            <w:pPr>
              <w:pStyle w:val="200"/>
              <w:snapToGrid w:val="0"/>
            </w:pPr>
            <w:r>
              <w:rPr>
                <w:rFonts w:hint="eastAsia"/>
              </w:rPr>
              <w:t>自证文件</w:t>
            </w:r>
          </w:p>
        </w:tc>
      </w:tr>
      <w:tr w14:paraId="6EBC95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shd w:val="clear" w:color="auto" w:fill="auto"/>
            <w:vAlign w:val="center"/>
          </w:tcPr>
          <w:p w14:paraId="658DB77D">
            <w:pPr>
              <w:pStyle w:val="200"/>
              <w:snapToGrid w:val="0"/>
            </w:pPr>
            <w:r>
              <w:rPr>
                <w:rFonts w:hint="eastAsia"/>
              </w:rPr>
              <w:t>8</w:t>
            </w:r>
          </w:p>
        </w:tc>
        <w:tc>
          <w:tcPr>
            <w:tcW w:w="992" w:type="dxa"/>
            <w:vMerge w:val="continue"/>
            <w:shd w:val="clear" w:color="auto" w:fill="auto"/>
            <w:vAlign w:val="center"/>
          </w:tcPr>
          <w:p w14:paraId="08C5321F">
            <w:pPr>
              <w:pStyle w:val="200"/>
              <w:snapToGrid w:val="0"/>
            </w:pPr>
          </w:p>
        </w:tc>
        <w:tc>
          <w:tcPr>
            <w:tcW w:w="1276" w:type="dxa"/>
            <w:vMerge w:val="restart"/>
            <w:shd w:val="clear" w:color="auto" w:fill="auto"/>
            <w:vAlign w:val="center"/>
          </w:tcPr>
          <w:p w14:paraId="10207E78">
            <w:pPr>
              <w:pStyle w:val="200"/>
              <w:snapToGrid w:val="0"/>
            </w:pPr>
            <w:r>
              <w:rPr>
                <w:rFonts w:hint="eastAsia"/>
              </w:rPr>
              <w:t>人员要求</w:t>
            </w:r>
          </w:p>
        </w:tc>
        <w:tc>
          <w:tcPr>
            <w:tcW w:w="4394" w:type="dxa"/>
            <w:shd w:val="clear" w:color="auto" w:fill="auto"/>
          </w:tcPr>
          <w:p w14:paraId="49A085B4">
            <w:pPr>
              <w:pStyle w:val="200"/>
              <w:snapToGrid w:val="0"/>
              <w:jc w:val="left"/>
            </w:pPr>
            <w:r>
              <w:rPr>
                <w:rFonts w:hint="eastAsia"/>
              </w:rPr>
              <w:t>企业调试技术负责人应具备12年及以上的电力建设、生产或试验研究的经历，其中从事电力调试经历不少于5年，并具有一级调试总工程师培训合格证书</w:t>
            </w:r>
          </w:p>
        </w:tc>
        <w:tc>
          <w:tcPr>
            <w:tcW w:w="1973" w:type="dxa"/>
            <w:shd w:val="clear" w:color="auto" w:fill="auto"/>
            <w:vAlign w:val="center"/>
          </w:tcPr>
          <w:p w14:paraId="2E362881">
            <w:pPr>
              <w:pStyle w:val="200"/>
              <w:snapToGrid w:val="0"/>
              <w:ind w:right="19" w:rightChars="9"/>
              <w:jc w:val="both"/>
            </w:pPr>
            <w:r>
              <w:rPr>
                <w:rFonts w:hint="eastAsia"/>
              </w:rPr>
              <w:t>查身份证、任命文件、社保证明、个人简历、个人证书、从业证明</w:t>
            </w:r>
          </w:p>
        </w:tc>
      </w:tr>
      <w:tr w14:paraId="2DCE8A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shd w:val="clear" w:color="auto" w:fill="auto"/>
            <w:vAlign w:val="center"/>
          </w:tcPr>
          <w:p w14:paraId="53C921F7">
            <w:pPr>
              <w:pStyle w:val="200"/>
              <w:snapToGrid w:val="0"/>
            </w:pPr>
            <w:r>
              <w:rPr>
                <w:rFonts w:hint="eastAsia"/>
              </w:rPr>
              <w:t>9</w:t>
            </w:r>
          </w:p>
        </w:tc>
        <w:tc>
          <w:tcPr>
            <w:tcW w:w="992" w:type="dxa"/>
            <w:vMerge w:val="continue"/>
            <w:shd w:val="clear" w:color="auto" w:fill="auto"/>
            <w:vAlign w:val="center"/>
          </w:tcPr>
          <w:p w14:paraId="6628E475">
            <w:pPr>
              <w:pStyle w:val="200"/>
              <w:snapToGrid w:val="0"/>
            </w:pPr>
          </w:p>
        </w:tc>
        <w:tc>
          <w:tcPr>
            <w:tcW w:w="1276" w:type="dxa"/>
            <w:vMerge w:val="continue"/>
            <w:shd w:val="clear" w:color="auto" w:fill="auto"/>
            <w:vAlign w:val="center"/>
          </w:tcPr>
          <w:p w14:paraId="49D153A4">
            <w:pPr>
              <w:pStyle w:val="200"/>
              <w:snapToGrid w:val="0"/>
            </w:pPr>
          </w:p>
        </w:tc>
        <w:tc>
          <w:tcPr>
            <w:tcW w:w="4394" w:type="dxa"/>
            <w:shd w:val="clear" w:color="auto" w:fill="auto"/>
          </w:tcPr>
          <w:p w14:paraId="7E828D12">
            <w:pPr>
              <w:pStyle w:val="200"/>
              <w:snapToGrid w:val="0"/>
              <w:jc w:val="left"/>
            </w:pPr>
            <w:r>
              <w:rPr>
                <w:rFonts w:hint="eastAsia"/>
              </w:rPr>
              <w:t>锅炉、轮机、电气、热控、化环等专业配备齐全</w:t>
            </w:r>
          </w:p>
        </w:tc>
        <w:tc>
          <w:tcPr>
            <w:tcW w:w="1973" w:type="dxa"/>
            <w:shd w:val="clear" w:color="auto" w:fill="auto"/>
            <w:vAlign w:val="center"/>
          </w:tcPr>
          <w:p w14:paraId="716AEB37">
            <w:pPr>
              <w:pStyle w:val="200"/>
              <w:snapToGrid w:val="0"/>
            </w:pPr>
            <w:r>
              <w:rPr>
                <w:rFonts w:hint="eastAsia"/>
              </w:rPr>
              <w:t>查组织机构设置、调试从业人员情况表</w:t>
            </w:r>
          </w:p>
        </w:tc>
      </w:tr>
      <w:tr w14:paraId="2E6DAE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shd w:val="clear" w:color="auto" w:fill="auto"/>
            <w:vAlign w:val="center"/>
          </w:tcPr>
          <w:p w14:paraId="67A805E4">
            <w:pPr>
              <w:pStyle w:val="200"/>
              <w:snapToGrid w:val="0"/>
            </w:pPr>
            <w:r>
              <w:rPr>
                <w:rFonts w:hint="eastAsia"/>
              </w:rPr>
              <w:t>10</w:t>
            </w:r>
          </w:p>
        </w:tc>
        <w:tc>
          <w:tcPr>
            <w:tcW w:w="992" w:type="dxa"/>
            <w:vMerge w:val="continue"/>
            <w:shd w:val="clear" w:color="auto" w:fill="auto"/>
            <w:vAlign w:val="center"/>
          </w:tcPr>
          <w:p w14:paraId="33F6F4C3">
            <w:pPr>
              <w:pStyle w:val="200"/>
              <w:snapToGrid w:val="0"/>
            </w:pPr>
          </w:p>
        </w:tc>
        <w:tc>
          <w:tcPr>
            <w:tcW w:w="1276" w:type="dxa"/>
            <w:vMerge w:val="continue"/>
            <w:shd w:val="clear" w:color="auto" w:fill="auto"/>
            <w:vAlign w:val="center"/>
          </w:tcPr>
          <w:p w14:paraId="2418BD20">
            <w:pPr>
              <w:pStyle w:val="200"/>
              <w:snapToGrid w:val="0"/>
            </w:pPr>
          </w:p>
        </w:tc>
        <w:tc>
          <w:tcPr>
            <w:tcW w:w="4394" w:type="dxa"/>
            <w:shd w:val="clear" w:color="auto" w:fill="auto"/>
          </w:tcPr>
          <w:p w14:paraId="641C37C2">
            <w:pPr>
              <w:pStyle w:val="200"/>
              <w:snapToGrid w:val="0"/>
              <w:jc w:val="left"/>
            </w:pPr>
            <w:r>
              <w:rPr>
                <w:rFonts w:hint="eastAsia"/>
              </w:rPr>
              <w:t>具有符合T/CEC 838要求并取得电力工程调试从业人员培训合格证书的人员60人及以上，其中具有调试总工程师的人员不少于8人（一级调试总工程师的人员不少于3人），每个专业具有调试工程师的人员不少于5人，其余技术人员具有调试技术员证书</w:t>
            </w:r>
          </w:p>
        </w:tc>
        <w:tc>
          <w:tcPr>
            <w:tcW w:w="1973" w:type="dxa"/>
            <w:shd w:val="clear" w:color="auto" w:fill="auto"/>
            <w:vAlign w:val="center"/>
          </w:tcPr>
          <w:p w14:paraId="29940417">
            <w:pPr>
              <w:pStyle w:val="200"/>
              <w:snapToGrid w:val="0"/>
            </w:pPr>
            <w:r>
              <w:rPr>
                <w:rFonts w:hint="eastAsia"/>
              </w:rPr>
              <w:t>查人员身份证、社保证明、培训合格证书</w:t>
            </w:r>
          </w:p>
        </w:tc>
      </w:tr>
      <w:tr w14:paraId="207788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shd w:val="clear" w:color="auto" w:fill="auto"/>
            <w:vAlign w:val="center"/>
          </w:tcPr>
          <w:p w14:paraId="40C9CE7D">
            <w:pPr>
              <w:pStyle w:val="200"/>
              <w:snapToGrid w:val="0"/>
            </w:pPr>
            <w:r>
              <w:rPr>
                <w:rFonts w:hint="eastAsia"/>
              </w:rPr>
              <w:t>11</w:t>
            </w:r>
          </w:p>
        </w:tc>
        <w:tc>
          <w:tcPr>
            <w:tcW w:w="992" w:type="dxa"/>
            <w:vMerge w:val="continue"/>
            <w:shd w:val="clear" w:color="auto" w:fill="auto"/>
            <w:vAlign w:val="center"/>
          </w:tcPr>
          <w:p w14:paraId="1903560C">
            <w:pPr>
              <w:pStyle w:val="200"/>
              <w:snapToGrid w:val="0"/>
            </w:pPr>
          </w:p>
        </w:tc>
        <w:tc>
          <w:tcPr>
            <w:tcW w:w="1276" w:type="dxa"/>
            <w:vMerge w:val="continue"/>
            <w:shd w:val="clear" w:color="auto" w:fill="auto"/>
            <w:vAlign w:val="center"/>
          </w:tcPr>
          <w:p w14:paraId="3008CC86">
            <w:pPr>
              <w:pStyle w:val="200"/>
              <w:snapToGrid w:val="0"/>
            </w:pPr>
          </w:p>
        </w:tc>
        <w:tc>
          <w:tcPr>
            <w:tcW w:w="4394" w:type="dxa"/>
            <w:shd w:val="clear" w:color="auto" w:fill="auto"/>
          </w:tcPr>
          <w:p w14:paraId="5C9AF311">
            <w:pPr>
              <w:pStyle w:val="200"/>
              <w:snapToGrid w:val="0"/>
              <w:jc w:val="left"/>
            </w:pPr>
            <w:r>
              <w:rPr>
                <w:rFonts w:hint="eastAsia"/>
              </w:rPr>
              <w:t>专业技术人员具备编制符合DL/T 5210.6、</w:t>
            </w:r>
            <w:r>
              <w:t>DL/T 5</w:t>
            </w:r>
            <w:r>
              <w:rPr>
                <w:rFonts w:hint="eastAsia"/>
              </w:rPr>
              <w:t>294要求的200MW以上汽轮发电机组或一拖一联合循环200MW以上燃气机组的调试大纲、技术方案/措施、反事故措施及调试报告的能力</w:t>
            </w:r>
          </w:p>
        </w:tc>
        <w:tc>
          <w:tcPr>
            <w:tcW w:w="1973" w:type="dxa"/>
            <w:shd w:val="clear" w:color="auto" w:fill="auto"/>
            <w:vAlign w:val="center"/>
          </w:tcPr>
          <w:p w14:paraId="3F6BAA78">
            <w:pPr>
              <w:pStyle w:val="200"/>
              <w:snapToGrid w:val="0"/>
            </w:pPr>
            <w:r>
              <w:rPr>
                <w:rFonts w:hint="eastAsia"/>
              </w:rPr>
              <w:t>查大纲、方案/措施、报告</w:t>
            </w:r>
          </w:p>
        </w:tc>
      </w:tr>
      <w:tr w14:paraId="7614A3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shd w:val="clear" w:color="auto" w:fill="auto"/>
            <w:vAlign w:val="center"/>
          </w:tcPr>
          <w:p w14:paraId="24BD48BC">
            <w:pPr>
              <w:pStyle w:val="200"/>
              <w:snapToGrid w:val="0"/>
            </w:pPr>
            <w:r>
              <w:rPr>
                <w:rFonts w:hint="eastAsia"/>
              </w:rPr>
              <w:t>12</w:t>
            </w:r>
          </w:p>
        </w:tc>
        <w:tc>
          <w:tcPr>
            <w:tcW w:w="992" w:type="dxa"/>
            <w:vMerge w:val="continue"/>
            <w:shd w:val="clear" w:color="auto" w:fill="auto"/>
            <w:vAlign w:val="center"/>
          </w:tcPr>
          <w:p w14:paraId="0C9C15CA">
            <w:pPr>
              <w:pStyle w:val="200"/>
              <w:snapToGrid w:val="0"/>
            </w:pPr>
          </w:p>
        </w:tc>
        <w:tc>
          <w:tcPr>
            <w:tcW w:w="1276" w:type="dxa"/>
            <w:vMerge w:val="restart"/>
            <w:shd w:val="clear" w:color="auto" w:fill="auto"/>
            <w:vAlign w:val="center"/>
          </w:tcPr>
          <w:p w14:paraId="5AFC906B">
            <w:pPr>
              <w:pStyle w:val="200"/>
              <w:snapToGrid w:val="0"/>
            </w:pPr>
            <w:r>
              <w:rPr>
                <w:rFonts w:hint="eastAsia"/>
              </w:rPr>
              <w:t>设备要求</w:t>
            </w:r>
          </w:p>
        </w:tc>
        <w:tc>
          <w:tcPr>
            <w:tcW w:w="4394" w:type="dxa"/>
            <w:shd w:val="clear" w:color="auto" w:fill="auto"/>
          </w:tcPr>
          <w:p w14:paraId="263D2EE4">
            <w:pPr>
              <w:pStyle w:val="200"/>
              <w:snapToGrid w:val="0"/>
              <w:jc w:val="both"/>
            </w:pPr>
            <w:r>
              <w:rPr>
                <w:rFonts w:hint="eastAsia"/>
              </w:rPr>
              <w:t>满足600MW及以上汽轮发电机组或一拖一联合循环400MW及以上燃气机组调试的需要</w:t>
            </w:r>
          </w:p>
        </w:tc>
        <w:tc>
          <w:tcPr>
            <w:tcW w:w="1973" w:type="dxa"/>
            <w:vMerge w:val="restart"/>
            <w:shd w:val="clear" w:color="auto" w:fill="auto"/>
            <w:vAlign w:val="center"/>
          </w:tcPr>
          <w:p w14:paraId="143CA863">
            <w:pPr>
              <w:pStyle w:val="200"/>
              <w:snapToGrid w:val="0"/>
            </w:pPr>
            <w:r>
              <w:rPr>
                <w:rFonts w:hint="eastAsia"/>
              </w:rPr>
              <w:t>查调试设备清单、设备购置、租赁发票</w:t>
            </w:r>
          </w:p>
        </w:tc>
      </w:tr>
      <w:tr w14:paraId="74B928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shd w:val="clear" w:color="auto" w:fill="auto"/>
            <w:vAlign w:val="center"/>
          </w:tcPr>
          <w:p w14:paraId="10CB6ED1">
            <w:pPr>
              <w:pStyle w:val="200"/>
              <w:snapToGrid w:val="0"/>
            </w:pPr>
            <w:r>
              <w:rPr>
                <w:rFonts w:hint="eastAsia"/>
              </w:rPr>
              <w:t>13</w:t>
            </w:r>
          </w:p>
        </w:tc>
        <w:tc>
          <w:tcPr>
            <w:tcW w:w="992" w:type="dxa"/>
            <w:vMerge w:val="continue"/>
            <w:shd w:val="clear" w:color="auto" w:fill="auto"/>
            <w:vAlign w:val="center"/>
          </w:tcPr>
          <w:p w14:paraId="6767078A">
            <w:pPr>
              <w:pStyle w:val="200"/>
              <w:snapToGrid w:val="0"/>
            </w:pPr>
          </w:p>
        </w:tc>
        <w:tc>
          <w:tcPr>
            <w:tcW w:w="1276" w:type="dxa"/>
            <w:vMerge w:val="continue"/>
            <w:shd w:val="clear" w:color="auto" w:fill="auto"/>
            <w:vAlign w:val="center"/>
          </w:tcPr>
          <w:p w14:paraId="76991B23">
            <w:pPr>
              <w:pStyle w:val="200"/>
              <w:snapToGrid w:val="0"/>
            </w:pPr>
          </w:p>
        </w:tc>
        <w:tc>
          <w:tcPr>
            <w:tcW w:w="4394" w:type="dxa"/>
            <w:shd w:val="clear" w:color="auto" w:fill="auto"/>
          </w:tcPr>
          <w:p w14:paraId="6AB2FE08">
            <w:pPr>
              <w:pStyle w:val="200"/>
              <w:snapToGrid w:val="0"/>
              <w:jc w:val="both"/>
            </w:pPr>
            <w:r>
              <w:rPr>
                <w:rFonts w:hint="eastAsia"/>
              </w:rPr>
              <w:t>满足500kV及以上升压站调试的需要</w:t>
            </w:r>
          </w:p>
        </w:tc>
        <w:tc>
          <w:tcPr>
            <w:tcW w:w="1973" w:type="dxa"/>
            <w:vMerge w:val="continue"/>
            <w:shd w:val="clear" w:color="auto" w:fill="auto"/>
            <w:vAlign w:val="center"/>
          </w:tcPr>
          <w:p w14:paraId="6FC85D88">
            <w:pPr>
              <w:pStyle w:val="200"/>
              <w:snapToGrid w:val="0"/>
            </w:pPr>
          </w:p>
        </w:tc>
      </w:tr>
      <w:tr w14:paraId="20F2DA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shd w:val="clear" w:color="auto" w:fill="auto"/>
            <w:vAlign w:val="center"/>
          </w:tcPr>
          <w:p w14:paraId="7E51183E">
            <w:pPr>
              <w:pStyle w:val="200"/>
              <w:snapToGrid w:val="0"/>
            </w:pPr>
            <w:r>
              <w:rPr>
                <w:rFonts w:hint="eastAsia"/>
              </w:rPr>
              <w:t>14</w:t>
            </w:r>
          </w:p>
        </w:tc>
        <w:tc>
          <w:tcPr>
            <w:tcW w:w="992" w:type="dxa"/>
            <w:vMerge w:val="continue"/>
            <w:shd w:val="clear" w:color="auto" w:fill="auto"/>
            <w:vAlign w:val="center"/>
          </w:tcPr>
          <w:p w14:paraId="081BEE59">
            <w:pPr>
              <w:pStyle w:val="200"/>
              <w:snapToGrid w:val="0"/>
            </w:pPr>
          </w:p>
        </w:tc>
        <w:tc>
          <w:tcPr>
            <w:tcW w:w="1276" w:type="dxa"/>
            <w:vMerge w:val="restart"/>
            <w:shd w:val="clear" w:color="auto" w:fill="auto"/>
            <w:vAlign w:val="center"/>
          </w:tcPr>
          <w:p w14:paraId="32938E7F">
            <w:pPr>
              <w:pStyle w:val="200"/>
              <w:snapToGrid w:val="0"/>
              <w:ind w:left="-105" w:leftChars="-50" w:right="-107" w:rightChars="-51"/>
            </w:pPr>
            <w:r>
              <w:rPr>
                <w:rFonts w:hint="eastAsia"/>
              </w:rPr>
              <w:t>复审业绩要求</w:t>
            </w:r>
          </w:p>
        </w:tc>
        <w:tc>
          <w:tcPr>
            <w:tcW w:w="4394" w:type="dxa"/>
            <w:shd w:val="clear" w:color="auto" w:fill="auto"/>
          </w:tcPr>
          <w:p w14:paraId="61CE6085">
            <w:pPr>
              <w:pStyle w:val="200"/>
              <w:snapToGrid w:val="0"/>
              <w:jc w:val="left"/>
            </w:pPr>
            <w:r>
              <w:rPr>
                <w:rFonts w:hint="eastAsia"/>
              </w:rPr>
              <w:t>近3年内独立调试完成2台200MW以上汽轮发电机组或一拖一联合循环200MW以上燃气机组；或者独立调试完成2个100MW以上风力发电站或100MW以上太阳能电站或功率容量100MW以上储能电站</w:t>
            </w:r>
          </w:p>
        </w:tc>
        <w:tc>
          <w:tcPr>
            <w:tcW w:w="1973" w:type="dxa"/>
            <w:vMerge w:val="restart"/>
            <w:shd w:val="clear" w:color="auto" w:fill="auto"/>
            <w:vAlign w:val="center"/>
          </w:tcPr>
          <w:p w14:paraId="4559CBF9">
            <w:pPr>
              <w:pStyle w:val="200"/>
              <w:snapToGrid w:val="0"/>
            </w:pPr>
            <w:r>
              <w:rPr>
                <w:rFonts w:hint="eastAsia"/>
              </w:rPr>
              <w:t>查调试合同、投产签证、质量回访证书等证明材料</w:t>
            </w:r>
          </w:p>
        </w:tc>
      </w:tr>
      <w:tr w14:paraId="587431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shd w:val="clear" w:color="auto" w:fill="auto"/>
            <w:vAlign w:val="center"/>
          </w:tcPr>
          <w:p w14:paraId="1FB0D405">
            <w:pPr>
              <w:pStyle w:val="200"/>
              <w:snapToGrid w:val="0"/>
            </w:pPr>
            <w:r>
              <w:rPr>
                <w:rFonts w:hint="eastAsia"/>
              </w:rPr>
              <w:t>15</w:t>
            </w:r>
          </w:p>
        </w:tc>
        <w:tc>
          <w:tcPr>
            <w:tcW w:w="992" w:type="dxa"/>
            <w:vMerge w:val="continue"/>
            <w:shd w:val="clear" w:color="auto" w:fill="auto"/>
            <w:vAlign w:val="center"/>
          </w:tcPr>
          <w:p w14:paraId="5DC2854D">
            <w:pPr>
              <w:pStyle w:val="200"/>
              <w:snapToGrid w:val="0"/>
            </w:pPr>
          </w:p>
        </w:tc>
        <w:tc>
          <w:tcPr>
            <w:tcW w:w="1276" w:type="dxa"/>
            <w:vMerge w:val="continue"/>
            <w:shd w:val="clear" w:color="auto" w:fill="auto"/>
            <w:vAlign w:val="center"/>
          </w:tcPr>
          <w:p w14:paraId="0A80D1BD">
            <w:pPr>
              <w:pStyle w:val="200"/>
              <w:snapToGrid w:val="0"/>
            </w:pPr>
          </w:p>
        </w:tc>
        <w:tc>
          <w:tcPr>
            <w:tcW w:w="4394" w:type="dxa"/>
            <w:shd w:val="clear" w:color="auto" w:fill="auto"/>
          </w:tcPr>
          <w:p w14:paraId="0AFAEF51">
            <w:pPr>
              <w:pStyle w:val="200"/>
              <w:snapToGrid w:val="0"/>
              <w:jc w:val="left"/>
            </w:pPr>
            <w:r>
              <w:rPr>
                <w:rFonts w:hint="eastAsia"/>
              </w:rPr>
              <w:t>独立完成500kV及以上升压站的调试。</w:t>
            </w:r>
          </w:p>
        </w:tc>
        <w:tc>
          <w:tcPr>
            <w:tcW w:w="1973" w:type="dxa"/>
            <w:vMerge w:val="continue"/>
            <w:shd w:val="clear" w:color="auto" w:fill="auto"/>
            <w:vAlign w:val="center"/>
          </w:tcPr>
          <w:p w14:paraId="57BBBDFB">
            <w:pPr>
              <w:pStyle w:val="200"/>
              <w:snapToGrid w:val="0"/>
            </w:pPr>
          </w:p>
        </w:tc>
      </w:tr>
      <w:tr w14:paraId="24E7AD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shd w:val="clear" w:color="auto" w:fill="auto"/>
            <w:vAlign w:val="center"/>
          </w:tcPr>
          <w:p w14:paraId="2F467751">
            <w:pPr>
              <w:pStyle w:val="200"/>
              <w:snapToGrid w:val="0"/>
            </w:pPr>
            <w:r>
              <w:rPr>
                <w:rFonts w:hint="eastAsia"/>
              </w:rPr>
              <w:t>16</w:t>
            </w:r>
          </w:p>
        </w:tc>
        <w:tc>
          <w:tcPr>
            <w:tcW w:w="992" w:type="dxa"/>
            <w:vMerge w:val="continue"/>
            <w:shd w:val="clear" w:color="auto" w:fill="auto"/>
            <w:vAlign w:val="center"/>
          </w:tcPr>
          <w:p w14:paraId="3D5C27B5">
            <w:pPr>
              <w:pStyle w:val="200"/>
              <w:snapToGrid w:val="0"/>
            </w:pPr>
          </w:p>
        </w:tc>
        <w:tc>
          <w:tcPr>
            <w:tcW w:w="1276" w:type="dxa"/>
            <w:vMerge w:val="restart"/>
            <w:shd w:val="clear" w:color="auto" w:fill="auto"/>
            <w:vAlign w:val="center"/>
          </w:tcPr>
          <w:p w14:paraId="136C16F6">
            <w:pPr>
              <w:pStyle w:val="200"/>
              <w:snapToGrid w:val="0"/>
              <w:ind w:left="-105" w:leftChars="-50" w:right="-107" w:rightChars="-51"/>
            </w:pPr>
            <w:r>
              <w:rPr>
                <w:rFonts w:hint="eastAsia"/>
              </w:rPr>
              <w:t>升级业绩要求</w:t>
            </w:r>
          </w:p>
        </w:tc>
        <w:tc>
          <w:tcPr>
            <w:tcW w:w="4394" w:type="dxa"/>
            <w:shd w:val="clear" w:color="auto" w:fill="auto"/>
          </w:tcPr>
          <w:p w14:paraId="34B9846E">
            <w:pPr>
              <w:pStyle w:val="200"/>
              <w:snapToGrid w:val="0"/>
              <w:jc w:val="left"/>
            </w:pPr>
            <w:r>
              <w:rPr>
                <w:rFonts w:hint="eastAsia"/>
              </w:rPr>
              <w:t>近5年内调试联合调试完成2台600MW及以上汽轮机组或一拖一联合循环400MW及以上燃气机组，并独立调试完成4台200MW及以上汽轮机组或一拖一联合循环200MW燃气机组；或者联合调试完成2个100MW以上风力发电站或100MW以上太阳能电站或功率容量100MW以上储能电站，并独立调试完成4个100MW及以下风力发电站或100MW及以下太阳能电站或功率容量100MW及以下储能电站</w:t>
            </w:r>
          </w:p>
        </w:tc>
        <w:tc>
          <w:tcPr>
            <w:tcW w:w="1973" w:type="dxa"/>
            <w:vMerge w:val="restart"/>
            <w:shd w:val="clear" w:color="auto" w:fill="auto"/>
            <w:vAlign w:val="center"/>
          </w:tcPr>
          <w:p w14:paraId="4C1A381E">
            <w:pPr>
              <w:pStyle w:val="200"/>
              <w:snapToGrid w:val="0"/>
            </w:pPr>
            <w:r>
              <w:rPr>
                <w:rFonts w:hint="eastAsia"/>
              </w:rPr>
              <w:t>查调试合同、投产签证、质量回访证书等证明材料</w:t>
            </w:r>
          </w:p>
        </w:tc>
      </w:tr>
      <w:tr w14:paraId="68A282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shd w:val="clear" w:color="auto" w:fill="auto"/>
            <w:vAlign w:val="center"/>
          </w:tcPr>
          <w:p w14:paraId="556CC00D">
            <w:pPr>
              <w:pStyle w:val="200"/>
              <w:snapToGrid w:val="0"/>
            </w:pPr>
            <w:r>
              <w:rPr>
                <w:rFonts w:hint="eastAsia"/>
              </w:rPr>
              <w:t>17</w:t>
            </w:r>
          </w:p>
        </w:tc>
        <w:tc>
          <w:tcPr>
            <w:tcW w:w="992" w:type="dxa"/>
            <w:vMerge w:val="continue"/>
            <w:shd w:val="clear" w:color="auto" w:fill="auto"/>
            <w:vAlign w:val="center"/>
          </w:tcPr>
          <w:p w14:paraId="4810897D">
            <w:pPr>
              <w:pStyle w:val="200"/>
              <w:snapToGrid w:val="0"/>
            </w:pPr>
          </w:p>
        </w:tc>
        <w:tc>
          <w:tcPr>
            <w:tcW w:w="1276" w:type="dxa"/>
            <w:vMerge w:val="continue"/>
            <w:shd w:val="clear" w:color="auto" w:fill="auto"/>
            <w:vAlign w:val="center"/>
          </w:tcPr>
          <w:p w14:paraId="3D77674A">
            <w:pPr>
              <w:pStyle w:val="200"/>
              <w:snapToGrid w:val="0"/>
            </w:pPr>
          </w:p>
        </w:tc>
        <w:tc>
          <w:tcPr>
            <w:tcW w:w="4394" w:type="dxa"/>
            <w:shd w:val="clear" w:color="auto" w:fill="auto"/>
          </w:tcPr>
          <w:p w14:paraId="28C2446C">
            <w:pPr>
              <w:pStyle w:val="200"/>
              <w:snapToGrid w:val="0"/>
              <w:jc w:val="left"/>
            </w:pPr>
            <w:r>
              <w:rPr>
                <w:rFonts w:hint="eastAsia"/>
              </w:rPr>
              <w:t>联合调试完成500kV及以上升压站</w:t>
            </w:r>
          </w:p>
        </w:tc>
        <w:tc>
          <w:tcPr>
            <w:tcW w:w="1973" w:type="dxa"/>
            <w:vMerge w:val="continue"/>
            <w:shd w:val="clear" w:color="auto" w:fill="auto"/>
            <w:vAlign w:val="center"/>
          </w:tcPr>
          <w:p w14:paraId="3FC7A219">
            <w:pPr>
              <w:pStyle w:val="200"/>
              <w:snapToGrid w:val="0"/>
            </w:pPr>
          </w:p>
        </w:tc>
      </w:tr>
      <w:tr w14:paraId="6AF2D7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shd w:val="clear" w:color="auto" w:fill="auto"/>
            <w:vAlign w:val="center"/>
          </w:tcPr>
          <w:p w14:paraId="7CAC58F0">
            <w:pPr>
              <w:pStyle w:val="200"/>
              <w:snapToGrid w:val="0"/>
            </w:pPr>
            <w:r>
              <w:rPr>
                <w:rFonts w:hint="eastAsia"/>
              </w:rPr>
              <w:t>1</w:t>
            </w:r>
          </w:p>
        </w:tc>
        <w:tc>
          <w:tcPr>
            <w:tcW w:w="992" w:type="dxa"/>
            <w:vMerge w:val="restart"/>
            <w:shd w:val="clear" w:color="auto" w:fill="auto"/>
            <w:vAlign w:val="center"/>
          </w:tcPr>
          <w:p w14:paraId="7ADCFB73">
            <w:pPr>
              <w:pStyle w:val="200"/>
              <w:snapToGrid w:val="0"/>
            </w:pPr>
            <w:r>
              <w:rPr>
                <w:rFonts w:hint="eastAsia"/>
              </w:rPr>
              <w:t>三级企业</w:t>
            </w:r>
          </w:p>
        </w:tc>
        <w:tc>
          <w:tcPr>
            <w:tcW w:w="1276" w:type="dxa"/>
            <w:vMerge w:val="restart"/>
            <w:shd w:val="clear" w:color="auto" w:fill="auto"/>
            <w:vAlign w:val="center"/>
          </w:tcPr>
          <w:p w14:paraId="0AA76C2F">
            <w:pPr>
              <w:pStyle w:val="200"/>
              <w:snapToGrid w:val="0"/>
            </w:pPr>
            <w:r>
              <w:rPr>
                <w:rFonts w:hint="eastAsia"/>
              </w:rPr>
              <w:t>一般要求</w:t>
            </w:r>
          </w:p>
        </w:tc>
        <w:tc>
          <w:tcPr>
            <w:tcW w:w="4394" w:type="dxa"/>
            <w:shd w:val="clear" w:color="auto" w:fill="auto"/>
          </w:tcPr>
          <w:p w14:paraId="53EDEEDC">
            <w:pPr>
              <w:pStyle w:val="200"/>
              <w:snapToGrid w:val="0"/>
              <w:jc w:val="left"/>
            </w:pPr>
            <w:r>
              <w:rPr>
                <w:rFonts w:hint="eastAsia"/>
              </w:rPr>
              <w:t>企业应为中华人民共和国境内依法注册的法人、具有有效的营业执照</w:t>
            </w:r>
          </w:p>
        </w:tc>
        <w:tc>
          <w:tcPr>
            <w:tcW w:w="1973" w:type="dxa"/>
            <w:shd w:val="clear" w:color="auto" w:fill="auto"/>
            <w:vAlign w:val="center"/>
          </w:tcPr>
          <w:p w14:paraId="69F15911">
            <w:pPr>
              <w:pStyle w:val="200"/>
              <w:snapToGrid w:val="0"/>
            </w:pPr>
            <w:r>
              <w:rPr>
                <w:rFonts w:hint="eastAsia"/>
              </w:rPr>
              <w:t>查营业执照、网上验证</w:t>
            </w:r>
          </w:p>
        </w:tc>
      </w:tr>
      <w:tr w14:paraId="76BF34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shd w:val="clear" w:color="auto" w:fill="auto"/>
            <w:vAlign w:val="center"/>
          </w:tcPr>
          <w:p w14:paraId="014768BA">
            <w:pPr>
              <w:pStyle w:val="200"/>
              <w:snapToGrid w:val="0"/>
            </w:pPr>
            <w:r>
              <w:rPr>
                <w:rFonts w:hint="eastAsia"/>
              </w:rPr>
              <w:t>2</w:t>
            </w:r>
          </w:p>
        </w:tc>
        <w:tc>
          <w:tcPr>
            <w:tcW w:w="992" w:type="dxa"/>
            <w:vMerge w:val="continue"/>
            <w:shd w:val="clear" w:color="auto" w:fill="auto"/>
            <w:vAlign w:val="center"/>
          </w:tcPr>
          <w:p w14:paraId="2B895940">
            <w:pPr>
              <w:pStyle w:val="200"/>
              <w:snapToGrid w:val="0"/>
            </w:pPr>
          </w:p>
        </w:tc>
        <w:tc>
          <w:tcPr>
            <w:tcW w:w="1276" w:type="dxa"/>
            <w:vMerge w:val="continue"/>
            <w:shd w:val="clear" w:color="auto" w:fill="auto"/>
            <w:vAlign w:val="center"/>
          </w:tcPr>
          <w:p w14:paraId="4F31B023">
            <w:pPr>
              <w:pStyle w:val="200"/>
              <w:snapToGrid w:val="0"/>
            </w:pPr>
          </w:p>
        </w:tc>
        <w:tc>
          <w:tcPr>
            <w:tcW w:w="4394" w:type="dxa"/>
            <w:shd w:val="clear" w:color="auto" w:fill="auto"/>
          </w:tcPr>
          <w:p w14:paraId="403F036C">
            <w:pPr>
              <w:pStyle w:val="200"/>
              <w:snapToGrid w:val="0"/>
              <w:jc w:val="left"/>
            </w:pPr>
            <w:r>
              <w:rPr>
                <w:rFonts w:hint="eastAsia"/>
              </w:rPr>
              <w:t>企业注册资本为人民币1000万元及以上</w:t>
            </w:r>
          </w:p>
        </w:tc>
        <w:tc>
          <w:tcPr>
            <w:tcW w:w="1973" w:type="dxa"/>
            <w:shd w:val="clear" w:color="auto" w:fill="auto"/>
            <w:vAlign w:val="center"/>
          </w:tcPr>
          <w:p w14:paraId="4C731A27">
            <w:pPr>
              <w:pStyle w:val="200"/>
              <w:snapToGrid w:val="0"/>
            </w:pPr>
            <w:r>
              <w:rPr>
                <w:rFonts w:hint="eastAsia"/>
              </w:rPr>
              <w:t>查营业执照、网上验证</w:t>
            </w:r>
          </w:p>
        </w:tc>
      </w:tr>
      <w:tr w14:paraId="1E32FD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shd w:val="clear" w:color="auto" w:fill="auto"/>
            <w:vAlign w:val="center"/>
          </w:tcPr>
          <w:p w14:paraId="2059156F">
            <w:pPr>
              <w:pStyle w:val="200"/>
              <w:snapToGrid w:val="0"/>
            </w:pPr>
            <w:r>
              <w:rPr>
                <w:rFonts w:hint="eastAsia"/>
              </w:rPr>
              <w:t>3</w:t>
            </w:r>
          </w:p>
        </w:tc>
        <w:tc>
          <w:tcPr>
            <w:tcW w:w="992" w:type="dxa"/>
            <w:vMerge w:val="continue"/>
            <w:shd w:val="clear" w:color="auto" w:fill="auto"/>
            <w:vAlign w:val="center"/>
          </w:tcPr>
          <w:p w14:paraId="1497F41B">
            <w:pPr>
              <w:pStyle w:val="200"/>
              <w:snapToGrid w:val="0"/>
            </w:pPr>
          </w:p>
        </w:tc>
        <w:tc>
          <w:tcPr>
            <w:tcW w:w="1276" w:type="dxa"/>
            <w:vMerge w:val="continue"/>
            <w:shd w:val="clear" w:color="auto" w:fill="auto"/>
            <w:vAlign w:val="center"/>
          </w:tcPr>
          <w:p w14:paraId="247C6CCD">
            <w:pPr>
              <w:pStyle w:val="200"/>
              <w:snapToGrid w:val="0"/>
            </w:pPr>
          </w:p>
        </w:tc>
        <w:tc>
          <w:tcPr>
            <w:tcW w:w="4394" w:type="dxa"/>
            <w:shd w:val="clear" w:color="auto" w:fill="auto"/>
          </w:tcPr>
          <w:p w14:paraId="5466C8C4">
            <w:pPr>
              <w:pStyle w:val="200"/>
              <w:snapToGrid w:val="0"/>
              <w:jc w:val="left"/>
            </w:pPr>
            <w:r>
              <w:rPr>
                <w:rFonts w:hint="eastAsia"/>
              </w:rPr>
              <w:t>企业具有质量、环境、职业健康及安全管理管理体系认证证书</w:t>
            </w:r>
          </w:p>
        </w:tc>
        <w:tc>
          <w:tcPr>
            <w:tcW w:w="1973" w:type="dxa"/>
            <w:shd w:val="clear" w:color="auto" w:fill="auto"/>
            <w:vAlign w:val="center"/>
          </w:tcPr>
          <w:p w14:paraId="0630EE4F">
            <w:pPr>
              <w:pStyle w:val="200"/>
              <w:snapToGrid w:val="0"/>
            </w:pPr>
            <w:r>
              <w:rPr>
                <w:rFonts w:hint="eastAsia"/>
              </w:rPr>
              <w:t>查体系证书</w:t>
            </w:r>
          </w:p>
        </w:tc>
      </w:tr>
      <w:tr w14:paraId="1FBB97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shd w:val="clear" w:color="auto" w:fill="auto"/>
            <w:vAlign w:val="center"/>
          </w:tcPr>
          <w:p w14:paraId="253E9429">
            <w:pPr>
              <w:pStyle w:val="200"/>
              <w:snapToGrid w:val="0"/>
            </w:pPr>
            <w:r>
              <w:rPr>
                <w:rFonts w:hint="eastAsia"/>
              </w:rPr>
              <w:t>4</w:t>
            </w:r>
          </w:p>
        </w:tc>
        <w:tc>
          <w:tcPr>
            <w:tcW w:w="992" w:type="dxa"/>
            <w:vMerge w:val="continue"/>
            <w:shd w:val="clear" w:color="auto" w:fill="auto"/>
            <w:vAlign w:val="center"/>
          </w:tcPr>
          <w:p w14:paraId="6CC6ACB4">
            <w:pPr>
              <w:pStyle w:val="200"/>
              <w:snapToGrid w:val="0"/>
            </w:pPr>
          </w:p>
        </w:tc>
        <w:tc>
          <w:tcPr>
            <w:tcW w:w="1276" w:type="dxa"/>
            <w:vMerge w:val="continue"/>
            <w:shd w:val="clear" w:color="auto" w:fill="auto"/>
            <w:vAlign w:val="center"/>
          </w:tcPr>
          <w:p w14:paraId="1CDC5DFE">
            <w:pPr>
              <w:pStyle w:val="200"/>
              <w:snapToGrid w:val="0"/>
            </w:pPr>
          </w:p>
        </w:tc>
        <w:tc>
          <w:tcPr>
            <w:tcW w:w="4394" w:type="dxa"/>
            <w:shd w:val="clear" w:color="auto" w:fill="auto"/>
          </w:tcPr>
          <w:p w14:paraId="4D0EA2A1">
            <w:pPr>
              <w:pStyle w:val="200"/>
              <w:snapToGrid w:val="0"/>
              <w:jc w:val="left"/>
            </w:pPr>
            <w:r>
              <w:rPr>
                <w:rFonts w:hint="eastAsia"/>
              </w:rPr>
              <w:t>企业有健全的调试安全、质量、组织、人员等相关管理制度</w:t>
            </w:r>
          </w:p>
        </w:tc>
        <w:tc>
          <w:tcPr>
            <w:tcW w:w="1973" w:type="dxa"/>
            <w:shd w:val="clear" w:color="auto" w:fill="auto"/>
            <w:vAlign w:val="center"/>
          </w:tcPr>
          <w:p w14:paraId="4581CDA9">
            <w:pPr>
              <w:pStyle w:val="200"/>
              <w:snapToGrid w:val="0"/>
            </w:pPr>
            <w:r>
              <w:rPr>
                <w:rFonts w:hint="eastAsia"/>
              </w:rPr>
              <w:t>查调试管理制度</w:t>
            </w:r>
          </w:p>
        </w:tc>
      </w:tr>
      <w:tr w14:paraId="153C20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shd w:val="clear" w:color="auto" w:fill="auto"/>
            <w:vAlign w:val="center"/>
          </w:tcPr>
          <w:p w14:paraId="7AB7768E">
            <w:pPr>
              <w:pStyle w:val="200"/>
              <w:snapToGrid w:val="0"/>
            </w:pPr>
            <w:r>
              <w:rPr>
                <w:rFonts w:hint="eastAsia"/>
              </w:rPr>
              <w:t>5</w:t>
            </w:r>
          </w:p>
        </w:tc>
        <w:tc>
          <w:tcPr>
            <w:tcW w:w="992" w:type="dxa"/>
            <w:vMerge w:val="continue"/>
            <w:shd w:val="clear" w:color="auto" w:fill="auto"/>
            <w:vAlign w:val="center"/>
          </w:tcPr>
          <w:p w14:paraId="6B4C1F31">
            <w:pPr>
              <w:pStyle w:val="200"/>
              <w:snapToGrid w:val="0"/>
            </w:pPr>
          </w:p>
        </w:tc>
        <w:tc>
          <w:tcPr>
            <w:tcW w:w="1276" w:type="dxa"/>
            <w:vMerge w:val="continue"/>
            <w:shd w:val="clear" w:color="auto" w:fill="auto"/>
            <w:vAlign w:val="center"/>
          </w:tcPr>
          <w:p w14:paraId="62559382">
            <w:pPr>
              <w:pStyle w:val="200"/>
              <w:snapToGrid w:val="0"/>
            </w:pPr>
          </w:p>
        </w:tc>
        <w:tc>
          <w:tcPr>
            <w:tcW w:w="4394" w:type="dxa"/>
            <w:shd w:val="clear" w:color="auto" w:fill="auto"/>
          </w:tcPr>
          <w:p w14:paraId="0808D40C">
            <w:pPr>
              <w:pStyle w:val="200"/>
              <w:snapToGrid w:val="0"/>
              <w:jc w:val="left"/>
            </w:pPr>
            <w:r>
              <w:rPr>
                <w:rFonts w:hint="eastAsia"/>
              </w:rPr>
              <w:t>企业具有良好信誉，信用评价等级为A级及以上</w:t>
            </w:r>
          </w:p>
        </w:tc>
        <w:tc>
          <w:tcPr>
            <w:tcW w:w="1973" w:type="dxa"/>
            <w:shd w:val="clear" w:color="auto" w:fill="auto"/>
            <w:vAlign w:val="center"/>
          </w:tcPr>
          <w:p w14:paraId="55BB8076">
            <w:pPr>
              <w:pStyle w:val="200"/>
              <w:snapToGrid w:val="0"/>
            </w:pPr>
            <w:r>
              <w:rPr>
                <w:rFonts w:hint="eastAsia"/>
              </w:rPr>
              <w:t>查信用等级证书、查信用中国等网站报告</w:t>
            </w:r>
          </w:p>
        </w:tc>
      </w:tr>
      <w:tr w14:paraId="3F3FA2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shd w:val="clear" w:color="auto" w:fill="auto"/>
            <w:vAlign w:val="center"/>
          </w:tcPr>
          <w:p w14:paraId="3EAD70D1">
            <w:pPr>
              <w:pStyle w:val="200"/>
              <w:snapToGrid w:val="0"/>
            </w:pPr>
            <w:r>
              <w:rPr>
                <w:rFonts w:hint="eastAsia"/>
              </w:rPr>
              <w:t>6</w:t>
            </w:r>
          </w:p>
        </w:tc>
        <w:tc>
          <w:tcPr>
            <w:tcW w:w="992" w:type="dxa"/>
            <w:vMerge w:val="continue"/>
            <w:shd w:val="clear" w:color="auto" w:fill="auto"/>
            <w:vAlign w:val="center"/>
          </w:tcPr>
          <w:p w14:paraId="1ECDE5A8">
            <w:pPr>
              <w:pStyle w:val="200"/>
              <w:snapToGrid w:val="0"/>
            </w:pPr>
          </w:p>
        </w:tc>
        <w:tc>
          <w:tcPr>
            <w:tcW w:w="1276" w:type="dxa"/>
            <w:vMerge w:val="continue"/>
            <w:shd w:val="clear" w:color="auto" w:fill="auto"/>
            <w:vAlign w:val="center"/>
          </w:tcPr>
          <w:p w14:paraId="5BF02ECD">
            <w:pPr>
              <w:pStyle w:val="200"/>
              <w:snapToGrid w:val="0"/>
            </w:pPr>
          </w:p>
        </w:tc>
        <w:tc>
          <w:tcPr>
            <w:tcW w:w="4394" w:type="dxa"/>
            <w:shd w:val="clear" w:color="auto" w:fill="auto"/>
          </w:tcPr>
          <w:p w14:paraId="28406755">
            <w:pPr>
              <w:pStyle w:val="200"/>
              <w:snapToGrid w:val="0"/>
              <w:jc w:val="left"/>
            </w:pPr>
            <w:r>
              <w:rPr>
                <w:rFonts w:hint="eastAsia"/>
              </w:rPr>
              <w:t>3年内企业调试业绩的客户满意度在90％以上</w:t>
            </w:r>
          </w:p>
        </w:tc>
        <w:tc>
          <w:tcPr>
            <w:tcW w:w="1973" w:type="dxa"/>
            <w:shd w:val="clear" w:color="auto" w:fill="auto"/>
            <w:vAlign w:val="center"/>
          </w:tcPr>
          <w:p w14:paraId="49C90131">
            <w:pPr>
              <w:pStyle w:val="200"/>
              <w:snapToGrid w:val="0"/>
            </w:pPr>
            <w:r>
              <w:rPr>
                <w:rFonts w:hint="eastAsia"/>
              </w:rPr>
              <w:t>自证文件</w:t>
            </w:r>
          </w:p>
        </w:tc>
      </w:tr>
      <w:tr w14:paraId="35875F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shd w:val="clear" w:color="auto" w:fill="auto"/>
            <w:vAlign w:val="center"/>
          </w:tcPr>
          <w:p w14:paraId="0746D91D">
            <w:pPr>
              <w:pStyle w:val="200"/>
              <w:snapToGrid w:val="0"/>
            </w:pPr>
            <w:r>
              <w:rPr>
                <w:rFonts w:hint="eastAsia"/>
              </w:rPr>
              <w:t>7</w:t>
            </w:r>
          </w:p>
        </w:tc>
        <w:tc>
          <w:tcPr>
            <w:tcW w:w="992" w:type="dxa"/>
            <w:vMerge w:val="continue"/>
            <w:shd w:val="clear" w:color="auto" w:fill="auto"/>
            <w:vAlign w:val="center"/>
          </w:tcPr>
          <w:p w14:paraId="4403D2C6">
            <w:pPr>
              <w:pStyle w:val="200"/>
              <w:snapToGrid w:val="0"/>
            </w:pPr>
          </w:p>
        </w:tc>
        <w:tc>
          <w:tcPr>
            <w:tcW w:w="1276" w:type="dxa"/>
            <w:vMerge w:val="continue"/>
            <w:shd w:val="clear" w:color="auto" w:fill="auto"/>
            <w:vAlign w:val="center"/>
          </w:tcPr>
          <w:p w14:paraId="61B9DA55">
            <w:pPr>
              <w:pStyle w:val="200"/>
              <w:snapToGrid w:val="0"/>
            </w:pPr>
          </w:p>
        </w:tc>
        <w:tc>
          <w:tcPr>
            <w:tcW w:w="4394" w:type="dxa"/>
            <w:shd w:val="clear" w:color="auto" w:fill="auto"/>
          </w:tcPr>
          <w:p w14:paraId="31F9D801">
            <w:pPr>
              <w:pStyle w:val="200"/>
              <w:snapToGrid w:val="0"/>
              <w:jc w:val="left"/>
            </w:pPr>
            <w:r>
              <w:rPr>
                <w:rFonts w:hint="eastAsia"/>
              </w:rPr>
              <w:t>3年内企业未发生一般及以上安全生产责任事故，无违法、违规、违约事件等不良记录</w:t>
            </w:r>
          </w:p>
        </w:tc>
        <w:tc>
          <w:tcPr>
            <w:tcW w:w="1973" w:type="dxa"/>
            <w:shd w:val="clear" w:color="auto" w:fill="auto"/>
            <w:vAlign w:val="center"/>
          </w:tcPr>
          <w:p w14:paraId="58E07222">
            <w:pPr>
              <w:pStyle w:val="200"/>
              <w:snapToGrid w:val="0"/>
            </w:pPr>
            <w:r>
              <w:rPr>
                <w:rFonts w:hint="eastAsia"/>
              </w:rPr>
              <w:t>自证文件</w:t>
            </w:r>
          </w:p>
        </w:tc>
      </w:tr>
      <w:tr w14:paraId="177C5E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shd w:val="clear" w:color="auto" w:fill="auto"/>
            <w:vAlign w:val="center"/>
          </w:tcPr>
          <w:p w14:paraId="2555D08F">
            <w:pPr>
              <w:pStyle w:val="200"/>
              <w:snapToGrid w:val="0"/>
            </w:pPr>
            <w:r>
              <w:rPr>
                <w:rFonts w:hint="eastAsia"/>
              </w:rPr>
              <w:t>8</w:t>
            </w:r>
          </w:p>
        </w:tc>
        <w:tc>
          <w:tcPr>
            <w:tcW w:w="992" w:type="dxa"/>
            <w:vMerge w:val="continue"/>
            <w:shd w:val="clear" w:color="auto" w:fill="auto"/>
            <w:vAlign w:val="center"/>
          </w:tcPr>
          <w:p w14:paraId="682ED431">
            <w:pPr>
              <w:pStyle w:val="200"/>
              <w:snapToGrid w:val="0"/>
            </w:pPr>
          </w:p>
        </w:tc>
        <w:tc>
          <w:tcPr>
            <w:tcW w:w="1276" w:type="dxa"/>
            <w:vMerge w:val="restart"/>
            <w:shd w:val="clear" w:color="auto" w:fill="auto"/>
            <w:vAlign w:val="center"/>
          </w:tcPr>
          <w:p w14:paraId="678F3843">
            <w:pPr>
              <w:pStyle w:val="200"/>
              <w:snapToGrid w:val="0"/>
            </w:pPr>
            <w:r>
              <w:rPr>
                <w:rFonts w:hint="eastAsia"/>
              </w:rPr>
              <w:t>人员要求</w:t>
            </w:r>
          </w:p>
        </w:tc>
        <w:tc>
          <w:tcPr>
            <w:tcW w:w="4394" w:type="dxa"/>
            <w:shd w:val="clear" w:color="auto" w:fill="auto"/>
          </w:tcPr>
          <w:p w14:paraId="7C6E41B8">
            <w:pPr>
              <w:pStyle w:val="200"/>
              <w:snapToGrid w:val="0"/>
              <w:jc w:val="left"/>
            </w:pPr>
            <w:r>
              <w:rPr>
                <w:rFonts w:hint="eastAsia"/>
              </w:rPr>
              <w:t>企业调试技术负责人应具备10年及以上的电力建设、生产或试验研究的经历，其中从事电力调试经历不少于5年，并具有二级及以上调试总工程师培训合格证书</w:t>
            </w:r>
          </w:p>
        </w:tc>
        <w:tc>
          <w:tcPr>
            <w:tcW w:w="1973" w:type="dxa"/>
            <w:shd w:val="clear" w:color="auto" w:fill="auto"/>
            <w:vAlign w:val="center"/>
          </w:tcPr>
          <w:p w14:paraId="2CDC38D0">
            <w:pPr>
              <w:pStyle w:val="200"/>
              <w:snapToGrid w:val="0"/>
              <w:ind w:left="-105" w:leftChars="-50"/>
            </w:pPr>
            <w:r>
              <w:rPr>
                <w:rFonts w:hint="eastAsia"/>
              </w:rPr>
              <w:t>查身份证、任命文件、社保证明、个人简历、个人证书、从业证明</w:t>
            </w:r>
          </w:p>
        </w:tc>
      </w:tr>
      <w:tr w14:paraId="3AFDDA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shd w:val="clear" w:color="auto" w:fill="auto"/>
            <w:vAlign w:val="center"/>
          </w:tcPr>
          <w:p w14:paraId="19518782">
            <w:pPr>
              <w:pStyle w:val="200"/>
              <w:snapToGrid w:val="0"/>
            </w:pPr>
            <w:r>
              <w:rPr>
                <w:rFonts w:hint="eastAsia"/>
              </w:rPr>
              <w:t>9</w:t>
            </w:r>
          </w:p>
        </w:tc>
        <w:tc>
          <w:tcPr>
            <w:tcW w:w="992" w:type="dxa"/>
            <w:vMerge w:val="continue"/>
            <w:shd w:val="clear" w:color="auto" w:fill="auto"/>
            <w:vAlign w:val="center"/>
          </w:tcPr>
          <w:p w14:paraId="67C8338E">
            <w:pPr>
              <w:pStyle w:val="200"/>
              <w:snapToGrid w:val="0"/>
            </w:pPr>
          </w:p>
        </w:tc>
        <w:tc>
          <w:tcPr>
            <w:tcW w:w="1276" w:type="dxa"/>
            <w:vMerge w:val="continue"/>
            <w:shd w:val="clear" w:color="auto" w:fill="auto"/>
            <w:vAlign w:val="center"/>
          </w:tcPr>
          <w:p w14:paraId="066ECAAC">
            <w:pPr>
              <w:pStyle w:val="200"/>
              <w:snapToGrid w:val="0"/>
            </w:pPr>
          </w:p>
        </w:tc>
        <w:tc>
          <w:tcPr>
            <w:tcW w:w="4394" w:type="dxa"/>
            <w:shd w:val="clear" w:color="auto" w:fill="auto"/>
          </w:tcPr>
          <w:p w14:paraId="6361D42A">
            <w:pPr>
              <w:pStyle w:val="200"/>
              <w:snapToGrid w:val="0"/>
              <w:jc w:val="left"/>
            </w:pPr>
            <w:r>
              <w:rPr>
                <w:rFonts w:hint="eastAsia"/>
              </w:rPr>
              <w:t>锅炉、轮机、电气、热控、化环等专业配备齐全</w:t>
            </w:r>
          </w:p>
        </w:tc>
        <w:tc>
          <w:tcPr>
            <w:tcW w:w="1973" w:type="dxa"/>
            <w:shd w:val="clear" w:color="auto" w:fill="auto"/>
            <w:vAlign w:val="center"/>
          </w:tcPr>
          <w:p w14:paraId="3B154B7D">
            <w:pPr>
              <w:pStyle w:val="200"/>
              <w:snapToGrid w:val="0"/>
            </w:pPr>
            <w:r>
              <w:rPr>
                <w:rFonts w:hint="eastAsia"/>
              </w:rPr>
              <w:t>查组织机构设置、调试从业人员情况表</w:t>
            </w:r>
          </w:p>
        </w:tc>
      </w:tr>
      <w:tr w14:paraId="398322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shd w:val="clear" w:color="auto" w:fill="auto"/>
            <w:vAlign w:val="center"/>
          </w:tcPr>
          <w:p w14:paraId="37B02251">
            <w:pPr>
              <w:pStyle w:val="200"/>
              <w:snapToGrid w:val="0"/>
            </w:pPr>
            <w:r>
              <w:rPr>
                <w:rFonts w:hint="eastAsia"/>
              </w:rPr>
              <w:t>10</w:t>
            </w:r>
          </w:p>
        </w:tc>
        <w:tc>
          <w:tcPr>
            <w:tcW w:w="992" w:type="dxa"/>
            <w:vMerge w:val="continue"/>
            <w:shd w:val="clear" w:color="auto" w:fill="auto"/>
            <w:vAlign w:val="center"/>
          </w:tcPr>
          <w:p w14:paraId="7B215E28">
            <w:pPr>
              <w:pStyle w:val="200"/>
              <w:snapToGrid w:val="0"/>
            </w:pPr>
          </w:p>
        </w:tc>
        <w:tc>
          <w:tcPr>
            <w:tcW w:w="1276" w:type="dxa"/>
            <w:vMerge w:val="continue"/>
            <w:shd w:val="clear" w:color="auto" w:fill="auto"/>
            <w:vAlign w:val="center"/>
          </w:tcPr>
          <w:p w14:paraId="4A26117A">
            <w:pPr>
              <w:pStyle w:val="200"/>
              <w:snapToGrid w:val="0"/>
            </w:pPr>
          </w:p>
        </w:tc>
        <w:tc>
          <w:tcPr>
            <w:tcW w:w="4394" w:type="dxa"/>
            <w:shd w:val="clear" w:color="auto" w:fill="auto"/>
          </w:tcPr>
          <w:p w14:paraId="3179535B">
            <w:pPr>
              <w:pStyle w:val="200"/>
              <w:snapToGrid w:val="0"/>
              <w:jc w:val="left"/>
            </w:pPr>
            <w:r>
              <w:rPr>
                <w:rFonts w:hint="eastAsia"/>
              </w:rPr>
              <w:t>具有符合T/CEC 838要求并取得电力工程调试从业人员培训合格证书的人员35人及以上，其中具有调试总工程师的人员不少于4人，每个专业具有调试工程师的人员不少于4人，其余技术人员具有调试技术员证书</w:t>
            </w:r>
          </w:p>
        </w:tc>
        <w:tc>
          <w:tcPr>
            <w:tcW w:w="1973" w:type="dxa"/>
            <w:shd w:val="clear" w:color="auto" w:fill="auto"/>
            <w:vAlign w:val="center"/>
          </w:tcPr>
          <w:p w14:paraId="167FA254">
            <w:pPr>
              <w:pStyle w:val="200"/>
              <w:snapToGrid w:val="0"/>
            </w:pPr>
            <w:r>
              <w:rPr>
                <w:rFonts w:hint="eastAsia"/>
              </w:rPr>
              <w:t>查人员身份证、社保证明、培训合格证书</w:t>
            </w:r>
          </w:p>
        </w:tc>
      </w:tr>
      <w:tr w14:paraId="39FFBA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shd w:val="clear" w:color="auto" w:fill="auto"/>
            <w:vAlign w:val="center"/>
          </w:tcPr>
          <w:p w14:paraId="76E05AC1">
            <w:pPr>
              <w:pStyle w:val="200"/>
              <w:snapToGrid w:val="0"/>
            </w:pPr>
            <w:r>
              <w:rPr>
                <w:rFonts w:hint="eastAsia"/>
              </w:rPr>
              <w:t>11</w:t>
            </w:r>
          </w:p>
        </w:tc>
        <w:tc>
          <w:tcPr>
            <w:tcW w:w="992" w:type="dxa"/>
            <w:vMerge w:val="continue"/>
            <w:shd w:val="clear" w:color="auto" w:fill="auto"/>
            <w:vAlign w:val="center"/>
          </w:tcPr>
          <w:p w14:paraId="18068AD6">
            <w:pPr>
              <w:pStyle w:val="200"/>
              <w:snapToGrid w:val="0"/>
            </w:pPr>
          </w:p>
        </w:tc>
        <w:tc>
          <w:tcPr>
            <w:tcW w:w="1276" w:type="dxa"/>
            <w:vMerge w:val="continue"/>
            <w:shd w:val="clear" w:color="auto" w:fill="auto"/>
            <w:vAlign w:val="center"/>
          </w:tcPr>
          <w:p w14:paraId="4E08FCCC">
            <w:pPr>
              <w:pStyle w:val="200"/>
              <w:snapToGrid w:val="0"/>
            </w:pPr>
          </w:p>
        </w:tc>
        <w:tc>
          <w:tcPr>
            <w:tcW w:w="4394" w:type="dxa"/>
            <w:shd w:val="clear" w:color="auto" w:fill="auto"/>
          </w:tcPr>
          <w:p w14:paraId="49D6FBC5">
            <w:pPr>
              <w:pStyle w:val="200"/>
              <w:snapToGrid w:val="0"/>
              <w:jc w:val="left"/>
            </w:pPr>
            <w:r>
              <w:rPr>
                <w:rFonts w:hint="eastAsia"/>
              </w:rPr>
              <w:t>专业技术人员具备编制符合DL/T 5210.6、</w:t>
            </w:r>
            <w:r>
              <w:t>DL/T 5</w:t>
            </w:r>
            <w:r>
              <w:rPr>
                <w:rFonts w:hint="eastAsia"/>
              </w:rPr>
              <w:t>294要求的100MW以上汽轮发电机组或一拖一联合循环100MW以上燃气机组的调试大纲、技术方案/措施、反事故措施及调试报告的能力</w:t>
            </w:r>
          </w:p>
        </w:tc>
        <w:tc>
          <w:tcPr>
            <w:tcW w:w="1973" w:type="dxa"/>
            <w:shd w:val="clear" w:color="auto" w:fill="auto"/>
            <w:vAlign w:val="center"/>
          </w:tcPr>
          <w:p w14:paraId="5785905A">
            <w:pPr>
              <w:pStyle w:val="200"/>
              <w:snapToGrid w:val="0"/>
            </w:pPr>
            <w:r>
              <w:rPr>
                <w:rFonts w:hint="eastAsia"/>
              </w:rPr>
              <w:t>查大纲、方案/措施、报告</w:t>
            </w:r>
          </w:p>
        </w:tc>
      </w:tr>
      <w:tr w14:paraId="28B4ED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shd w:val="clear" w:color="auto" w:fill="auto"/>
            <w:vAlign w:val="center"/>
          </w:tcPr>
          <w:p w14:paraId="2292E5B0">
            <w:pPr>
              <w:pStyle w:val="200"/>
              <w:snapToGrid w:val="0"/>
            </w:pPr>
            <w:r>
              <w:rPr>
                <w:rFonts w:hint="eastAsia"/>
              </w:rPr>
              <w:t>12</w:t>
            </w:r>
          </w:p>
        </w:tc>
        <w:tc>
          <w:tcPr>
            <w:tcW w:w="992" w:type="dxa"/>
            <w:vMerge w:val="continue"/>
            <w:shd w:val="clear" w:color="auto" w:fill="auto"/>
            <w:vAlign w:val="center"/>
          </w:tcPr>
          <w:p w14:paraId="788268E6">
            <w:pPr>
              <w:pStyle w:val="200"/>
              <w:snapToGrid w:val="0"/>
            </w:pPr>
          </w:p>
        </w:tc>
        <w:tc>
          <w:tcPr>
            <w:tcW w:w="1276" w:type="dxa"/>
            <w:vMerge w:val="restart"/>
            <w:shd w:val="clear" w:color="auto" w:fill="auto"/>
            <w:vAlign w:val="center"/>
          </w:tcPr>
          <w:p w14:paraId="3DFF4933">
            <w:pPr>
              <w:pStyle w:val="200"/>
              <w:snapToGrid w:val="0"/>
            </w:pPr>
            <w:r>
              <w:rPr>
                <w:rFonts w:hint="eastAsia"/>
              </w:rPr>
              <w:t>设备要求</w:t>
            </w:r>
          </w:p>
        </w:tc>
        <w:tc>
          <w:tcPr>
            <w:tcW w:w="4394" w:type="dxa"/>
            <w:shd w:val="clear" w:color="auto" w:fill="auto"/>
          </w:tcPr>
          <w:p w14:paraId="05A7F6EF">
            <w:pPr>
              <w:pStyle w:val="200"/>
              <w:snapToGrid w:val="0"/>
              <w:jc w:val="both"/>
            </w:pPr>
            <w:r>
              <w:rPr>
                <w:rFonts w:hint="eastAsia"/>
              </w:rPr>
              <w:t>满足200MW及以上汽轮发电机组或一拖一联合循环200MW及以上燃气机组调试的需要</w:t>
            </w:r>
          </w:p>
        </w:tc>
        <w:tc>
          <w:tcPr>
            <w:tcW w:w="1973" w:type="dxa"/>
            <w:vMerge w:val="restart"/>
            <w:shd w:val="clear" w:color="auto" w:fill="auto"/>
            <w:vAlign w:val="center"/>
          </w:tcPr>
          <w:p w14:paraId="17B8D44B">
            <w:pPr>
              <w:pStyle w:val="200"/>
              <w:snapToGrid w:val="0"/>
            </w:pPr>
            <w:r>
              <w:rPr>
                <w:rFonts w:hint="eastAsia"/>
              </w:rPr>
              <w:t>查调试设备清单、设备购置、租赁发票</w:t>
            </w:r>
          </w:p>
        </w:tc>
      </w:tr>
      <w:tr w14:paraId="00FD30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shd w:val="clear" w:color="auto" w:fill="auto"/>
            <w:vAlign w:val="center"/>
          </w:tcPr>
          <w:p w14:paraId="4014BAC7">
            <w:pPr>
              <w:pStyle w:val="200"/>
              <w:snapToGrid w:val="0"/>
            </w:pPr>
            <w:r>
              <w:rPr>
                <w:rFonts w:hint="eastAsia"/>
              </w:rPr>
              <w:t>13</w:t>
            </w:r>
          </w:p>
        </w:tc>
        <w:tc>
          <w:tcPr>
            <w:tcW w:w="992" w:type="dxa"/>
            <w:vMerge w:val="continue"/>
            <w:shd w:val="clear" w:color="auto" w:fill="auto"/>
            <w:vAlign w:val="center"/>
          </w:tcPr>
          <w:p w14:paraId="764E392F">
            <w:pPr>
              <w:pStyle w:val="200"/>
              <w:snapToGrid w:val="0"/>
            </w:pPr>
          </w:p>
        </w:tc>
        <w:tc>
          <w:tcPr>
            <w:tcW w:w="1276" w:type="dxa"/>
            <w:vMerge w:val="continue"/>
            <w:shd w:val="clear" w:color="auto" w:fill="auto"/>
            <w:vAlign w:val="center"/>
          </w:tcPr>
          <w:p w14:paraId="31F4B88F">
            <w:pPr>
              <w:pStyle w:val="200"/>
              <w:snapToGrid w:val="0"/>
            </w:pPr>
          </w:p>
        </w:tc>
        <w:tc>
          <w:tcPr>
            <w:tcW w:w="4394" w:type="dxa"/>
            <w:shd w:val="clear" w:color="auto" w:fill="auto"/>
          </w:tcPr>
          <w:p w14:paraId="145922CA">
            <w:pPr>
              <w:pStyle w:val="200"/>
              <w:snapToGrid w:val="0"/>
              <w:jc w:val="both"/>
            </w:pPr>
            <w:r>
              <w:rPr>
                <w:rFonts w:hint="eastAsia"/>
              </w:rPr>
              <w:t>满足220kV及以上升压站调试的需要</w:t>
            </w:r>
          </w:p>
        </w:tc>
        <w:tc>
          <w:tcPr>
            <w:tcW w:w="1973" w:type="dxa"/>
            <w:vMerge w:val="continue"/>
            <w:shd w:val="clear" w:color="auto" w:fill="auto"/>
            <w:vAlign w:val="center"/>
          </w:tcPr>
          <w:p w14:paraId="3A9854E2">
            <w:pPr>
              <w:pStyle w:val="200"/>
              <w:snapToGrid w:val="0"/>
            </w:pPr>
          </w:p>
        </w:tc>
      </w:tr>
      <w:tr w14:paraId="300D66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shd w:val="clear" w:color="auto" w:fill="auto"/>
            <w:vAlign w:val="center"/>
          </w:tcPr>
          <w:p w14:paraId="0C2B32A9">
            <w:pPr>
              <w:pStyle w:val="200"/>
              <w:snapToGrid w:val="0"/>
            </w:pPr>
            <w:r>
              <w:rPr>
                <w:rFonts w:hint="eastAsia"/>
              </w:rPr>
              <w:t>14</w:t>
            </w:r>
          </w:p>
        </w:tc>
        <w:tc>
          <w:tcPr>
            <w:tcW w:w="992" w:type="dxa"/>
            <w:vMerge w:val="continue"/>
            <w:shd w:val="clear" w:color="auto" w:fill="auto"/>
            <w:vAlign w:val="center"/>
          </w:tcPr>
          <w:p w14:paraId="70432F5F">
            <w:pPr>
              <w:pStyle w:val="200"/>
              <w:snapToGrid w:val="0"/>
            </w:pPr>
          </w:p>
        </w:tc>
        <w:tc>
          <w:tcPr>
            <w:tcW w:w="1276" w:type="dxa"/>
            <w:vMerge w:val="restart"/>
            <w:shd w:val="clear" w:color="auto" w:fill="auto"/>
            <w:vAlign w:val="center"/>
          </w:tcPr>
          <w:p w14:paraId="5C7D3AC5">
            <w:pPr>
              <w:pStyle w:val="200"/>
              <w:snapToGrid w:val="0"/>
              <w:ind w:left="-104" w:leftChars="-50" w:right="-107" w:rightChars="-51" w:hanging="1" w:hangingChars="1"/>
            </w:pPr>
            <w:r>
              <w:rPr>
                <w:rFonts w:hint="eastAsia"/>
              </w:rPr>
              <w:t>复审业绩要求</w:t>
            </w:r>
          </w:p>
        </w:tc>
        <w:tc>
          <w:tcPr>
            <w:tcW w:w="4394" w:type="dxa"/>
            <w:shd w:val="clear" w:color="auto" w:fill="auto"/>
          </w:tcPr>
          <w:p w14:paraId="4B448556">
            <w:pPr>
              <w:pStyle w:val="200"/>
              <w:snapToGrid w:val="0"/>
              <w:jc w:val="left"/>
            </w:pPr>
            <w:r>
              <w:rPr>
                <w:rFonts w:hint="eastAsia"/>
              </w:rPr>
              <w:t>近3年内独立调试完成2台100MW以上汽轮发电机组或一拖一联合循环100MW以上级燃气机组；或者2个50MW以上风力发电站或50MW以上太阳能电站或功率容量50MW以上储能电站</w:t>
            </w:r>
          </w:p>
        </w:tc>
        <w:tc>
          <w:tcPr>
            <w:tcW w:w="1973" w:type="dxa"/>
            <w:vMerge w:val="restart"/>
            <w:shd w:val="clear" w:color="auto" w:fill="auto"/>
            <w:vAlign w:val="center"/>
          </w:tcPr>
          <w:p w14:paraId="1EBC120E">
            <w:pPr>
              <w:pStyle w:val="200"/>
              <w:snapToGrid w:val="0"/>
            </w:pPr>
            <w:r>
              <w:rPr>
                <w:rFonts w:hint="eastAsia"/>
              </w:rPr>
              <w:t>查调试合同、投产签证、质量回访证书等证明材料</w:t>
            </w:r>
          </w:p>
        </w:tc>
      </w:tr>
      <w:tr w14:paraId="59749D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shd w:val="clear" w:color="auto" w:fill="auto"/>
            <w:vAlign w:val="center"/>
          </w:tcPr>
          <w:p w14:paraId="0D200892">
            <w:pPr>
              <w:pStyle w:val="200"/>
              <w:snapToGrid w:val="0"/>
            </w:pPr>
            <w:r>
              <w:rPr>
                <w:rFonts w:hint="eastAsia"/>
              </w:rPr>
              <w:t>15</w:t>
            </w:r>
          </w:p>
        </w:tc>
        <w:tc>
          <w:tcPr>
            <w:tcW w:w="992" w:type="dxa"/>
            <w:vMerge w:val="continue"/>
            <w:shd w:val="clear" w:color="auto" w:fill="auto"/>
            <w:vAlign w:val="center"/>
          </w:tcPr>
          <w:p w14:paraId="20F584C2">
            <w:pPr>
              <w:pStyle w:val="200"/>
              <w:snapToGrid w:val="0"/>
            </w:pPr>
          </w:p>
        </w:tc>
        <w:tc>
          <w:tcPr>
            <w:tcW w:w="1276" w:type="dxa"/>
            <w:vMerge w:val="continue"/>
            <w:shd w:val="clear" w:color="auto" w:fill="auto"/>
            <w:vAlign w:val="center"/>
          </w:tcPr>
          <w:p w14:paraId="05F2D767">
            <w:pPr>
              <w:pStyle w:val="200"/>
              <w:snapToGrid w:val="0"/>
            </w:pPr>
          </w:p>
        </w:tc>
        <w:tc>
          <w:tcPr>
            <w:tcW w:w="4394" w:type="dxa"/>
            <w:shd w:val="clear" w:color="auto" w:fill="auto"/>
          </w:tcPr>
          <w:p w14:paraId="503E447D">
            <w:pPr>
              <w:pStyle w:val="200"/>
              <w:snapToGrid w:val="0"/>
              <w:jc w:val="left"/>
            </w:pPr>
            <w:r>
              <w:rPr>
                <w:rFonts w:hint="eastAsia"/>
              </w:rPr>
              <w:t>独立完成220kV及以上升压站的调试</w:t>
            </w:r>
          </w:p>
        </w:tc>
        <w:tc>
          <w:tcPr>
            <w:tcW w:w="1973" w:type="dxa"/>
            <w:vMerge w:val="continue"/>
            <w:shd w:val="clear" w:color="auto" w:fill="auto"/>
            <w:vAlign w:val="center"/>
          </w:tcPr>
          <w:p w14:paraId="7FD6407B">
            <w:pPr>
              <w:pStyle w:val="200"/>
              <w:snapToGrid w:val="0"/>
            </w:pPr>
          </w:p>
        </w:tc>
      </w:tr>
      <w:tr w14:paraId="111C08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shd w:val="clear" w:color="auto" w:fill="auto"/>
            <w:vAlign w:val="center"/>
          </w:tcPr>
          <w:p w14:paraId="6C0EA586">
            <w:pPr>
              <w:pStyle w:val="200"/>
              <w:snapToGrid w:val="0"/>
            </w:pPr>
            <w:r>
              <w:rPr>
                <w:rFonts w:hint="eastAsia"/>
              </w:rPr>
              <w:t>16</w:t>
            </w:r>
          </w:p>
        </w:tc>
        <w:tc>
          <w:tcPr>
            <w:tcW w:w="992" w:type="dxa"/>
            <w:vMerge w:val="restart"/>
            <w:shd w:val="clear" w:color="auto" w:fill="auto"/>
            <w:vAlign w:val="center"/>
          </w:tcPr>
          <w:p w14:paraId="08F0FC98">
            <w:pPr>
              <w:pStyle w:val="200"/>
              <w:snapToGrid w:val="0"/>
            </w:pPr>
          </w:p>
        </w:tc>
        <w:tc>
          <w:tcPr>
            <w:tcW w:w="1276" w:type="dxa"/>
            <w:vMerge w:val="restart"/>
            <w:shd w:val="clear" w:color="auto" w:fill="auto"/>
            <w:vAlign w:val="center"/>
          </w:tcPr>
          <w:p w14:paraId="201710E3">
            <w:pPr>
              <w:pStyle w:val="200"/>
              <w:snapToGrid w:val="0"/>
              <w:ind w:left="-106" w:leftChars="-51" w:right="-107" w:rightChars="-51" w:hanging="1"/>
            </w:pPr>
            <w:r>
              <w:rPr>
                <w:rFonts w:hint="eastAsia"/>
              </w:rPr>
              <w:t>升级业绩要求</w:t>
            </w:r>
          </w:p>
        </w:tc>
        <w:tc>
          <w:tcPr>
            <w:tcW w:w="4394" w:type="dxa"/>
            <w:shd w:val="clear" w:color="auto" w:fill="auto"/>
          </w:tcPr>
          <w:p w14:paraId="2FEF9AC0">
            <w:pPr>
              <w:pStyle w:val="200"/>
              <w:snapToGrid w:val="0"/>
              <w:jc w:val="left"/>
            </w:pPr>
            <w:r>
              <w:rPr>
                <w:rFonts w:hint="eastAsia"/>
              </w:rPr>
              <w:t>近5年内联合调试完成2台100MW以上汽（水）轮发电机组或一拖一联合循环100MW以上燃气发电机组，并独立调试完成2台100MW及以下汽（水）轮发电机组或燃气发电机组；或者联合调试完成2个50MW以上风力发电站或50MW以上太阳能电站或功率容量50MW以上储能电站，并独立调试完成2个50MW及以下风力发电站或50MW及以下太阳能电站或功率容量50MW及以下储能电站</w:t>
            </w:r>
          </w:p>
        </w:tc>
        <w:tc>
          <w:tcPr>
            <w:tcW w:w="1973" w:type="dxa"/>
            <w:vMerge w:val="restart"/>
            <w:shd w:val="clear" w:color="auto" w:fill="auto"/>
            <w:vAlign w:val="center"/>
          </w:tcPr>
          <w:p w14:paraId="161079C4">
            <w:pPr>
              <w:pStyle w:val="200"/>
              <w:snapToGrid w:val="0"/>
            </w:pPr>
            <w:r>
              <w:rPr>
                <w:rFonts w:hint="eastAsia"/>
              </w:rPr>
              <w:t>查调试合同、投产签证、质量回访证书等证明材料</w:t>
            </w:r>
          </w:p>
        </w:tc>
      </w:tr>
      <w:tr w14:paraId="09D98A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shd w:val="clear" w:color="auto" w:fill="auto"/>
            <w:vAlign w:val="center"/>
          </w:tcPr>
          <w:p w14:paraId="7B84CE33">
            <w:pPr>
              <w:pStyle w:val="200"/>
              <w:snapToGrid w:val="0"/>
            </w:pPr>
            <w:r>
              <w:rPr>
                <w:rFonts w:hint="eastAsia"/>
              </w:rPr>
              <w:t>17</w:t>
            </w:r>
          </w:p>
        </w:tc>
        <w:tc>
          <w:tcPr>
            <w:tcW w:w="992" w:type="dxa"/>
            <w:vMerge w:val="continue"/>
            <w:shd w:val="clear" w:color="auto" w:fill="auto"/>
            <w:vAlign w:val="center"/>
          </w:tcPr>
          <w:p w14:paraId="30E76B12">
            <w:pPr>
              <w:pStyle w:val="200"/>
              <w:snapToGrid w:val="0"/>
            </w:pPr>
          </w:p>
        </w:tc>
        <w:tc>
          <w:tcPr>
            <w:tcW w:w="1276" w:type="dxa"/>
            <w:vMerge w:val="continue"/>
            <w:shd w:val="clear" w:color="auto" w:fill="auto"/>
            <w:vAlign w:val="center"/>
          </w:tcPr>
          <w:p w14:paraId="390364C9">
            <w:pPr>
              <w:pStyle w:val="200"/>
              <w:snapToGrid w:val="0"/>
            </w:pPr>
          </w:p>
        </w:tc>
        <w:tc>
          <w:tcPr>
            <w:tcW w:w="4394" w:type="dxa"/>
            <w:shd w:val="clear" w:color="auto" w:fill="auto"/>
          </w:tcPr>
          <w:p w14:paraId="523E454A">
            <w:pPr>
              <w:pStyle w:val="200"/>
              <w:snapToGrid w:val="0"/>
              <w:jc w:val="left"/>
            </w:pPr>
            <w:r>
              <w:rPr>
                <w:rFonts w:hint="eastAsia"/>
              </w:rPr>
              <w:t>联合调试完成220kV及以上升压站</w:t>
            </w:r>
          </w:p>
        </w:tc>
        <w:tc>
          <w:tcPr>
            <w:tcW w:w="1973" w:type="dxa"/>
            <w:vMerge w:val="continue"/>
            <w:shd w:val="clear" w:color="auto" w:fill="auto"/>
            <w:vAlign w:val="center"/>
          </w:tcPr>
          <w:p w14:paraId="39F512A8">
            <w:pPr>
              <w:pStyle w:val="200"/>
              <w:snapToGrid w:val="0"/>
            </w:pPr>
          </w:p>
        </w:tc>
      </w:tr>
      <w:tr w14:paraId="515B2A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shd w:val="clear" w:color="auto" w:fill="auto"/>
            <w:vAlign w:val="center"/>
          </w:tcPr>
          <w:p w14:paraId="69B9EAFD">
            <w:pPr>
              <w:pStyle w:val="200"/>
              <w:snapToGrid w:val="0"/>
            </w:pPr>
            <w:r>
              <w:rPr>
                <w:rFonts w:hint="eastAsia"/>
              </w:rPr>
              <w:t>1</w:t>
            </w:r>
          </w:p>
        </w:tc>
        <w:tc>
          <w:tcPr>
            <w:tcW w:w="992" w:type="dxa"/>
            <w:vMerge w:val="restart"/>
            <w:shd w:val="clear" w:color="auto" w:fill="auto"/>
            <w:vAlign w:val="center"/>
          </w:tcPr>
          <w:p w14:paraId="1C78E200">
            <w:pPr>
              <w:pStyle w:val="200"/>
              <w:snapToGrid w:val="0"/>
            </w:pPr>
            <w:r>
              <w:rPr>
                <w:rFonts w:hint="eastAsia"/>
              </w:rPr>
              <w:t>四级企业</w:t>
            </w:r>
          </w:p>
        </w:tc>
        <w:tc>
          <w:tcPr>
            <w:tcW w:w="1276" w:type="dxa"/>
            <w:vMerge w:val="restart"/>
            <w:shd w:val="clear" w:color="auto" w:fill="auto"/>
            <w:vAlign w:val="center"/>
          </w:tcPr>
          <w:p w14:paraId="6482D7AA">
            <w:pPr>
              <w:pStyle w:val="200"/>
              <w:snapToGrid w:val="0"/>
            </w:pPr>
            <w:r>
              <w:rPr>
                <w:rFonts w:hint="eastAsia"/>
              </w:rPr>
              <w:t>一般要求</w:t>
            </w:r>
          </w:p>
        </w:tc>
        <w:tc>
          <w:tcPr>
            <w:tcW w:w="4394" w:type="dxa"/>
            <w:shd w:val="clear" w:color="auto" w:fill="auto"/>
          </w:tcPr>
          <w:p w14:paraId="0A988168">
            <w:pPr>
              <w:pStyle w:val="200"/>
              <w:snapToGrid w:val="0"/>
              <w:jc w:val="left"/>
            </w:pPr>
            <w:r>
              <w:rPr>
                <w:rFonts w:hint="eastAsia"/>
              </w:rPr>
              <w:t>企业应为中华人民共和国境内依法注册的法人、具有有效的营业执照</w:t>
            </w:r>
          </w:p>
        </w:tc>
        <w:tc>
          <w:tcPr>
            <w:tcW w:w="1973" w:type="dxa"/>
            <w:shd w:val="clear" w:color="auto" w:fill="auto"/>
            <w:vAlign w:val="center"/>
          </w:tcPr>
          <w:p w14:paraId="17A934CC">
            <w:pPr>
              <w:pStyle w:val="200"/>
              <w:snapToGrid w:val="0"/>
            </w:pPr>
            <w:r>
              <w:rPr>
                <w:rFonts w:hint="eastAsia"/>
              </w:rPr>
              <w:t>查营业执照、网上验证</w:t>
            </w:r>
          </w:p>
        </w:tc>
      </w:tr>
      <w:tr w14:paraId="127FB9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shd w:val="clear" w:color="auto" w:fill="auto"/>
            <w:vAlign w:val="center"/>
          </w:tcPr>
          <w:p w14:paraId="317C8F7C">
            <w:pPr>
              <w:pStyle w:val="200"/>
              <w:snapToGrid w:val="0"/>
            </w:pPr>
            <w:r>
              <w:rPr>
                <w:rFonts w:hint="eastAsia"/>
              </w:rPr>
              <w:t>2</w:t>
            </w:r>
          </w:p>
        </w:tc>
        <w:tc>
          <w:tcPr>
            <w:tcW w:w="992" w:type="dxa"/>
            <w:vMerge w:val="continue"/>
            <w:shd w:val="clear" w:color="auto" w:fill="auto"/>
            <w:vAlign w:val="center"/>
          </w:tcPr>
          <w:p w14:paraId="1299523B">
            <w:pPr>
              <w:pStyle w:val="200"/>
              <w:snapToGrid w:val="0"/>
            </w:pPr>
          </w:p>
        </w:tc>
        <w:tc>
          <w:tcPr>
            <w:tcW w:w="1276" w:type="dxa"/>
            <w:vMerge w:val="continue"/>
            <w:shd w:val="clear" w:color="auto" w:fill="auto"/>
            <w:vAlign w:val="center"/>
          </w:tcPr>
          <w:p w14:paraId="1EF44E2B">
            <w:pPr>
              <w:pStyle w:val="200"/>
              <w:snapToGrid w:val="0"/>
            </w:pPr>
          </w:p>
        </w:tc>
        <w:tc>
          <w:tcPr>
            <w:tcW w:w="4394" w:type="dxa"/>
            <w:shd w:val="clear" w:color="auto" w:fill="auto"/>
          </w:tcPr>
          <w:p w14:paraId="1D678BF5">
            <w:pPr>
              <w:pStyle w:val="200"/>
              <w:snapToGrid w:val="0"/>
              <w:jc w:val="left"/>
            </w:pPr>
            <w:r>
              <w:rPr>
                <w:rFonts w:hint="eastAsia"/>
              </w:rPr>
              <w:t>企业注册资本为人民币500万元及以上</w:t>
            </w:r>
          </w:p>
        </w:tc>
        <w:tc>
          <w:tcPr>
            <w:tcW w:w="1973" w:type="dxa"/>
            <w:shd w:val="clear" w:color="auto" w:fill="auto"/>
            <w:vAlign w:val="center"/>
          </w:tcPr>
          <w:p w14:paraId="287102A8">
            <w:pPr>
              <w:pStyle w:val="200"/>
              <w:snapToGrid w:val="0"/>
            </w:pPr>
            <w:r>
              <w:rPr>
                <w:rFonts w:hint="eastAsia"/>
              </w:rPr>
              <w:t>查营业执照、网上验证</w:t>
            </w:r>
          </w:p>
        </w:tc>
      </w:tr>
      <w:tr w14:paraId="78533F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shd w:val="clear" w:color="auto" w:fill="auto"/>
            <w:vAlign w:val="center"/>
          </w:tcPr>
          <w:p w14:paraId="490BA8B6">
            <w:pPr>
              <w:pStyle w:val="200"/>
              <w:snapToGrid w:val="0"/>
            </w:pPr>
            <w:r>
              <w:rPr>
                <w:rFonts w:hint="eastAsia"/>
              </w:rPr>
              <w:t>3</w:t>
            </w:r>
          </w:p>
        </w:tc>
        <w:tc>
          <w:tcPr>
            <w:tcW w:w="992" w:type="dxa"/>
            <w:vMerge w:val="continue"/>
            <w:shd w:val="clear" w:color="auto" w:fill="auto"/>
            <w:vAlign w:val="center"/>
          </w:tcPr>
          <w:p w14:paraId="5F542721">
            <w:pPr>
              <w:pStyle w:val="200"/>
              <w:snapToGrid w:val="0"/>
            </w:pPr>
          </w:p>
        </w:tc>
        <w:tc>
          <w:tcPr>
            <w:tcW w:w="1276" w:type="dxa"/>
            <w:vMerge w:val="continue"/>
            <w:shd w:val="clear" w:color="auto" w:fill="auto"/>
            <w:vAlign w:val="center"/>
          </w:tcPr>
          <w:p w14:paraId="3A6E1519">
            <w:pPr>
              <w:pStyle w:val="200"/>
              <w:snapToGrid w:val="0"/>
            </w:pPr>
          </w:p>
        </w:tc>
        <w:tc>
          <w:tcPr>
            <w:tcW w:w="4394" w:type="dxa"/>
            <w:shd w:val="clear" w:color="auto" w:fill="auto"/>
          </w:tcPr>
          <w:p w14:paraId="2C2C4071">
            <w:pPr>
              <w:pStyle w:val="200"/>
              <w:snapToGrid w:val="0"/>
              <w:jc w:val="left"/>
            </w:pPr>
            <w:r>
              <w:rPr>
                <w:rFonts w:hint="eastAsia"/>
              </w:rPr>
              <w:t>企业具有质量、环境、职业健康及安全管理管理体系认证证书</w:t>
            </w:r>
          </w:p>
        </w:tc>
        <w:tc>
          <w:tcPr>
            <w:tcW w:w="1973" w:type="dxa"/>
            <w:shd w:val="clear" w:color="auto" w:fill="auto"/>
            <w:vAlign w:val="center"/>
          </w:tcPr>
          <w:p w14:paraId="38B0F928">
            <w:pPr>
              <w:pStyle w:val="200"/>
              <w:snapToGrid w:val="0"/>
            </w:pPr>
            <w:r>
              <w:rPr>
                <w:rFonts w:hint="eastAsia"/>
              </w:rPr>
              <w:t>查体系证书</w:t>
            </w:r>
          </w:p>
        </w:tc>
      </w:tr>
      <w:tr w14:paraId="0BF941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shd w:val="clear" w:color="auto" w:fill="auto"/>
            <w:vAlign w:val="center"/>
          </w:tcPr>
          <w:p w14:paraId="2CBDFEDA">
            <w:pPr>
              <w:pStyle w:val="200"/>
              <w:snapToGrid w:val="0"/>
            </w:pPr>
            <w:r>
              <w:rPr>
                <w:rFonts w:hint="eastAsia"/>
              </w:rPr>
              <w:t>4</w:t>
            </w:r>
          </w:p>
        </w:tc>
        <w:tc>
          <w:tcPr>
            <w:tcW w:w="992" w:type="dxa"/>
            <w:vMerge w:val="continue"/>
            <w:shd w:val="clear" w:color="auto" w:fill="auto"/>
            <w:vAlign w:val="center"/>
          </w:tcPr>
          <w:p w14:paraId="0FE6BD8D">
            <w:pPr>
              <w:pStyle w:val="200"/>
              <w:snapToGrid w:val="0"/>
            </w:pPr>
          </w:p>
        </w:tc>
        <w:tc>
          <w:tcPr>
            <w:tcW w:w="1276" w:type="dxa"/>
            <w:vMerge w:val="continue"/>
            <w:shd w:val="clear" w:color="auto" w:fill="auto"/>
            <w:vAlign w:val="center"/>
          </w:tcPr>
          <w:p w14:paraId="22028139">
            <w:pPr>
              <w:pStyle w:val="200"/>
              <w:snapToGrid w:val="0"/>
            </w:pPr>
          </w:p>
        </w:tc>
        <w:tc>
          <w:tcPr>
            <w:tcW w:w="4394" w:type="dxa"/>
            <w:shd w:val="clear" w:color="auto" w:fill="auto"/>
          </w:tcPr>
          <w:p w14:paraId="5524279F">
            <w:pPr>
              <w:pStyle w:val="200"/>
              <w:snapToGrid w:val="0"/>
              <w:jc w:val="left"/>
            </w:pPr>
            <w:r>
              <w:rPr>
                <w:rFonts w:hint="eastAsia"/>
              </w:rPr>
              <w:t>企业有健全的调试安全、质量、组织、人员等相关管理制度</w:t>
            </w:r>
          </w:p>
        </w:tc>
        <w:tc>
          <w:tcPr>
            <w:tcW w:w="1973" w:type="dxa"/>
            <w:shd w:val="clear" w:color="auto" w:fill="auto"/>
            <w:vAlign w:val="center"/>
          </w:tcPr>
          <w:p w14:paraId="6710D647">
            <w:pPr>
              <w:pStyle w:val="200"/>
              <w:snapToGrid w:val="0"/>
            </w:pPr>
            <w:r>
              <w:rPr>
                <w:rFonts w:hint="eastAsia"/>
              </w:rPr>
              <w:t>查调试管理制度</w:t>
            </w:r>
          </w:p>
        </w:tc>
      </w:tr>
      <w:tr w14:paraId="648FD7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shd w:val="clear" w:color="auto" w:fill="auto"/>
            <w:vAlign w:val="center"/>
          </w:tcPr>
          <w:p w14:paraId="74577D2D">
            <w:pPr>
              <w:pStyle w:val="200"/>
              <w:snapToGrid w:val="0"/>
            </w:pPr>
            <w:r>
              <w:rPr>
                <w:rFonts w:hint="eastAsia"/>
              </w:rPr>
              <w:t>5</w:t>
            </w:r>
          </w:p>
        </w:tc>
        <w:tc>
          <w:tcPr>
            <w:tcW w:w="992" w:type="dxa"/>
            <w:vMerge w:val="continue"/>
            <w:shd w:val="clear" w:color="auto" w:fill="auto"/>
            <w:vAlign w:val="center"/>
          </w:tcPr>
          <w:p w14:paraId="5B6A1052">
            <w:pPr>
              <w:pStyle w:val="200"/>
              <w:snapToGrid w:val="0"/>
            </w:pPr>
          </w:p>
        </w:tc>
        <w:tc>
          <w:tcPr>
            <w:tcW w:w="1276" w:type="dxa"/>
            <w:vMerge w:val="continue"/>
            <w:shd w:val="clear" w:color="auto" w:fill="auto"/>
            <w:vAlign w:val="center"/>
          </w:tcPr>
          <w:p w14:paraId="0F010610">
            <w:pPr>
              <w:pStyle w:val="200"/>
              <w:snapToGrid w:val="0"/>
            </w:pPr>
          </w:p>
        </w:tc>
        <w:tc>
          <w:tcPr>
            <w:tcW w:w="4394" w:type="dxa"/>
            <w:shd w:val="clear" w:color="auto" w:fill="auto"/>
          </w:tcPr>
          <w:p w14:paraId="35525959">
            <w:pPr>
              <w:pStyle w:val="200"/>
              <w:snapToGrid w:val="0"/>
              <w:jc w:val="left"/>
            </w:pPr>
            <w:r>
              <w:rPr>
                <w:rFonts w:hint="eastAsia"/>
              </w:rPr>
              <w:t>企业具有良好信誉，信用评价等级为BBB级及以上</w:t>
            </w:r>
          </w:p>
        </w:tc>
        <w:tc>
          <w:tcPr>
            <w:tcW w:w="1973" w:type="dxa"/>
            <w:shd w:val="clear" w:color="auto" w:fill="auto"/>
            <w:vAlign w:val="center"/>
          </w:tcPr>
          <w:p w14:paraId="333A7463">
            <w:pPr>
              <w:pStyle w:val="200"/>
              <w:snapToGrid w:val="0"/>
            </w:pPr>
            <w:r>
              <w:rPr>
                <w:rFonts w:hint="eastAsia"/>
              </w:rPr>
              <w:t>查信用等级证书、查信用中国等网站报告</w:t>
            </w:r>
          </w:p>
        </w:tc>
      </w:tr>
      <w:tr w14:paraId="7F64C9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shd w:val="clear" w:color="auto" w:fill="auto"/>
            <w:vAlign w:val="center"/>
          </w:tcPr>
          <w:p w14:paraId="7D4FF0E9">
            <w:pPr>
              <w:pStyle w:val="200"/>
              <w:snapToGrid w:val="0"/>
            </w:pPr>
            <w:r>
              <w:rPr>
                <w:rFonts w:hint="eastAsia"/>
              </w:rPr>
              <w:t>6</w:t>
            </w:r>
          </w:p>
        </w:tc>
        <w:tc>
          <w:tcPr>
            <w:tcW w:w="992" w:type="dxa"/>
            <w:vMerge w:val="continue"/>
            <w:shd w:val="clear" w:color="auto" w:fill="auto"/>
            <w:vAlign w:val="center"/>
          </w:tcPr>
          <w:p w14:paraId="7EDA0809">
            <w:pPr>
              <w:pStyle w:val="200"/>
              <w:snapToGrid w:val="0"/>
            </w:pPr>
          </w:p>
        </w:tc>
        <w:tc>
          <w:tcPr>
            <w:tcW w:w="1276" w:type="dxa"/>
            <w:vMerge w:val="continue"/>
            <w:shd w:val="clear" w:color="auto" w:fill="auto"/>
            <w:vAlign w:val="center"/>
          </w:tcPr>
          <w:p w14:paraId="0D7348F8">
            <w:pPr>
              <w:pStyle w:val="200"/>
              <w:snapToGrid w:val="0"/>
            </w:pPr>
          </w:p>
        </w:tc>
        <w:tc>
          <w:tcPr>
            <w:tcW w:w="4394" w:type="dxa"/>
            <w:shd w:val="clear" w:color="auto" w:fill="auto"/>
          </w:tcPr>
          <w:p w14:paraId="1AC303C6">
            <w:pPr>
              <w:pStyle w:val="200"/>
              <w:snapToGrid w:val="0"/>
              <w:jc w:val="left"/>
            </w:pPr>
            <w:r>
              <w:rPr>
                <w:rFonts w:hint="eastAsia"/>
              </w:rPr>
              <w:t>3年内企业调试业绩的客户满意度在90％以上</w:t>
            </w:r>
          </w:p>
        </w:tc>
        <w:tc>
          <w:tcPr>
            <w:tcW w:w="1973" w:type="dxa"/>
            <w:shd w:val="clear" w:color="auto" w:fill="auto"/>
            <w:vAlign w:val="center"/>
          </w:tcPr>
          <w:p w14:paraId="467486D1">
            <w:pPr>
              <w:pStyle w:val="200"/>
              <w:snapToGrid w:val="0"/>
            </w:pPr>
            <w:r>
              <w:rPr>
                <w:rFonts w:hint="eastAsia"/>
              </w:rPr>
              <w:t>自证文件</w:t>
            </w:r>
          </w:p>
        </w:tc>
      </w:tr>
      <w:tr w14:paraId="01009D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shd w:val="clear" w:color="auto" w:fill="auto"/>
            <w:vAlign w:val="center"/>
          </w:tcPr>
          <w:p w14:paraId="5884E296">
            <w:pPr>
              <w:pStyle w:val="200"/>
              <w:snapToGrid w:val="0"/>
            </w:pPr>
            <w:r>
              <w:rPr>
                <w:rFonts w:hint="eastAsia"/>
              </w:rPr>
              <w:t>7</w:t>
            </w:r>
          </w:p>
        </w:tc>
        <w:tc>
          <w:tcPr>
            <w:tcW w:w="992" w:type="dxa"/>
            <w:vMerge w:val="continue"/>
            <w:shd w:val="clear" w:color="auto" w:fill="auto"/>
            <w:vAlign w:val="center"/>
          </w:tcPr>
          <w:p w14:paraId="7CF56809">
            <w:pPr>
              <w:pStyle w:val="200"/>
              <w:snapToGrid w:val="0"/>
            </w:pPr>
          </w:p>
        </w:tc>
        <w:tc>
          <w:tcPr>
            <w:tcW w:w="1276" w:type="dxa"/>
            <w:vMerge w:val="continue"/>
            <w:shd w:val="clear" w:color="auto" w:fill="auto"/>
            <w:vAlign w:val="center"/>
          </w:tcPr>
          <w:p w14:paraId="6DA50F69">
            <w:pPr>
              <w:pStyle w:val="200"/>
              <w:snapToGrid w:val="0"/>
            </w:pPr>
          </w:p>
        </w:tc>
        <w:tc>
          <w:tcPr>
            <w:tcW w:w="4394" w:type="dxa"/>
            <w:shd w:val="clear" w:color="auto" w:fill="auto"/>
          </w:tcPr>
          <w:p w14:paraId="704D2FF2">
            <w:pPr>
              <w:pStyle w:val="200"/>
              <w:snapToGrid w:val="0"/>
              <w:jc w:val="left"/>
            </w:pPr>
            <w:r>
              <w:rPr>
                <w:rFonts w:hint="eastAsia"/>
              </w:rPr>
              <w:t>3年内企业未发生一般及以上安全生产责任事故，无违法、违规、违约事件等不良记录</w:t>
            </w:r>
          </w:p>
        </w:tc>
        <w:tc>
          <w:tcPr>
            <w:tcW w:w="1973" w:type="dxa"/>
            <w:shd w:val="clear" w:color="auto" w:fill="auto"/>
            <w:vAlign w:val="center"/>
          </w:tcPr>
          <w:p w14:paraId="5C353A0B">
            <w:pPr>
              <w:pStyle w:val="200"/>
              <w:snapToGrid w:val="0"/>
            </w:pPr>
            <w:r>
              <w:rPr>
                <w:rFonts w:hint="eastAsia"/>
              </w:rPr>
              <w:t>自证文件</w:t>
            </w:r>
          </w:p>
        </w:tc>
      </w:tr>
      <w:tr w14:paraId="65EA8A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shd w:val="clear" w:color="auto" w:fill="auto"/>
            <w:vAlign w:val="center"/>
          </w:tcPr>
          <w:p w14:paraId="0FB37BBA">
            <w:pPr>
              <w:pStyle w:val="200"/>
              <w:snapToGrid w:val="0"/>
            </w:pPr>
            <w:r>
              <w:rPr>
                <w:rFonts w:hint="eastAsia"/>
              </w:rPr>
              <w:t>8</w:t>
            </w:r>
          </w:p>
        </w:tc>
        <w:tc>
          <w:tcPr>
            <w:tcW w:w="992" w:type="dxa"/>
            <w:vMerge w:val="continue"/>
            <w:shd w:val="clear" w:color="auto" w:fill="auto"/>
            <w:vAlign w:val="center"/>
          </w:tcPr>
          <w:p w14:paraId="739E3A67">
            <w:pPr>
              <w:pStyle w:val="200"/>
              <w:snapToGrid w:val="0"/>
            </w:pPr>
          </w:p>
        </w:tc>
        <w:tc>
          <w:tcPr>
            <w:tcW w:w="1276" w:type="dxa"/>
            <w:vMerge w:val="restart"/>
            <w:shd w:val="clear" w:color="auto" w:fill="auto"/>
            <w:vAlign w:val="center"/>
          </w:tcPr>
          <w:p w14:paraId="183370BA">
            <w:pPr>
              <w:pStyle w:val="200"/>
              <w:snapToGrid w:val="0"/>
            </w:pPr>
            <w:r>
              <w:rPr>
                <w:rFonts w:hint="eastAsia"/>
              </w:rPr>
              <w:t>人员要求</w:t>
            </w:r>
          </w:p>
        </w:tc>
        <w:tc>
          <w:tcPr>
            <w:tcW w:w="4394" w:type="dxa"/>
            <w:shd w:val="clear" w:color="auto" w:fill="auto"/>
          </w:tcPr>
          <w:p w14:paraId="08784FA3">
            <w:pPr>
              <w:pStyle w:val="200"/>
              <w:snapToGrid w:val="0"/>
              <w:jc w:val="left"/>
            </w:pPr>
            <w:r>
              <w:rPr>
                <w:rFonts w:hint="eastAsia"/>
              </w:rPr>
              <w:t>企业调试技术负责人应具备8年及以上的电力建设、生产或试验研究的经历，其中从事电力调试经历不少于3年，并具有二级及以上调试总工程师培训合格证书</w:t>
            </w:r>
          </w:p>
        </w:tc>
        <w:tc>
          <w:tcPr>
            <w:tcW w:w="1973" w:type="dxa"/>
            <w:shd w:val="clear" w:color="auto" w:fill="auto"/>
            <w:vAlign w:val="center"/>
          </w:tcPr>
          <w:p w14:paraId="0A93DF4F">
            <w:pPr>
              <w:pStyle w:val="200"/>
              <w:snapToGrid w:val="0"/>
              <w:ind w:left="-105" w:leftChars="-50"/>
            </w:pPr>
            <w:r>
              <w:rPr>
                <w:rFonts w:hint="eastAsia"/>
              </w:rPr>
              <w:t>查身份证、任命文件、社保证明、个人简历、个人证书、从业证明</w:t>
            </w:r>
          </w:p>
        </w:tc>
      </w:tr>
      <w:tr w14:paraId="7DAE2D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shd w:val="clear" w:color="auto" w:fill="auto"/>
            <w:vAlign w:val="center"/>
          </w:tcPr>
          <w:p w14:paraId="71E08CE6">
            <w:pPr>
              <w:pStyle w:val="200"/>
              <w:snapToGrid w:val="0"/>
            </w:pPr>
            <w:r>
              <w:rPr>
                <w:rFonts w:hint="eastAsia"/>
              </w:rPr>
              <w:t>9</w:t>
            </w:r>
          </w:p>
        </w:tc>
        <w:tc>
          <w:tcPr>
            <w:tcW w:w="992" w:type="dxa"/>
            <w:vMerge w:val="continue"/>
            <w:shd w:val="clear" w:color="auto" w:fill="auto"/>
            <w:vAlign w:val="center"/>
          </w:tcPr>
          <w:p w14:paraId="4E8A357C">
            <w:pPr>
              <w:pStyle w:val="200"/>
              <w:snapToGrid w:val="0"/>
            </w:pPr>
          </w:p>
        </w:tc>
        <w:tc>
          <w:tcPr>
            <w:tcW w:w="1276" w:type="dxa"/>
            <w:vMerge w:val="continue"/>
            <w:shd w:val="clear" w:color="auto" w:fill="auto"/>
            <w:vAlign w:val="center"/>
          </w:tcPr>
          <w:p w14:paraId="2732BF79">
            <w:pPr>
              <w:pStyle w:val="200"/>
              <w:snapToGrid w:val="0"/>
            </w:pPr>
          </w:p>
        </w:tc>
        <w:tc>
          <w:tcPr>
            <w:tcW w:w="4394" w:type="dxa"/>
            <w:shd w:val="clear" w:color="auto" w:fill="auto"/>
          </w:tcPr>
          <w:p w14:paraId="60E84E3C">
            <w:pPr>
              <w:pStyle w:val="200"/>
              <w:snapToGrid w:val="0"/>
              <w:jc w:val="left"/>
            </w:pPr>
            <w:r>
              <w:rPr>
                <w:rFonts w:hint="eastAsia"/>
              </w:rPr>
              <w:t>锅炉、轮机、电气、热控、化环等专业配备齐全</w:t>
            </w:r>
          </w:p>
        </w:tc>
        <w:tc>
          <w:tcPr>
            <w:tcW w:w="1973" w:type="dxa"/>
            <w:shd w:val="clear" w:color="auto" w:fill="auto"/>
            <w:vAlign w:val="center"/>
          </w:tcPr>
          <w:p w14:paraId="4B0E465D">
            <w:pPr>
              <w:pStyle w:val="200"/>
              <w:snapToGrid w:val="0"/>
            </w:pPr>
            <w:r>
              <w:rPr>
                <w:rFonts w:hint="eastAsia"/>
              </w:rPr>
              <w:t>查组织机构设置、调试从业人员情况表</w:t>
            </w:r>
          </w:p>
        </w:tc>
      </w:tr>
      <w:tr w14:paraId="1787D8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shd w:val="clear" w:color="auto" w:fill="auto"/>
            <w:vAlign w:val="center"/>
          </w:tcPr>
          <w:p w14:paraId="1E0938C7">
            <w:pPr>
              <w:pStyle w:val="200"/>
              <w:snapToGrid w:val="0"/>
            </w:pPr>
            <w:r>
              <w:rPr>
                <w:rFonts w:hint="eastAsia"/>
              </w:rPr>
              <w:t>10</w:t>
            </w:r>
          </w:p>
        </w:tc>
        <w:tc>
          <w:tcPr>
            <w:tcW w:w="992" w:type="dxa"/>
            <w:vMerge w:val="continue"/>
            <w:shd w:val="clear" w:color="auto" w:fill="auto"/>
            <w:vAlign w:val="center"/>
          </w:tcPr>
          <w:p w14:paraId="62D3DAC5">
            <w:pPr>
              <w:pStyle w:val="200"/>
              <w:snapToGrid w:val="0"/>
            </w:pPr>
          </w:p>
        </w:tc>
        <w:tc>
          <w:tcPr>
            <w:tcW w:w="1276" w:type="dxa"/>
            <w:vMerge w:val="continue"/>
            <w:shd w:val="clear" w:color="auto" w:fill="auto"/>
            <w:vAlign w:val="center"/>
          </w:tcPr>
          <w:p w14:paraId="747CA569">
            <w:pPr>
              <w:pStyle w:val="200"/>
              <w:snapToGrid w:val="0"/>
            </w:pPr>
          </w:p>
        </w:tc>
        <w:tc>
          <w:tcPr>
            <w:tcW w:w="4394" w:type="dxa"/>
            <w:shd w:val="clear" w:color="auto" w:fill="auto"/>
          </w:tcPr>
          <w:p w14:paraId="6CE291EC">
            <w:pPr>
              <w:pStyle w:val="200"/>
              <w:snapToGrid w:val="0"/>
              <w:jc w:val="left"/>
            </w:pPr>
            <w:r>
              <w:rPr>
                <w:rFonts w:hint="eastAsia"/>
              </w:rPr>
              <w:t>具有符合T/CEC 838要求并取得电力工程调试从业人员培训合格证书的人员20人及以上，其中具有调试总工程师的人员不少于2人，每个专业具有调试工程师的人员不少于2人，其余技术人员具有调试技术员证书</w:t>
            </w:r>
          </w:p>
        </w:tc>
        <w:tc>
          <w:tcPr>
            <w:tcW w:w="1973" w:type="dxa"/>
            <w:shd w:val="clear" w:color="auto" w:fill="auto"/>
            <w:vAlign w:val="center"/>
          </w:tcPr>
          <w:p w14:paraId="4B04F069">
            <w:pPr>
              <w:pStyle w:val="200"/>
              <w:snapToGrid w:val="0"/>
            </w:pPr>
            <w:r>
              <w:rPr>
                <w:rFonts w:hint="eastAsia"/>
              </w:rPr>
              <w:t>查人员身份证、社保证明、培训合格证书</w:t>
            </w:r>
          </w:p>
        </w:tc>
      </w:tr>
      <w:tr w14:paraId="2721C4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shd w:val="clear" w:color="auto" w:fill="auto"/>
            <w:vAlign w:val="center"/>
          </w:tcPr>
          <w:p w14:paraId="5191C5E3">
            <w:pPr>
              <w:pStyle w:val="200"/>
              <w:snapToGrid w:val="0"/>
            </w:pPr>
            <w:r>
              <w:rPr>
                <w:rFonts w:hint="eastAsia"/>
              </w:rPr>
              <w:t>11</w:t>
            </w:r>
          </w:p>
        </w:tc>
        <w:tc>
          <w:tcPr>
            <w:tcW w:w="992" w:type="dxa"/>
            <w:vMerge w:val="continue"/>
            <w:shd w:val="clear" w:color="auto" w:fill="auto"/>
            <w:vAlign w:val="center"/>
          </w:tcPr>
          <w:p w14:paraId="60617466">
            <w:pPr>
              <w:pStyle w:val="200"/>
              <w:snapToGrid w:val="0"/>
            </w:pPr>
          </w:p>
        </w:tc>
        <w:tc>
          <w:tcPr>
            <w:tcW w:w="1276" w:type="dxa"/>
            <w:vMerge w:val="continue"/>
            <w:shd w:val="clear" w:color="auto" w:fill="auto"/>
            <w:vAlign w:val="center"/>
          </w:tcPr>
          <w:p w14:paraId="15BB4C37">
            <w:pPr>
              <w:pStyle w:val="200"/>
              <w:snapToGrid w:val="0"/>
            </w:pPr>
          </w:p>
        </w:tc>
        <w:tc>
          <w:tcPr>
            <w:tcW w:w="4394" w:type="dxa"/>
            <w:shd w:val="clear" w:color="auto" w:fill="auto"/>
          </w:tcPr>
          <w:p w14:paraId="4D67A7AE">
            <w:pPr>
              <w:pStyle w:val="200"/>
              <w:snapToGrid w:val="0"/>
              <w:jc w:val="left"/>
            </w:pPr>
            <w:r>
              <w:rPr>
                <w:rFonts w:hint="eastAsia"/>
              </w:rPr>
              <w:t>专业技术人员具备编制符合DL/T 5210.6、</w:t>
            </w:r>
            <w:r>
              <w:t>DL/T 5</w:t>
            </w:r>
            <w:r>
              <w:rPr>
                <w:rFonts w:hint="eastAsia"/>
              </w:rPr>
              <w:t>294要求的100MW发电机组调试大纲、技术方案/措施、反事故措施及调试报告的能力。</w:t>
            </w:r>
          </w:p>
        </w:tc>
        <w:tc>
          <w:tcPr>
            <w:tcW w:w="1973" w:type="dxa"/>
            <w:shd w:val="clear" w:color="auto" w:fill="auto"/>
            <w:vAlign w:val="center"/>
          </w:tcPr>
          <w:p w14:paraId="1C98A5EA">
            <w:pPr>
              <w:pStyle w:val="200"/>
              <w:snapToGrid w:val="0"/>
            </w:pPr>
            <w:r>
              <w:rPr>
                <w:rFonts w:hint="eastAsia"/>
              </w:rPr>
              <w:t>查大纲、方案/措施、报告</w:t>
            </w:r>
          </w:p>
        </w:tc>
      </w:tr>
      <w:tr w14:paraId="2334A0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shd w:val="clear" w:color="auto" w:fill="auto"/>
            <w:vAlign w:val="center"/>
          </w:tcPr>
          <w:p w14:paraId="557B0DDA">
            <w:pPr>
              <w:pStyle w:val="200"/>
              <w:snapToGrid w:val="0"/>
            </w:pPr>
            <w:r>
              <w:rPr>
                <w:rFonts w:hint="eastAsia"/>
              </w:rPr>
              <w:t>12</w:t>
            </w:r>
          </w:p>
        </w:tc>
        <w:tc>
          <w:tcPr>
            <w:tcW w:w="992" w:type="dxa"/>
            <w:vMerge w:val="continue"/>
            <w:shd w:val="clear" w:color="auto" w:fill="auto"/>
            <w:vAlign w:val="center"/>
          </w:tcPr>
          <w:p w14:paraId="6CCF515D">
            <w:pPr>
              <w:pStyle w:val="200"/>
              <w:snapToGrid w:val="0"/>
            </w:pPr>
          </w:p>
        </w:tc>
        <w:tc>
          <w:tcPr>
            <w:tcW w:w="1276" w:type="dxa"/>
            <w:vMerge w:val="restart"/>
            <w:shd w:val="clear" w:color="auto" w:fill="auto"/>
            <w:vAlign w:val="center"/>
          </w:tcPr>
          <w:p w14:paraId="68714F93">
            <w:pPr>
              <w:pStyle w:val="200"/>
              <w:snapToGrid w:val="0"/>
            </w:pPr>
            <w:r>
              <w:rPr>
                <w:rFonts w:hint="eastAsia"/>
              </w:rPr>
              <w:t>设备要求</w:t>
            </w:r>
          </w:p>
        </w:tc>
        <w:tc>
          <w:tcPr>
            <w:tcW w:w="4394" w:type="dxa"/>
            <w:shd w:val="clear" w:color="auto" w:fill="auto"/>
          </w:tcPr>
          <w:p w14:paraId="5E069EBB">
            <w:pPr>
              <w:pStyle w:val="200"/>
              <w:snapToGrid w:val="0"/>
              <w:jc w:val="both"/>
            </w:pPr>
            <w:r>
              <w:rPr>
                <w:rFonts w:hint="eastAsia"/>
              </w:rPr>
              <w:t>满足100MW及以上发电机组的调试需要</w:t>
            </w:r>
          </w:p>
        </w:tc>
        <w:tc>
          <w:tcPr>
            <w:tcW w:w="1973" w:type="dxa"/>
            <w:vMerge w:val="restart"/>
            <w:shd w:val="clear" w:color="auto" w:fill="auto"/>
            <w:vAlign w:val="center"/>
          </w:tcPr>
          <w:p w14:paraId="3F044E17">
            <w:pPr>
              <w:pStyle w:val="200"/>
              <w:snapToGrid w:val="0"/>
            </w:pPr>
            <w:r>
              <w:rPr>
                <w:rFonts w:hint="eastAsia"/>
              </w:rPr>
              <w:t>查调试设备清单、设备购置、租赁发票</w:t>
            </w:r>
          </w:p>
        </w:tc>
      </w:tr>
      <w:tr w14:paraId="7B9DFB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shd w:val="clear" w:color="auto" w:fill="auto"/>
            <w:vAlign w:val="center"/>
          </w:tcPr>
          <w:p w14:paraId="34F46D33">
            <w:pPr>
              <w:pStyle w:val="200"/>
              <w:snapToGrid w:val="0"/>
            </w:pPr>
            <w:r>
              <w:rPr>
                <w:rFonts w:hint="eastAsia"/>
              </w:rPr>
              <w:t>13</w:t>
            </w:r>
          </w:p>
        </w:tc>
        <w:tc>
          <w:tcPr>
            <w:tcW w:w="992" w:type="dxa"/>
            <w:vMerge w:val="continue"/>
            <w:shd w:val="clear" w:color="auto" w:fill="auto"/>
            <w:vAlign w:val="center"/>
          </w:tcPr>
          <w:p w14:paraId="200E0EFA">
            <w:pPr>
              <w:pStyle w:val="200"/>
              <w:snapToGrid w:val="0"/>
            </w:pPr>
          </w:p>
        </w:tc>
        <w:tc>
          <w:tcPr>
            <w:tcW w:w="1276" w:type="dxa"/>
            <w:vMerge w:val="continue"/>
            <w:shd w:val="clear" w:color="auto" w:fill="auto"/>
            <w:vAlign w:val="center"/>
          </w:tcPr>
          <w:p w14:paraId="5661514E">
            <w:pPr>
              <w:pStyle w:val="200"/>
              <w:snapToGrid w:val="0"/>
            </w:pPr>
          </w:p>
        </w:tc>
        <w:tc>
          <w:tcPr>
            <w:tcW w:w="4394" w:type="dxa"/>
            <w:shd w:val="clear" w:color="auto" w:fill="auto"/>
          </w:tcPr>
          <w:p w14:paraId="6E78F7EC">
            <w:pPr>
              <w:pStyle w:val="200"/>
              <w:snapToGrid w:val="0"/>
              <w:jc w:val="both"/>
            </w:pPr>
            <w:r>
              <w:rPr>
                <w:rFonts w:hint="eastAsia"/>
              </w:rPr>
              <w:t>满足100kV及以上升压站调试的需要</w:t>
            </w:r>
          </w:p>
        </w:tc>
        <w:tc>
          <w:tcPr>
            <w:tcW w:w="1973" w:type="dxa"/>
            <w:vMerge w:val="continue"/>
            <w:shd w:val="clear" w:color="auto" w:fill="auto"/>
            <w:vAlign w:val="center"/>
          </w:tcPr>
          <w:p w14:paraId="31CC09BA">
            <w:pPr>
              <w:pStyle w:val="200"/>
              <w:snapToGrid w:val="0"/>
            </w:pPr>
          </w:p>
        </w:tc>
      </w:tr>
      <w:tr w14:paraId="4AEA0F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shd w:val="clear" w:color="auto" w:fill="auto"/>
            <w:vAlign w:val="center"/>
          </w:tcPr>
          <w:p w14:paraId="64B315EA">
            <w:pPr>
              <w:pStyle w:val="200"/>
              <w:snapToGrid w:val="0"/>
            </w:pPr>
            <w:r>
              <w:rPr>
                <w:rFonts w:hint="eastAsia"/>
              </w:rPr>
              <w:t>14</w:t>
            </w:r>
          </w:p>
        </w:tc>
        <w:tc>
          <w:tcPr>
            <w:tcW w:w="992" w:type="dxa"/>
            <w:vMerge w:val="continue"/>
            <w:shd w:val="clear" w:color="auto" w:fill="auto"/>
            <w:vAlign w:val="center"/>
          </w:tcPr>
          <w:p w14:paraId="455C94B0">
            <w:pPr>
              <w:pStyle w:val="200"/>
              <w:snapToGrid w:val="0"/>
            </w:pPr>
          </w:p>
        </w:tc>
        <w:tc>
          <w:tcPr>
            <w:tcW w:w="1276" w:type="dxa"/>
            <w:vMerge w:val="restart"/>
            <w:shd w:val="clear" w:color="auto" w:fill="auto"/>
            <w:vAlign w:val="center"/>
          </w:tcPr>
          <w:p w14:paraId="0BC1063F">
            <w:pPr>
              <w:pStyle w:val="200"/>
              <w:snapToGrid w:val="0"/>
              <w:ind w:left="-104" w:leftChars="-50" w:right="-107" w:rightChars="-51" w:hanging="1" w:hangingChars="1"/>
            </w:pPr>
            <w:r>
              <w:rPr>
                <w:rFonts w:hint="eastAsia"/>
              </w:rPr>
              <w:t>复审业绩要求</w:t>
            </w:r>
          </w:p>
        </w:tc>
        <w:tc>
          <w:tcPr>
            <w:tcW w:w="4394" w:type="dxa"/>
            <w:shd w:val="clear" w:color="auto" w:fill="auto"/>
          </w:tcPr>
          <w:p w14:paraId="07195E5B">
            <w:pPr>
              <w:pStyle w:val="200"/>
              <w:snapToGrid w:val="0"/>
              <w:jc w:val="both"/>
            </w:pPr>
            <w:r>
              <w:rPr>
                <w:rFonts w:hint="eastAsia"/>
              </w:rPr>
              <w:t>近3年内独立调试完成2台100MW及以下汽轮发电机组或一拖一联合循环100MW及以下燃气发电机组；或者独立调试完成2个50MW及以下风力发电站或50MW以下太阳能电站或功率容量50MW及以下储能电站</w:t>
            </w:r>
          </w:p>
        </w:tc>
        <w:tc>
          <w:tcPr>
            <w:tcW w:w="1973" w:type="dxa"/>
            <w:vMerge w:val="restart"/>
            <w:shd w:val="clear" w:color="auto" w:fill="auto"/>
            <w:vAlign w:val="center"/>
          </w:tcPr>
          <w:p w14:paraId="734576C3">
            <w:pPr>
              <w:pStyle w:val="200"/>
              <w:snapToGrid w:val="0"/>
            </w:pPr>
            <w:r>
              <w:rPr>
                <w:rFonts w:hint="eastAsia"/>
              </w:rPr>
              <w:t>查调试合同、投产签证、质量回访证书等证明材料</w:t>
            </w:r>
          </w:p>
        </w:tc>
      </w:tr>
      <w:tr w14:paraId="342685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shd w:val="clear" w:color="auto" w:fill="auto"/>
            <w:vAlign w:val="center"/>
          </w:tcPr>
          <w:p w14:paraId="5D8BE7B5">
            <w:pPr>
              <w:pStyle w:val="200"/>
              <w:snapToGrid w:val="0"/>
            </w:pPr>
            <w:r>
              <w:rPr>
                <w:rFonts w:hint="eastAsia"/>
              </w:rPr>
              <w:t>15</w:t>
            </w:r>
          </w:p>
        </w:tc>
        <w:tc>
          <w:tcPr>
            <w:tcW w:w="992" w:type="dxa"/>
            <w:vMerge w:val="continue"/>
            <w:shd w:val="clear" w:color="auto" w:fill="auto"/>
            <w:vAlign w:val="center"/>
          </w:tcPr>
          <w:p w14:paraId="5B44E6B1">
            <w:pPr>
              <w:pStyle w:val="200"/>
              <w:snapToGrid w:val="0"/>
            </w:pPr>
          </w:p>
        </w:tc>
        <w:tc>
          <w:tcPr>
            <w:tcW w:w="1276" w:type="dxa"/>
            <w:vMerge w:val="continue"/>
            <w:shd w:val="clear" w:color="auto" w:fill="auto"/>
            <w:vAlign w:val="center"/>
          </w:tcPr>
          <w:p w14:paraId="7D52E944">
            <w:pPr>
              <w:pStyle w:val="200"/>
              <w:snapToGrid w:val="0"/>
            </w:pPr>
          </w:p>
        </w:tc>
        <w:tc>
          <w:tcPr>
            <w:tcW w:w="4394" w:type="dxa"/>
            <w:shd w:val="clear" w:color="auto" w:fill="auto"/>
          </w:tcPr>
          <w:p w14:paraId="70CBD527">
            <w:pPr>
              <w:pStyle w:val="200"/>
              <w:snapToGrid w:val="0"/>
              <w:jc w:val="both"/>
            </w:pPr>
            <w:r>
              <w:rPr>
                <w:rFonts w:hint="eastAsia"/>
              </w:rPr>
              <w:t>独立调试完成66kV及以上升压站</w:t>
            </w:r>
          </w:p>
        </w:tc>
        <w:tc>
          <w:tcPr>
            <w:tcW w:w="1973" w:type="dxa"/>
            <w:vMerge w:val="continue"/>
            <w:shd w:val="clear" w:color="auto" w:fill="auto"/>
            <w:vAlign w:val="center"/>
          </w:tcPr>
          <w:p w14:paraId="56BD3852">
            <w:pPr>
              <w:pStyle w:val="200"/>
              <w:snapToGrid w:val="0"/>
            </w:pPr>
          </w:p>
        </w:tc>
      </w:tr>
      <w:tr w14:paraId="4CC692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shd w:val="clear" w:color="auto" w:fill="auto"/>
            <w:vAlign w:val="center"/>
          </w:tcPr>
          <w:p w14:paraId="76B75981">
            <w:pPr>
              <w:pStyle w:val="200"/>
              <w:snapToGrid w:val="0"/>
            </w:pPr>
            <w:r>
              <w:rPr>
                <w:rFonts w:hint="eastAsia"/>
              </w:rPr>
              <w:t>16</w:t>
            </w:r>
          </w:p>
        </w:tc>
        <w:tc>
          <w:tcPr>
            <w:tcW w:w="992" w:type="dxa"/>
            <w:vMerge w:val="continue"/>
            <w:shd w:val="clear" w:color="auto" w:fill="auto"/>
            <w:vAlign w:val="center"/>
          </w:tcPr>
          <w:p w14:paraId="72F19F46">
            <w:pPr>
              <w:pStyle w:val="200"/>
              <w:snapToGrid w:val="0"/>
            </w:pPr>
          </w:p>
        </w:tc>
        <w:tc>
          <w:tcPr>
            <w:tcW w:w="1276" w:type="dxa"/>
            <w:vMerge w:val="restart"/>
            <w:shd w:val="clear" w:color="auto" w:fill="auto"/>
            <w:vAlign w:val="center"/>
          </w:tcPr>
          <w:p w14:paraId="27407DD3">
            <w:pPr>
              <w:pStyle w:val="200"/>
              <w:snapToGrid w:val="0"/>
              <w:ind w:left="-105" w:leftChars="-50" w:right="-107" w:rightChars="-51"/>
            </w:pPr>
            <w:r>
              <w:rPr>
                <w:rFonts w:hint="eastAsia"/>
              </w:rPr>
              <w:t>首次申请</w:t>
            </w:r>
          </w:p>
          <w:p w14:paraId="3A78328C">
            <w:pPr>
              <w:pStyle w:val="200"/>
              <w:snapToGrid w:val="0"/>
              <w:ind w:left="-105" w:leftChars="-50" w:right="-107" w:rightChars="-51"/>
            </w:pPr>
            <w:r>
              <w:rPr>
                <w:rFonts w:hint="eastAsia"/>
              </w:rPr>
              <w:t>业绩要求</w:t>
            </w:r>
          </w:p>
        </w:tc>
        <w:tc>
          <w:tcPr>
            <w:tcW w:w="4394" w:type="dxa"/>
            <w:shd w:val="clear" w:color="auto" w:fill="auto"/>
          </w:tcPr>
          <w:p w14:paraId="3037F0EA">
            <w:pPr>
              <w:pStyle w:val="200"/>
              <w:snapToGrid w:val="0"/>
              <w:jc w:val="left"/>
            </w:pPr>
            <w:r>
              <w:rPr>
                <w:rFonts w:hint="eastAsia"/>
              </w:rPr>
              <w:t>企业具有3年以上电源工程调试经历</w:t>
            </w:r>
          </w:p>
        </w:tc>
        <w:tc>
          <w:tcPr>
            <w:tcW w:w="1973" w:type="dxa"/>
            <w:vMerge w:val="restart"/>
            <w:shd w:val="clear" w:color="auto" w:fill="auto"/>
            <w:vAlign w:val="center"/>
          </w:tcPr>
          <w:p w14:paraId="6D22027E">
            <w:pPr>
              <w:pStyle w:val="200"/>
              <w:snapToGrid w:val="0"/>
            </w:pPr>
            <w:r>
              <w:rPr>
                <w:rFonts w:hint="eastAsia"/>
              </w:rPr>
              <w:t>查调试合同、投产签证、质量回访证书等证明材料</w:t>
            </w:r>
          </w:p>
        </w:tc>
      </w:tr>
      <w:tr w14:paraId="7F0513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shd w:val="clear" w:color="auto" w:fill="auto"/>
            <w:vAlign w:val="center"/>
          </w:tcPr>
          <w:p w14:paraId="78F067DC">
            <w:pPr>
              <w:pStyle w:val="200"/>
              <w:snapToGrid w:val="0"/>
            </w:pPr>
            <w:r>
              <w:rPr>
                <w:rFonts w:hint="eastAsia"/>
              </w:rPr>
              <w:t>17</w:t>
            </w:r>
          </w:p>
        </w:tc>
        <w:tc>
          <w:tcPr>
            <w:tcW w:w="992" w:type="dxa"/>
            <w:vMerge w:val="continue"/>
            <w:shd w:val="clear" w:color="auto" w:fill="auto"/>
            <w:vAlign w:val="center"/>
          </w:tcPr>
          <w:p w14:paraId="39CD57D0">
            <w:pPr>
              <w:pStyle w:val="200"/>
              <w:snapToGrid w:val="0"/>
            </w:pPr>
          </w:p>
        </w:tc>
        <w:tc>
          <w:tcPr>
            <w:tcW w:w="1276" w:type="dxa"/>
            <w:vMerge w:val="continue"/>
            <w:shd w:val="clear" w:color="auto" w:fill="auto"/>
            <w:vAlign w:val="center"/>
          </w:tcPr>
          <w:p w14:paraId="15AE87D4">
            <w:pPr>
              <w:pStyle w:val="200"/>
              <w:snapToGrid w:val="0"/>
            </w:pPr>
          </w:p>
        </w:tc>
        <w:tc>
          <w:tcPr>
            <w:tcW w:w="4394" w:type="dxa"/>
            <w:shd w:val="clear" w:color="auto" w:fill="auto"/>
          </w:tcPr>
          <w:p w14:paraId="639D8B82">
            <w:pPr>
              <w:pStyle w:val="200"/>
              <w:snapToGrid w:val="0"/>
              <w:jc w:val="left"/>
            </w:pPr>
            <w:r>
              <w:rPr>
                <w:rFonts w:hint="eastAsia"/>
              </w:rPr>
              <w:t>近3年内联合调试完成4台100MW及以下汽轮发电机组的调试业务或一拖一联合循环100MW及以下燃气发电机组；或者联合调试完成4个50MW及以下风力发电站或50MW以下太阳能电站或功率容量50MW及以下储能电站</w:t>
            </w:r>
          </w:p>
        </w:tc>
        <w:tc>
          <w:tcPr>
            <w:tcW w:w="1973" w:type="dxa"/>
            <w:vMerge w:val="continue"/>
            <w:shd w:val="clear" w:color="auto" w:fill="auto"/>
            <w:vAlign w:val="center"/>
          </w:tcPr>
          <w:p w14:paraId="2DFDDC9C">
            <w:pPr>
              <w:pStyle w:val="200"/>
              <w:snapToGrid w:val="0"/>
            </w:pPr>
          </w:p>
        </w:tc>
      </w:tr>
      <w:tr w14:paraId="488998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shd w:val="clear" w:color="auto" w:fill="auto"/>
            <w:vAlign w:val="center"/>
          </w:tcPr>
          <w:p w14:paraId="00BAC2C3">
            <w:pPr>
              <w:pStyle w:val="200"/>
              <w:snapToGrid w:val="0"/>
            </w:pPr>
            <w:r>
              <w:rPr>
                <w:rFonts w:hint="eastAsia"/>
              </w:rPr>
              <w:t>18</w:t>
            </w:r>
          </w:p>
        </w:tc>
        <w:tc>
          <w:tcPr>
            <w:tcW w:w="992" w:type="dxa"/>
            <w:vMerge w:val="continue"/>
            <w:shd w:val="clear" w:color="auto" w:fill="auto"/>
            <w:vAlign w:val="center"/>
          </w:tcPr>
          <w:p w14:paraId="17CE5F20">
            <w:pPr>
              <w:pStyle w:val="200"/>
              <w:snapToGrid w:val="0"/>
            </w:pPr>
          </w:p>
        </w:tc>
        <w:tc>
          <w:tcPr>
            <w:tcW w:w="1276" w:type="dxa"/>
            <w:vMerge w:val="continue"/>
            <w:shd w:val="clear" w:color="auto" w:fill="auto"/>
            <w:vAlign w:val="center"/>
          </w:tcPr>
          <w:p w14:paraId="63240F83">
            <w:pPr>
              <w:pStyle w:val="200"/>
              <w:snapToGrid w:val="0"/>
            </w:pPr>
          </w:p>
        </w:tc>
        <w:tc>
          <w:tcPr>
            <w:tcW w:w="4394" w:type="dxa"/>
            <w:shd w:val="clear" w:color="auto" w:fill="auto"/>
          </w:tcPr>
          <w:p w14:paraId="79740577">
            <w:pPr>
              <w:pStyle w:val="200"/>
              <w:snapToGrid w:val="0"/>
              <w:jc w:val="left"/>
            </w:pPr>
            <w:r>
              <w:rPr>
                <w:rFonts w:hint="eastAsia"/>
              </w:rPr>
              <w:t>联合调试完成66kV及以上升压站</w:t>
            </w:r>
          </w:p>
        </w:tc>
        <w:tc>
          <w:tcPr>
            <w:tcW w:w="1973" w:type="dxa"/>
            <w:vMerge w:val="continue"/>
            <w:shd w:val="clear" w:color="auto" w:fill="auto"/>
            <w:vAlign w:val="center"/>
          </w:tcPr>
          <w:p w14:paraId="7302ABE6">
            <w:pPr>
              <w:pStyle w:val="200"/>
              <w:snapToGrid w:val="0"/>
            </w:pPr>
          </w:p>
        </w:tc>
      </w:tr>
    </w:tbl>
    <w:p w14:paraId="47175EB6">
      <w:pPr>
        <w:pStyle w:val="78"/>
        <w:ind w:firstLine="420"/>
      </w:pPr>
    </w:p>
    <w:p w14:paraId="7983F270">
      <w:pPr>
        <w:pStyle w:val="99"/>
        <w:spacing w:before="156" w:after="156"/>
        <w:outlineLvl w:val="1"/>
      </w:pPr>
      <w:r>
        <w:rPr>
          <w:rFonts w:hint="eastAsia"/>
        </w:rPr>
        <w:t>电网工程调试企业能力评价标准及评价方法</w:t>
      </w:r>
    </w:p>
    <w:tbl>
      <w:tblPr>
        <w:tblStyle w:val="39"/>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698"/>
        <w:gridCol w:w="988"/>
        <w:gridCol w:w="1261"/>
        <w:gridCol w:w="4392"/>
        <w:gridCol w:w="1968"/>
      </w:tblGrid>
      <w:tr w14:paraId="259E53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jc w:val="center"/>
        </w:trPr>
        <w:tc>
          <w:tcPr>
            <w:tcW w:w="698" w:type="dxa"/>
            <w:shd w:val="clear" w:color="auto" w:fill="auto"/>
            <w:vAlign w:val="center"/>
          </w:tcPr>
          <w:p w14:paraId="55F8AC25">
            <w:pPr>
              <w:pStyle w:val="200"/>
              <w:snapToGrid w:val="0"/>
            </w:pPr>
            <w:r>
              <w:rPr>
                <w:rFonts w:hint="eastAsia"/>
              </w:rPr>
              <w:t>序号</w:t>
            </w:r>
          </w:p>
        </w:tc>
        <w:tc>
          <w:tcPr>
            <w:tcW w:w="988" w:type="dxa"/>
            <w:shd w:val="clear" w:color="auto" w:fill="auto"/>
            <w:vAlign w:val="center"/>
          </w:tcPr>
          <w:p w14:paraId="3FF0F237">
            <w:pPr>
              <w:pStyle w:val="200"/>
              <w:snapToGrid w:val="0"/>
            </w:pPr>
            <w:r>
              <w:rPr>
                <w:rFonts w:hint="eastAsia"/>
              </w:rPr>
              <w:t>等级分类</w:t>
            </w:r>
          </w:p>
        </w:tc>
        <w:tc>
          <w:tcPr>
            <w:tcW w:w="1261" w:type="dxa"/>
            <w:shd w:val="clear" w:color="auto" w:fill="auto"/>
            <w:vAlign w:val="center"/>
          </w:tcPr>
          <w:p w14:paraId="1988FB9A">
            <w:pPr>
              <w:pStyle w:val="200"/>
              <w:snapToGrid w:val="0"/>
            </w:pPr>
            <w:r>
              <w:rPr>
                <w:rFonts w:hint="eastAsia"/>
              </w:rPr>
              <w:t>条件要求</w:t>
            </w:r>
          </w:p>
        </w:tc>
        <w:tc>
          <w:tcPr>
            <w:tcW w:w="4392" w:type="dxa"/>
            <w:shd w:val="clear" w:color="auto" w:fill="auto"/>
            <w:vAlign w:val="center"/>
          </w:tcPr>
          <w:p w14:paraId="372911B2">
            <w:pPr>
              <w:pStyle w:val="200"/>
              <w:snapToGrid w:val="0"/>
            </w:pPr>
            <w:r>
              <w:rPr>
                <w:rFonts w:hint="eastAsia"/>
              </w:rPr>
              <w:t>评价标准</w:t>
            </w:r>
          </w:p>
        </w:tc>
        <w:tc>
          <w:tcPr>
            <w:tcW w:w="1968" w:type="dxa"/>
            <w:shd w:val="clear" w:color="auto" w:fill="auto"/>
            <w:vAlign w:val="center"/>
          </w:tcPr>
          <w:p w14:paraId="3D98AFD5">
            <w:pPr>
              <w:pStyle w:val="200"/>
              <w:snapToGrid w:val="0"/>
            </w:pPr>
            <w:r>
              <w:rPr>
                <w:rFonts w:hint="eastAsia"/>
              </w:rPr>
              <w:t>评价方法</w:t>
            </w:r>
          </w:p>
        </w:tc>
      </w:tr>
      <w:tr w14:paraId="125B9C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698" w:type="dxa"/>
            <w:shd w:val="clear" w:color="auto" w:fill="auto"/>
            <w:vAlign w:val="center"/>
          </w:tcPr>
          <w:p w14:paraId="46047584">
            <w:pPr>
              <w:pStyle w:val="200"/>
              <w:snapToGrid w:val="0"/>
            </w:pPr>
            <w:r>
              <w:rPr>
                <w:rFonts w:hint="eastAsia"/>
              </w:rPr>
              <w:t>1</w:t>
            </w:r>
          </w:p>
        </w:tc>
        <w:tc>
          <w:tcPr>
            <w:tcW w:w="988" w:type="dxa"/>
            <w:vMerge w:val="restart"/>
            <w:shd w:val="clear" w:color="auto" w:fill="auto"/>
            <w:vAlign w:val="center"/>
          </w:tcPr>
          <w:p w14:paraId="341D2B2F">
            <w:pPr>
              <w:pStyle w:val="200"/>
              <w:snapToGrid w:val="0"/>
            </w:pPr>
            <w:r>
              <w:rPr>
                <w:rFonts w:hint="eastAsia"/>
              </w:rPr>
              <w:t>一级企业</w:t>
            </w:r>
          </w:p>
        </w:tc>
        <w:tc>
          <w:tcPr>
            <w:tcW w:w="1261" w:type="dxa"/>
            <w:vMerge w:val="restart"/>
            <w:shd w:val="clear" w:color="auto" w:fill="auto"/>
            <w:vAlign w:val="center"/>
          </w:tcPr>
          <w:p w14:paraId="5E0E88EF">
            <w:pPr>
              <w:pStyle w:val="200"/>
              <w:snapToGrid w:val="0"/>
            </w:pPr>
            <w:r>
              <w:rPr>
                <w:rFonts w:hint="eastAsia"/>
              </w:rPr>
              <w:t>一般要求</w:t>
            </w:r>
          </w:p>
        </w:tc>
        <w:tc>
          <w:tcPr>
            <w:tcW w:w="4392" w:type="dxa"/>
            <w:shd w:val="clear" w:color="auto" w:fill="auto"/>
            <w:vAlign w:val="center"/>
          </w:tcPr>
          <w:p w14:paraId="6EA81103">
            <w:pPr>
              <w:pStyle w:val="200"/>
              <w:adjustRightInd w:val="0"/>
              <w:snapToGrid w:val="0"/>
              <w:jc w:val="left"/>
            </w:pPr>
            <w:r>
              <w:rPr>
                <w:rFonts w:hint="eastAsia"/>
              </w:rPr>
              <w:t>企业应为中华人民共和国境内依法注册的法人、具有有效的营业执照</w:t>
            </w:r>
          </w:p>
        </w:tc>
        <w:tc>
          <w:tcPr>
            <w:tcW w:w="1968" w:type="dxa"/>
            <w:shd w:val="clear" w:color="auto" w:fill="auto"/>
            <w:vAlign w:val="center"/>
          </w:tcPr>
          <w:p w14:paraId="40A19846">
            <w:pPr>
              <w:pStyle w:val="200"/>
              <w:snapToGrid w:val="0"/>
            </w:pPr>
            <w:r>
              <w:rPr>
                <w:rFonts w:hint="eastAsia"/>
              </w:rPr>
              <w:t>查营业执照、网上验证</w:t>
            </w:r>
          </w:p>
        </w:tc>
      </w:tr>
      <w:tr w14:paraId="509C31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698" w:type="dxa"/>
            <w:shd w:val="clear" w:color="auto" w:fill="auto"/>
            <w:vAlign w:val="center"/>
          </w:tcPr>
          <w:p w14:paraId="5F998475">
            <w:pPr>
              <w:pStyle w:val="200"/>
              <w:snapToGrid w:val="0"/>
            </w:pPr>
            <w:r>
              <w:rPr>
                <w:rFonts w:hint="eastAsia"/>
              </w:rPr>
              <w:t>2</w:t>
            </w:r>
          </w:p>
        </w:tc>
        <w:tc>
          <w:tcPr>
            <w:tcW w:w="988" w:type="dxa"/>
            <w:vMerge w:val="continue"/>
            <w:shd w:val="clear" w:color="auto" w:fill="auto"/>
            <w:vAlign w:val="center"/>
          </w:tcPr>
          <w:p w14:paraId="1F7B6F5F">
            <w:pPr>
              <w:pStyle w:val="200"/>
              <w:snapToGrid w:val="0"/>
            </w:pPr>
          </w:p>
        </w:tc>
        <w:tc>
          <w:tcPr>
            <w:tcW w:w="1261" w:type="dxa"/>
            <w:vMerge w:val="continue"/>
            <w:shd w:val="clear" w:color="auto" w:fill="auto"/>
            <w:vAlign w:val="center"/>
          </w:tcPr>
          <w:p w14:paraId="5D6C5472">
            <w:pPr>
              <w:pStyle w:val="200"/>
              <w:snapToGrid w:val="0"/>
            </w:pPr>
          </w:p>
        </w:tc>
        <w:tc>
          <w:tcPr>
            <w:tcW w:w="4392" w:type="dxa"/>
            <w:shd w:val="clear" w:color="auto" w:fill="auto"/>
            <w:vAlign w:val="center"/>
          </w:tcPr>
          <w:p w14:paraId="1FF07774">
            <w:pPr>
              <w:pStyle w:val="200"/>
              <w:adjustRightInd w:val="0"/>
              <w:snapToGrid w:val="0"/>
              <w:jc w:val="left"/>
            </w:pPr>
            <w:r>
              <w:rPr>
                <w:rFonts w:hint="eastAsia"/>
              </w:rPr>
              <w:t>企业注册资本为人民币2000万元及以上</w:t>
            </w:r>
          </w:p>
        </w:tc>
        <w:tc>
          <w:tcPr>
            <w:tcW w:w="1968" w:type="dxa"/>
            <w:shd w:val="clear" w:color="auto" w:fill="auto"/>
            <w:vAlign w:val="center"/>
          </w:tcPr>
          <w:p w14:paraId="67234F0A">
            <w:pPr>
              <w:pStyle w:val="200"/>
              <w:snapToGrid w:val="0"/>
            </w:pPr>
            <w:r>
              <w:rPr>
                <w:rFonts w:hint="eastAsia"/>
              </w:rPr>
              <w:t>查营业执照、网上验证</w:t>
            </w:r>
          </w:p>
        </w:tc>
      </w:tr>
      <w:tr w14:paraId="2A6D5C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698" w:type="dxa"/>
            <w:shd w:val="clear" w:color="auto" w:fill="auto"/>
            <w:vAlign w:val="center"/>
          </w:tcPr>
          <w:p w14:paraId="132ECF3A">
            <w:pPr>
              <w:pStyle w:val="200"/>
              <w:snapToGrid w:val="0"/>
            </w:pPr>
            <w:r>
              <w:rPr>
                <w:rFonts w:hint="eastAsia"/>
              </w:rPr>
              <w:t>3</w:t>
            </w:r>
          </w:p>
        </w:tc>
        <w:tc>
          <w:tcPr>
            <w:tcW w:w="988" w:type="dxa"/>
            <w:vMerge w:val="continue"/>
            <w:shd w:val="clear" w:color="auto" w:fill="auto"/>
            <w:vAlign w:val="center"/>
          </w:tcPr>
          <w:p w14:paraId="05D0AA6F">
            <w:pPr>
              <w:pStyle w:val="200"/>
              <w:snapToGrid w:val="0"/>
            </w:pPr>
          </w:p>
        </w:tc>
        <w:tc>
          <w:tcPr>
            <w:tcW w:w="1261" w:type="dxa"/>
            <w:vMerge w:val="continue"/>
            <w:shd w:val="clear" w:color="auto" w:fill="auto"/>
            <w:vAlign w:val="center"/>
          </w:tcPr>
          <w:p w14:paraId="312706F1">
            <w:pPr>
              <w:pStyle w:val="200"/>
              <w:snapToGrid w:val="0"/>
            </w:pPr>
          </w:p>
        </w:tc>
        <w:tc>
          <w:tcPr>
            <w:tcW w:w="4392" w:type="dxa"/>
            <w:shd w:val="clear" w:color="auto" w:fill="auto"/>
            <w:vAlign w:val="center"/>
          </w:tcPr>
          <w:p w14:paraId="4142223E">
            <w:pPr>
              <w:pStyle w:val="200"/>
              <w:adjustRightInd w:val="0"/>
              <w:snapToGrid w:val="0"/>
              <w:jc w:val="left"/>
            </w:pPr>
            <w:r>
              <w:rPr>
                <w:rFonts w:hint="eastAsia"/>
              </w:rPr>
              <w:t>企业具有质量、环境、职业健康及安全管理管理体系认证证书</w:t>
            </w:r>
          </w:p>
        </w:tc>
        <w:tc>
          <w:tcPr>
            <w:tcW w:w="1968" w:type="dxa"/>
            <w:shd w:val="clear" w:color="auto" w:fill="auto"/>
            <w:vAlign w:val="center"/>
          </w:tcPr>
          <w:p w14:paraId="2128846F">
            <w:pPr>
              <w:pStyle w:val="200"/>
              <w:snapToGrid w:val="0"/>
            </w:pPr>
            <w:r>
              <w:rPr>
                <w:rFonts w:hint="eastAsia"/>
              </w:rPr>
              <w:t>查体系证书</w:t>
            </w:r>
          </w:p>
        </w:tc>
      </w:tr>
      <w:tr w14:paraId="64B6F4C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698" w:type="dxa"/>
            <w:shd w:val="clear" w:color="auto" w:fill="auto"/>
            <w:vAlign w:val="center"/>
          </w:tcPr>
          <w:p w14:paraId="4094EE0A">
            <w:pPr>
              <w:pStyle w:val="200"/>
              <w:snapToGrid w:val="0"/>
            </w:pPr>
            <w:r>
              <w:rPr>
                <w:rFonts w:hint="eastAsia"/>
              </w:rPr>
              <w:t>4</w:t>
            </w:r>
          </w:p>
        </w:tc>
        <w:tc>
          <w:tcPr>
            <w:tcW w:w="988" w:type="dxa"/>
            <w:vMerge w:val="continue"/>
            <w:shd w:val="clear" w:color="auto" w:fill="auto"/>
            <w:vAlign w:val="center"/>
          </w:tcPr>
          <w:p w14:paraId="2C7CBBD8">
            <w:pPr>
              <w:pStyle w:val="200"/>
              <w:snapToGrid w:val="0"/>
            </w:pPr>
          </w:p>
        </w:tc>
        <w:tc>
          <w:tcPr>
            <w:tcW w:w="1261" w:type="dxa"/>
            <w:vMerge w:val="continue"/>
            <w:shd w:val="clear" w:color="auto" w:fill="auto"/>
            <w:vAlign w:val="center"/>
          </w:tcPr>
          <w:p w14:paraId="483F0883">
            <w:pPr>
              <w:pStyle w:val="200"/>
              <w:snapToGrid w:val="0"/>
            </w:pPr>
          </w:p>
        </w:tc>
        <w:tc>
          <w:tcPr>
            <w:tcW w:w="4392" w:type="dxa"/>
            <w:shd w:val="clear" w:color="auto" w:fill="auto"/>
            <w:vAlign w:val="center"/>
          </w:tcPr>
          <w:p w14:paraId="35366886">
            <w:pPr>
              <w:pStyle w:val="200"/>
              <w:adjustRightInd w:val="0"/>
              <w:snapToGrid w:val="0"/>
              <w:jc w:val="left"/>
            </w:pPr>
            <w:r>
              <w:rPr>
                <w:rFonts w:hint="eastAsia"/>
              </w:rPr>
              <w:t>企业有健全的调试安全、质量、组织、人员等相关管理制度</w:t>
            </w:r>
          </w:p>
        </w:tc>
        <w:tc>
          <w:tcPr>
            <w:tcW w:w="1968" w:type="dxa"/>
            <w:shd w:val="clear" w:color="auto" w:fill="auto"/>
            <w:vAlign w:val="center"/>
          </w:tcPr>
          <w:p w14:paraId="0354BBD8">
            <w:pPr>
              <w:pStyle w:val="200"/>
              <w:snapToGrid w:val="0"/>
            </w:pPr>
            <w:r>
              <w:rPr>
                <w:rFonts w:hint="eastAsia"/>
              </w:rPr>
              <w:t>查调试管理制度</w:t>
            </w:r>
          </w:p>
        </w:tc>
      </w:tr>
      <w:tr w14:paraId="17F16D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698" w:type="dxa"/>
            <w:shd w:val="clear" w:color="auto" w:fill="auto"/>
            <w:vAlign w:val="center"/>
          </w:tcPr>
          <w:p w14:paraId="59DA6A8A">
            <w:pPr>
              <w:pStyle w:val="200"/>
              <w:snapToGrid w:val="0"/>
            </w:pPr>
            <w:r>
              <w:rPr>
                <w:rFonts w:hint="eastAsia"/>
              </w:rPr>
              <w:t>5</w:t>
            </w:r>
          </w:p>
        </w:tc>
        <w:tc>
          <w:tcPr>
            <w:tcW w:w="988" w:type="dxa"/>
            <w:vMerge w:val="continue"/>
            <w:shd w:val="clear" w:color="auto" w:fill="auto"/>
            <w:vAlign w:val="center"/>
          </w:tcPr>
          <w:p w14:paraId="2B360999">
            <w:pPr>
              <w:pStyle w:val="200"/>
              <w:snapToGrid w:val="0"/>
            </w:pPr>
          </w:p>
        </w:tc>
        <w:tc>
          <w:tcPr>
            <w:tcW w:w="1261" w:type="dxa"/>
            <w:vMerge w:val="continue"/>
            <w:shd w:val="clear" w:color="auto" w:fill="auto"/>
            <w:vAlign w:val="center"/>
          </w:tcPr>
          <w:p w14:paraId="531B07C6">
            <w:pPr>
              <w:pStyle w:val="200"/>
              <w:snapToGrid w:val="0"/>
            </w:pPr>
          </w:p>
        </w:tc>
        <w:tc>
          <w:tcPr>
            <w:tcW w:w="4392" w:type="dxa"/>
            <w:shd w:val="clear" w:color="auto" w:fill="auto"/>
            <w:vAlign w:val="center"/>
          </w:tcPr>
          <w:p w14:paraId="4F0624EC">
            <w:pPr>
              <w:pStyle w:val="200"/>
              <w:adjustRightInd w:val="0"/>
              <w:snapToGrid w:val="0"/>
              <w:jc w:val="left"/>
            </w:pPr>
            <w:r>
              <w:rPr>
                <w:rFonts w:hint="eastAsia"/>
              </w:rPr>
              <w:t>企业具有良好信誉，信用评价等级为AAA级</w:t>
            </w:r>
          </w:p>
        </w:tc>
        <w:tc>
          <w:tcPr>
            <w:tcW w:w="1968" w:type="dxa"/>
            <w:shd w:val="clear" w:color="auto" w:fill="auto"/>
            <w:vAlign w:val="center"/>
          </w:tcPr>
          <w:p w14:paraId="39C36473">
            <w:pPr>
              <w:pStyle w:val="200"/>
              <w:snapToGrid w:val="0"/>
            </w:pPr>
            <w:r>
              <w:rPr>
                <w:rFonts w:hint="eastAsia"/>
              </w:rPr>
              <w:t>查信用等级证书、查信用中国等网站报告</w:t>
            </w:r>
          </w:p>
        </w:tc>
      </w:tr>
      <w:tr w14:paraId="766549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698" w:type="dxa"/>
            <w:shd w:val="clear" w:color="auto" w:fill="auto"/>
            <w:vAlign w:val="center"/>
          </w:tcPr>
          <w:p w14:paraId="23F4BDFE">
            <w:pPr>
              <w:pStyle w:val="200"/>
              <w:snapToGrid w:val="0"/>
            </w:pPr>
            <w:r>
              <w:rPr>
                <w:rFonts w:hint="eastAsia"/>
              </w:rPr>
              <w:t>6</w:t>
            </w:r>
          </w:p>
        </w:tc>
        <w:tc>
          <w:tcPr>
            <w:tcW w:w="988" w:type="dxa"/>
            <w:vMerge w:val="continue"/>
            <w:shd w:val="clear" w:color="auto" w:fill="auto"/>
            <w:vAlign w:val="center"/>
          </w:tcPr>
          <w:p w14:paraId="7F2990C9">
            <w:pPr>
              <w:pStyle w:val="200"/>
              <w:snapToGrid w:val="0"/>
            </w:pPr>
          </w:p>
        </w:tc>
        <w:tc>
          <w:tcPr>
            <w:tcW w:w="1261" w:type="dxa"/>
            <w:vMerge w:val="continue"/>
            <w:shd w:val="clear" w:color="auto" w:fill="auto"/>
            <w:vAlign w:val="center"/>
          </w:tcPr>
          <w:p w14:paraId="78A47537">
            <w:pPr>
              <w:pStyle w:val="200"/>
              <w:snapToGrid w:val="0"/>
            </w:pPr>
          </w:p>
        </w:tc>
        <w:tc>
          <w:tcPr>
            <w:tcW w:w="4392" w:type="dxa"/>
            <w:shd w:val="clear" w:color="auto" w:fill="auto"/>
            <w:vAlign w:val="center"/>
          </w:tcPr>
          <w:p w14:paraId="5831A51B">
            <w:pPr>
              <w:pStyle w:val="200"/>
              <w:adjustRightInd w:val="0"/>
              <w:snapToGrid w:val="0"/>
              <w:jc w:val="left"/>
            </w:pPr>
            <w:r>
              <w:rPr>
                <w:rFonts w:hint="eastAsia"/>
              </w:rPr>
              <w:t>3年内企业调试业绩的客户满意度在90％以上</w:t>
            </w:r>
          </w:p>
        </w:tc>
        <w:tc>
          <w:tcPr>
            <w:tcW w:w="1968" w:type="dxa"/>
            <w:shd w:val="clear" w:color="auto" w:fill="auto"/>
            <w:vAlign w:val="center"/>
          </w:tcPr>
          <w:p w14:paraId="0397ECD5">
            <w:pPr>
              <w:pStyle w:val="200"/>
              <w:snapToGrid w:val="0"/>
            </w:pPr>
            <w:r>
              <w:rPr>
                <w:rFonts w:hint="eastAsia"/>
              </w:rPr>
              <w:t>自证文件</w:t>
            </w:r>
          </w:p>
        </w:tc>
      </w:tr>
      <w:tr w14:paraId="3A62CB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698" w:type="dxa"/>
            <w:shd w:val="clear" w:color="auto" w:fill="auto"/>
            <w:vAlign w:val="center"/>
          </w:tcPr>
          <w:p w14:paraId="26C912D9">
            <w:pPr>
              <w:pStyle w:val="200"/>
              <w:snapToGrid w:val="0"/>
            </w:pPr>
            <w:r>
              <w:rPr>
                <w:rFonts w:hint="eastAsia"/>
              </w:rPr>
              <w:t>7</w:t>
            </w:r>
          </w:p>
        </w:tc>
        <w:tc>
          <w:tcPr>
            <w:tcW w:w="988" w:type="dxa"/>
            <w:vMerge w:val="continue"/>
            <w:shd w:val="clear" w:color="auto" w:fill="auto"/>
            <w:vAlign w:val="center"/>
          </w:tcPr>
          <w:p w14:paraId="0AE4D8F1">
            <w:pPr>
              <w:pStyle w:val="200"/>
              <w:snapToGrid w:val="0"/>
            </w:pPr>
          </w:p>
        </w:tc>
        <w:tc>
          <w:tcPr>
            <w:tcW w:w="1261" w:type="dxa"/>
            <w:vMerge w:val="continue"/>
            <w:shd w:val="clear" w:color="auto" w:fill="auto"/>
            <w:vAlign w:val="center"/>
          </w:tcPr>
          <w:p w14:paraId="08633B52">
            <w:pPr>
              <w:pStyle w:val="200"/>
              <w:snapToGrid w:val="0"/>
            </w:pPr>
          </w:p>
        </w:tc>
        <w:tc>
          <w:tcPr>
            <w:tcW w:w="4392" w:type="dxa"/>
            <w:shd w:val="clear" w:color="auto" w:fill="auto"/>
            <w:vAlign w:val="center"/>
          </w:tcPr>
          <w:p w14:paraId="61E75AE1">
            <w:pPr>
              <w:pStyle w:val="200"/>
              <w:adjustRightInd w:val="0"/>
              <w:snapToGrid w:val="0"/>
              <w:jc w:val="left"/>
            </w:pPr>
            <w:r>
              <w:rPr>
                <w:rFonts w:hint="eastAsia"/>
              </w:rPr>
              <w:t>3年内企业未发生一般及以上安全生产责任事故，无违法、违规、违约事件等不良记录</w:t>
            </w:r>
          </w:p>
        </w:tc>
        <w:tc>
          <w:tcPr>
            <w:tcW w:w="1968" w:type="dxa"/>
            <w:shd w:val="clear" w:color="auto" w:fill="auto"/>
            <w:vAlign w:val="center"/>
          </w:tcPr>
          <w:p w14:paraId="03965C62">
            <w:pPr>
              <w:pStyle w:val="200"/>
              <w:snapToGrid w:val="0"/>
            </w:pPr>
            <w:r>
              <w:rPr>
                <w:rFonts w:hint="eastAsia"/>
              </w:rPr>
              <w:t>自证文件</w:t>
            </w:r>
          </w:p>
        </w:tc>
      </w:tr>
      <w:tr w14:paraId="12AF4A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698" w:type="dxa"/>
            <w:shd w:val="clear" w:color="auto" w:fill="auto"/>
            <w:vAlign w:val="center"/>
          </w:tcPr>
          <w:p w14:paraId="7B2AC9E2">
            <w:pPr>
              <w:pStyle w:val="200"/>
              <w:snapToGrid w:val="0"/>
            </w:pPr>
            <w:r>
              <w:rPr>
                <w:rFonts w:hint="eastAsia"/>
              </w:rPr>
              <w:t>8</w:t>
            </w:r>
          </w:p>
        </w:tc>
        <w:tc>
          <w:tcPr>
            <w:tcW w:w="988" w:type="dxa"/>
            <w:vMerge w:val="continue"/>
            <w:shd w:val="clear" w:color="auto" w:fill="auto"/>
            <w:vAlign w:val="center"/>
          </w:tcPr>
          <w:p w14:paraId="338FE09C">
            <w:pPr>
              <w:pStyle w:val="200"/>
              <w:snapToGrid w:val="0"/>
            </w:pPr>
          </w:p>
        </w:tc>
        <w:tc>
          <w:tcPr>
            <w:tcW w:w="1261" w:type="dxa"/>
            <w:vMerge w:val="restart"/>
            <w:shd w:val="clear" w:color="auto" w:fill="auto"/>
            <w:vAlign w:val="center"/>
          </w:tcPr>
          <w:p w14:paraId="31A87DBD">
            <w:pPr>
              <w:pStyle w:val="200"/>
              <w:snapToGrid w:val="0"/>
            </w:pPr>
            <w:r>
              <w:rPr>
                <w:rFonts w:hint="eastAsia"/>
              </w:rPr>
              <w:t>人员要求</w:t>
            </w:r>
          </w:p>
        </w:tc>
        <w:tc>
          <w:tcPr>
            <w:tcW w:w="4392" w:type="dxa"/>
            <w:shd w:val="clear" w:color="auto" w:fill="auto"/>
            <w:vAlign w:val="center"/>
          </w:tcPr>
          <w:p w14:paraId="27EC96ED">
            <w:pPr>
              <w:pStyle w:val="200"/>
              <w:adjustRightInd w:val="0"/>
              <w:snapToGrid w:val="0"/>
              <w:jc w:val="left"/>
            </w:pPr>
            <w:r>
              <w:rPr>
                <w:rFonts w:hint="eastAsia"/>
              </w:rPr>
              <w:t>企业调试技术负责人应具备15年及以上的电力建设、生产或试验研究的经历，其中从事电力调试经历不少于7年，并具有一级调试总工程师培训合格证书</w:t>
            </w:r>
          </w:p>
        </w:tc>
        <w:tc>
          <w:tcPr>
            <w:tcW w:w="1968" w:type="dxa"/>
            <w:shd w:val="clear" w:color="auto" w:fill="auto"/>
            <w:vAlign w:val="center"/>
          </w:tcPr>
          <w:p w14:paraId="3A66BEB7">
            <w:pPr>
              <w:pStyle w:val="200"/>
              <w:snapToGrid w:val="0"/>
            </w:pPr>
            <w:r>
              <w:rPr>
                <w:rFonts w:hint="eastAsia"/>
              </w:rPr>
              <w:t>查身份证、任命文件、社保证明、个人简历、个人证书、从业证明</w:t>
            </w:r>
          </w:p>
        </w:tc>
      </w:tr>
      <w:tr w14:paraId="705DD8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698" w:type="dxa"/>
            <w:shd w:val="clear" w:color="auto" w:fill="auto"/>
            <w:vAlign w:val="center"/>
          </w:tcPr>
          <w:p w14:paraId="69C21AF3">
            <w:pPr>
              <w:pStyle w:val="200"/>
              <w:snapToGrid w:val="0"/>
            </w:pPr>
            <w:r>
              <w:rPr>
                <w:rFonts w:hint="eastAsia"/>
              </w:rPr>
              <w:t>9</w:t>
            </w:r>
          </w:p>
        </w:tc>
        <w:tc>
          <w:tcPr>
            <w:tcW w:w="988" w:type="dxa"/>
            <w:vMerge w:val="continue"/>
            <w:shd w:val="clear" w:color="auto" w:fill="auto"/>
            <w:vAlign w:val="center"/>
          </w:tcPr>
          <w:p w14:paraId="5690D835">
            <w:pPr>
              <w:pStyle w:val="200"/>
              <w:snapToGrid w:val="0"/>
            </w:pPr>
          </w:p>
        </w:tc>
        <w:tc>
          <w:tcPr>
            <w:tcW w:w="1261" w:type="dxa"/>
            <w:vMerge w:val="continue"/>
            <w:shd w:val="clear" w:color="auto" w:fill="auto"/>
            <w:vAlign w:val="center"/>
          </w:tcPr>
          <w:p w14:paraId="0DC353BB">
            <w:pPr>
              <w:pStyle w:val="200"/>
              <w:snapToGrid w:val="0"/>
            </w:pPr>
          </w:p>
        </w:tc>
        <w:tc>
          <w:tcPr>
            <w:tcW w:w="4392" w:type="dxa"/>
            <w:shd w:val="clear" w:color="auto" w:fill="auto"/>
            <w:vAlign w:val="center"/>
          </w:tcPr>
          <w:p w14:paraId="196FE4AF">
            <w:pPr>
              <w:pStyle w:val="200"/>
              <w:adjustRightInd w:val="0"/>
              <w:snapToGrid w:val="0"/>
              <w:jc w:val="left"/>
            </w:pPr>
            <w:r>
              <w:rPr>
                <w:rFonts w:hint="eastAsia"/>
              </w:rPr>
              <w:t>适应交、直流工程的高压、继保及自动化等专业配备齐全</w:t>
            </w:r>
          </w:p>
        </w:tc>
        <w:tc>
          <w:tcPr>
            <w:tcW w:w="1968" w:type="dxa"/>
            <w:shd w:val="clear" w:color="auto" w:fill="auto"/>
            <w:vAlign w:val="center"/>
          </w:tcPr>
          <w:p w14:paraId="74A4C671">
            <w:pPr>
              <w:pStyle w:val="200"/>
              <w:snapToGrid w:val="0"/>
            </w:pPr>
            <w:r>
              <w:rPr>
                <w:rFonts w:hint="eastAsia"/>
              </w:rPr>
              <w:t>查组织机构设置、调试从业人员情况表</w:t>
            </w:r>
          </w:p>
        </w:tc>
      </w:tr>
      <w:tr w14:paraId="6EE9D9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698" w:type="dxa"/>
            <w:shd w:val="clear" w:color="auto" w:fill="auto"/>
            <w:vAlign w:val="center"/>
          </w:tcPr>
          <w:p w14:paraId="5B37815B">
            <w:pPr>
              <w:pStyle w:val="200"/>
              <w:snapToGrid w:val="0"/>
            </w:pPr>
            <w:r>
              <w:rPr>
                <w:rFonts w:hint="eastAsia"/>
              </w:rPr>
              <w:t>10</w:t>
            </w:r>
          </w:p>
        </w:tc>
        <w:tc>
          <w:tcPr>
            <w:tcW w:w="988" w:type="dxa"/>
            <w:vMerge w:val="continue"/>
            <w:shd w:val="clear" w:color="auto" w:fill="auto"/>
            <w:vAlign w:val="center"/>
          </w:tcPr>
          <w:p w14:paraId="7B6A7744">
            <w:pPr>
              <w:pStyle w:val="200"/>
              <w:snapToGrid w:val="0"/>
            </w:pPr>
          </w:p>
        </w:tc>
        <w:tc>
          <w:tcPr>
            <w:tcW w:w="1261" w:type="dxa"/>
            <w:vMerge w:val="continue"/>
            <w:shd w:val="clear" w:color="auto" w:fill="auto"/>
            <w:vAlign w:val="center"/>
          </w:tcPr>
          <w:p w14:paraId="3E6E6B88">
            <w:pPr>
              <w:pStyle w:val="200"/>
              <w:snapToGrid w:val="0"/>
            </w:pPr>
          </w:p>
        </w:tc>
        <w:tc>
          <w:tcPr>
            <w:tcW w:w="4392" w:type="dxa"/>
            <w:shd w:val="clear" w:color="auto" w:fill="auto"/>
            <w:vAlign w:val="center"/>
          </w:tcPr>
          <w:p w14:paraId="2D2015C0">
            <w:pPr>
              <w:pStyle w:val="200"/>
              <w:adjustRightInd w:val="0"/>
              <w:snapToGrid w:val="0"/>
              <w:jc w:val="left"/>
            </w:pPr>
            <w:r>
              <w:rPr>
                <w:rFonts w:hint="eastAsia"/>
              </w:rPr>
              <w:t>具有符合T/CEC 838要求并取得电力工程调试从业人员培训合格证书的人员30人及以上，其中具有调试总工程师的人员不少于6人（一级调试总工程师的人员不少于3人），每个专业具有调试工程师的人员不少于3人，其余技术人员具有调试技术员证书</w:t>
            </w:r>
          </w:p>
        </w:tc>
        <w:tc>
          <w:tcPr>
            <w:tcW w:w="1968" w:type="dxa"/>
            <w:shd w:val="clear" w:color="auto" w:fill="auto"/>
            <w:vAlign w:val="center"/>
          </w:tcPr>
          <w:p w14:paraId="42EF3C51">
            <w:pPr>
              <w:pStyle w:val="200"/>
              <w:snapToGrid w:val="0"/>
            </w:pPr>
            <w:r>
              <w:rPr>
                <w:rFonts w:hint="eastAsia"/>
              </w:rPr>
              <w:t>查人员身份证、社保证明、培训合格证书</w:t>
            </w:r>
          </w:p>
        </w:tc>
      </w:tr>
      <w:tr w14:paraId="708192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698" w:type="dxa"/>
            <w:shd w:val="clear" w:color="auto" w:fill="auto"/>
            <w:vAlign w:val="center"/>
          </w:tcPr>
          <w:p w14:paraId="1C592AAB">
            <w:pPr>
              <w:pStyle w:val="200"/>
              <w:snapToGrid w:val="0"/>
            </w:pPr>
            <w:r>
              <w:rPr>
                <w:rFonts w:hint="eastAsia"/>
              </w:rPr>
              <w:t>11</w:t>
            </w:r>
          </w:p>
        </w:tc>
        <w:tc>
          <w:tcPr>
            <w:tcW w:w="988" w:type="dxa"/>
            <w:vMerge w:val="continue"/>
            <w:shd w:val="clear" w:color="auto" w:fill="auto"/>
            <w:vAlign w:val="center"/>
          </w:tcPr>
          <w:p w14:paraId="23C69AFE">
            <w:pPr>
              <w:pStyle w:val="200"/>
              <w:snapToGrid w:val="0"/>
            </w:pPr>
          </w:p>
        </w:tc>
        <w:tc>
          <w:tcPr>
            <w:tcW w:w="1261" w:type="dxa"/>
            <w:vMerge w:val="continue"/>
            <w:shd w:val="clear" w:color="auto" w:fill="auto"/>
            <w:vAlign w:val="center"/>
          </w:tcPr>
          <w:p w14:paraId="1534D6F2">
            <w:pPr>
              <w:pStyle w:val="200"/>
              <w:snapToGrid w:val="0"/>
            </w:pPr>
          </w:p>
        </w:tc>
        <w:tc>
          <w:tcPr>
            <w:tcW w:w="4392" w:type="dxa"/>
            <w:shd w:val="clear" w:color="auto" w:fill="auto"/>
            <w:vAlign w:val="center"/>
          </w:tcPr>
          <w:p w14:paraId="2726BF22">
            <w:pPr>
              <w:pStyle w:val="200"/>
              <w:adjustRightInd w:val="0"/>
              <w:snapToGrid w:val="0"/>
              <w:jc w:val="left"/>
            </w:pPr>
            <w:r>
              <w:rPr>
                <w:rFonts w:hint="eastAsia"/>
              </w:rPr>
              <w:t>专业技术人员具备编制符合DL/T 5210.6要求的1000kV级（±800kV）输变电工程调试大纲、技术方案/措施、反事故措施及调试报告的能力</w:t>
            </w:r>
          </w:p>
        </w:tc>
        <w:tc>
          <w:tcPr>
            <w:tcW w:w="1968" w:type="dxa"/>
            <w:shd w:val="clear" w:color="auto" w:fill="auto"/>
            <w:vAlign w:val="center"/>
          </w:tcPr>
          <w:p w14:paraId="147F3E31">
            <w:pPr>
              <w:pStyle w:val="200"/>
              <w:snapToGrid w:val="0"/>
            </w:pPr>
            <w:r>
              <w:rPr>
                <w:rFonts w:hint="eastAsia"/>
              </w:rPr>
              <w:t>查大纲、方案/措施、报告</w:t>
            </w:r>
          </w:p>
        </w:tc>
      </w:tr>
      <w:tr w14:paraId="4EA478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698" w:type="dxa"/>
            <w:shd w:val="clear" w:color="auto" w:fill="auto"/>
            <w:vAlign w:val="center"/>
          </w:tcPr>
          <w:p w14:paraId="35D1A0EA">
            <w:pPr>
              <w:pStyle w:val="200"/>
              <w:snapToGrid w:val="0"/>
            </w:pPr>
            <w:r>
              <w:rPr>
                <w:rFonts w:hint="eastAsia"/>
              </w:rPr>
              <w:t>12</w:t>
            </w:r>
          </w:p>
        </w:tc>
        <w:tc>
          <w:tcPr>
            <w:tcW w:w="988" w:type="dxa"/>
            <w:vMerge w:val="continue"/>
            <w:shd w:val="clear" w:color="auto" w:fill="auto"/>
            <w:vAlign w:val="center"/>
          </w:tcPr>
          <w:p w14:paraId="4616FF75">
            <w:pPr>
              <w:pStyle w:val="200"/>
              <w:snapToGrid w:val="0"/>
            </w:pPr>
          </w:p>
        </w:tc>
        <w:tc>
          <w:tcPr>
            <w:tcW w:w="1261" w:type="dxa"/>
            <w:shd w:val="clear" w:color="auto" w:fill="auto"/>
            <w:vAlign w:val="center"/>
          </w:tcPr>
          <w:p w14:paraId="7B530C28">
            <w:pPr>
              <w:pStyle w:val="200"/>
              <w:snapToGrid w:val="0"/>
            </w:pPr>
            <w:r>
              <w:rPr>
                <w:rFonts w:hint="eastAsia"/>
              </w:rPr>
              <w:t>设备要求</w:t>
            </w:r>
          </w:p>
        </w:tc>
        <w:tc>
          <w:tcPr>
            <w:tcW w:w="4392" w:type="dxa"/>
            <w:shd w:val="clear" w:color="auto" w:fill="auto"/>
            <w:vAlign w:val="center"/>
          </w:tcPr>
          <w:p w14:paraId="3C0666DF">
            <w:pPr>
              <w:pStyle w:val="200"/>
              <w:adjustRightInd w:val="0"/>
              <w:snapToGrid w:val="0"/>
              <w:jc w:val="left"/>
            </w:pPr>
            <w:r>
              <w:rPr>
                <w:rFonts w:hint="eastAsia"/>
              </w:rPr>
              <w:t>企业的技术装备和检测设备能满足各电压等级输变电工程调试的需要</w:t>
            </w:r>
          </w:p>
        </w:tc>
        <w:tc>
          <w:tcPr>
            <w:tcW w:w="1968" w:type="dxa"/>
            <w:shd w:val="clear" w:color="auto" w:fill="auto"/>
            <w:vAlign w:val="center"/>
          </w:tcPr>
          <w:p w14:paraId="5CA55B17">
            <w:pPr>
              <w:pStyle w:val="200"/>
              <w:snapToGrid w:val="0"/>
            </w:pPr>
            <w:r>
              <w:rPr>
                <w:rFonts w:hint="eastAsia"/>
              </w:rPr>
              <w:t>查调试设备清单、设备购置、租赁发票</w:t>
            </w:r>
          </w:p>
        </w:tc>
      </w:tr>
      <w:tr w14:paraId="0FCD8C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698" w:type="dxa"/>
            <w:shd w:val="clear" w:color="auto" w:fill="auto"/>
            <w:vAlign w:val="center"/>
          </w:tcPr>
          <w:p w14:paraId="16B50C04">
            <w:pPr>
              <w:pStyle w:val="200"/>
              <w:snapToGrid w:val="0"/>
            </w:pPr>
            <w:r>
              <w:rPr>
                <w:rFonts w:hint="eastAsia"/>
              </w:rPr>
              <w:t>13</w:t>
            </w:r>
          </w:p>
        </w:tc>
        <w:tc>
          <w:tcPr>
            <w:tcW w:w="988" w:type="dxa"/>
            <w:vMerge w:val="continue"/>
            <w:shd w:val="clear" w:color="auto" w:fill="auto"/>
            <w:vAlign w:val="center"/>
          </w:tcPr>
          <w:p w14:paraId="3A9AA02A">
            <w:pPr>
              <w:pStyle w:val="200"/>
              <w:snapToGrid w:val="0"/>
            </w:pPr>
          </w:p>
        </w:tc>
        <w:tc>
          <w:tcPr>
            <w:tcW w:w="1261" w:type="dxa"/>
            <w:shd w:val="clear" w:color="auto" w:fill="auto"/>
            <w:vAlign w:val="center"/>
          </w:tcPr>
          <w:p w14:paraId="58FF3343">
            <w:pPr>
              <w:pStyle w:val="200"/>
              <w:snapToGrid w:val="0"/>
            </w:pPr>
            <w:r>
              <w:rPr>
                <w:rFonts w:hint="eastAsia"/>
              </w:rPr>
              <w:t>复审业绩要求</w:t>
            </w:r>
          </w:p>
        </w:tc>
        <w:tc>
          <w:tcPr>
            <w:tcW w:w="4392" w:type="dxa"/>
            <w:shd w:val="clear" w:color="auto" w:fill="auto"/>
            <w:vAlign w:val="center"/>
          </w:tcPr>
          <w:p w14:paraId="515E8088">
            <w:pPr>
              <w:pStyle w:val="200"/>
              <w:adjustRightInd w:val="0"/>
              <w:snapToGrid w:val="0"/>
              <w:jc w:val="left"/>
            </w:pPr>
            <w:r>
              <w:rPr>
                <w:rFonts w:hint="eastAsia"/>
              </w:rPr>
              <w:t>近3年内独立调试完成1项1000kV（±800kV）级及以上输变电工程</w:t>
            </w:r>
          </w:p>
        </w:tc>
        <w:tc>
          <w:tcPr>
            <w:tcW w:w="1968" w:type="dxa"/>
            <w:shd w:val="clear" w:color="auto" w:fill="auto"/>
            <w:vAlign w:val="center"/>
          </w:tcPr>
          <w:p w14:paraId="3175D087">
            <w:pPr>
              <w:pStyle w:val="200"/>
              <w:snapToGrid w:val="0"/>
            </w:pPr>
            <w:r>
              <w:rPr>
                <w:rFonts w:hint="eastAsia"/>
              </w:rPr>
              <w:t>查调试合同、投产签证、质量回访证书等证明材料</w:t>
            </w:r>
          </w:p>
        </w:tc>
      </w:tr>
      <w:tr w14:paraId="4B5B65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698" w:type="dxa"/>
            <w:shd w:val="clear" w:color="auto" w:fill="auto"/>
            <w:vAlign w:val="center"/>
          </w:tcPr>
          <w:p w14:paraId="555D96E8">
            <w:pPr>
              <w:pStyle w:val="200"/>
              <w:snapToGrid w:val="0"/>
            </w:pPr>
            <w:r>
              <w:rPr>
                <w:rFonts w:hint="eastAsia"/>
              </w:rPr>
              <w:t>14</w:t>
            </w:r>
          </w:p>
        </w:tc>
        <w:tc>
          <w:tcPr>
            <w:tcW w:w="988" w:type="dxa"/>
            <w:vMerge w:val="continue"/>
            <w:shd w:val="clear" w:color="auto" w:fill="auto"/>
            <w:vAlign w:val="center"/>
          </w:tcPr>
          <w:p w14:paraId="0273147B">
            <w:pPr>
              <w:pStyle w:val="200"/>
              <w:snapToGrid w:val="0"/>
            </w:pPr>
          </w:p>
        </w:tc>
        <w:tc>
          <w:tcPr>
            <w:tcW w:w="1261" w:type="dxa"/>
            <w:shd w:val="clear" w:color="auto" w:fill="auto"/>
            <w:vAlign w:val="center"/>
          </w:tcPr>
          <w:p w14:paraId="13E57021">
            <w:pPr>
              <w:pStyle w:val="200"/>
              <w:snapToGrid w:val="0"/>
            </w:pPr>
            <w:r>
              <w:rPr>
                <w:rFonts w:hint="eastAsia"/>
              </w:rPr>
              <w:t>升级业绩要求</w:t>
            </w:r>
          </w:p>
        </w:tc>
        <w:tc>
          <w:tcPr>
            <w:tcW w:w="4392" w:type="dxa"/>
            <w:shd w:val="clear" w:color="auto" w:fill="auto"/>
            <w:vAlign w:val="center"/>
          </w:tcPr>
          <w:p w14:paraId="640B535E">
            <w:pPr>
              <w:pStyle w:val="200"/>
              <w:adjustRightInd w:val="0"/>
              <w:snapToGrid w:val="0"/>
              <w:jc w:val="left"/>
            </w:pPr>
            <w:r>
              <w:rPr>
                <w:rFonts w:hint="eastAsia"/>
              </w:rPr>
              <w:t>近5年内联合调试完成</w:t>
            </w:r>
            <w:r>
              <w:t>2项1000kV（含±800kV）等级输变电工程，并独立调试</w:t>
            </w:r>
            <w:r>
              <w:rPr>
                <w:rFonts w:hint="eastAsia"/>
              </w:rPr>
              <w:t>完成</w:t>
            </w:r>
            <w:r>
              <w:t>6项500kV输变电工程</w:t>
            </w:r>
          </w:p>
        </w:tc>
        <w:tc>
          <w:tcPr>
            <w:tcW w:w="1968" w:type="dxa"/>
            <w:shd w:val="clear" w:color="auto" w:fill="auto"/>
            <w:vAlign w:val="center"/>
          </w:tcPr>
          <w:p w14:paraId="218A2287">
            <w:pPr>
              <w:pStyle w:val="200"/>
              <w:snapToGrid w:val="0"/>
            </w:pPr>
            <w:r>
              <w:rPr>
                <w:rFonts w:hint="eastAsia"/>
              </w:rPr>
              <w:t>查调试合同、投产签证、质量回访证书等证明材料</w:t>
            </w:r>
          </w:p>
        </w:tc>
      </w:tr>
      <w:tr w14:paraId="3944D0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tcPr>
          <w:p w14:paraId="5BA08D49">
            <w:pPr>
              <w:pStyle w:val="200"/>
              <w:snapToGrid w:val="0"/>
            </w:pPr>
            <w:r>
              <w:rPr>
                <w:rFonts w:hint="eastAsia"/>
              </w:rPr>
              <w:t>1</w:t>
            </w:r>
          </w:p>
        </w:tc>
        <w:tc>
          <w:tcPr>
            <w:tcW w:w="988" w:type="dxa"/>
            <w:vMerge w:val="restart"/>
            <w:vAlign w:val="center"/>
          </w:tcPr>
          <w:p w14:paraId="3959156B">
            <w:pPr>
              <w:pStyle w:val="200"/>
              <w:snapToGrid w:val="0"/>
            </w:pPr>
            <w:r>
              <w:rPr>
                <w:rFonts w:hint="eastAsia"/>
              </w:rPr>
              <w:t>二级企业</w:t>
            </w:r>
          </w:p>
        </w:tc>
        <w:tc>
          <w:tcPr>
            <w:tcW w:w="1261" w:type="dxa"/>
            <w:vMerge w:val="restart"/>
            <w:vAlign w:val="center"/>
          </w:tcPr>
          <w:p w14:paraId="299772EE">
            <w:pPr>
              <w:pStyle w:val="200"/>
              <w:snapToGrid w:val="0"/>
            </w:pPr>
            <w:r>
              <w:rPr>
                <w:rFonts w:hint="eastAsia"/>
              </w:rPr>
              <w:t>一般要求</w:t>
            </w:r>
          </w:p>
        </w:tc>
        <w:tc>
          <w:tcPr>
            <w:tcW w:w="4392" w:type="dxa"/>
          </w:tcPr>
          <w:p w14:paraId="3220CBC2">
            <w:pPr>
              <w:pStyle w:val="200"/>
              <w:snapToGrid w:val="0"/>
              <w:jc w:val="left"/>
            </w:pPr>
            <w:r>
              <w:rPr>
                <w:rFonts w:hint="eastAsia"/>
              </w:rPr>
              <w:t>企业应为中华人民共和国境内依法注册的法人、具有有效的营业执照</w:t>
            </w:r>
          </w:p>
        </w:tc>
        <w:tc>
          <w:tcPr>
            <w:tcW w:w="1968" w:type="dxa"/>
            <w:vAlign w:val="center"/>
          </w:tcPr>
          <w:p w14:paraId="2F35AD44">
            <w:pPr>
              <w:pStyle w:val="200"/>
              <w:snapToGrid w:val="0"/>
              <w:jc w:val="both"/>
            </w:pPr>
            <w:r>
              <w:rPr>
                <w:rFonts w:hint="eastAsia"/>
              </w:rPr>
              <w:t>查营业执照、网上验证</w:t>
            </w:r>
          </w:p>
        </w:tc>
      </w:tr>
      <w:tr w14:paraId="0A4CCA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tcPr>
          <w:p w14:paraId="20089DA2">
            <w:pPr>
              <w:pStyle w:val="200"/>
              <w:snapToGrid w:val="0"/>
            </w:pPr>
            <w:r>
              <w:rPr>
                <w:rFonts w:hint="eastAsia"/>
              </w:rPr>
              <w:t>2</w:t>
            </w:r>
          </w:p>
        </w:tc>
        <w:tc>
          <w:tcPr>
            <w:tcW w:w="988" w:type="dxa"/>
            <w:vMerge w:val="continue"/>
            <w:vAlign w:val="center"/>
          </w:tcPr>
          <w:p w14:paraId="05940175">
            <w:pPr>
              <w:pStyle w:val="200"/>
              <w:snapToGrid w:val="0"/>
            </w:pPr>
          </w:p>
        </w:tc>
        <w:tc>
          <w:tcPr>
            <w:tcW w:w="1261" w:type="dxa"/>
            <w:vMerge w:val="continue"/>
            <w:vAlign w:val="center"/>
          </w:tcPr>
          <w:p w14:paraId="1A08A26C">
            <w:pPr>
              <w:pStyle w:val="200"/>
              <w:snapToGrid w:val="0"/>
            </w:pPr>
          </w:p>
        </w:tc>
        <w:tc>
          <w:tcPr>
            <w:tcW w:w="4392" w:type="dxa"/>
          </w:tcPr>
          <w:p w14:paraId="584BD68F">
            <w:pPr>
              <w:pStyle w:val="200"/>
              <w:snapToGrid w:val="0"/>
              <w:jc w:val="left"/>
            </w:pPr>
            <w:r>
              <w:rPr>
                <w:rFonts w:hint="eastAsia"/>
              </w:rPr>
              <w:t>企业注册资本为人民币1500万元及以上</w:t>
            </w:r>
          </w:p>
        </w:tc>
        <w:tc>
          <w:tcPr>
            <w:tcW w:w="1968" w:type="dxa"/>
            <w:vAlign w:val="center"/>
          </w:tcPr>
          <w:p w14:paraId="7073172B">
            <w:pPr>
              <w:pStyle w:val="200"/>
              <w:snapToGrid w:val="0"/>
              <w:jc w:val="both"/>
            </w:pPr>
            <w:r>
              <w:rPr>
                <w:rFonts w:hint="eastAsia"/>
              </w:rPr>
              <w:t>查营业执照、网上验证</w:t>
            </w:r>
          </w:p>
        </w:tc>
      </w:tr>
      <w:tr w14:paraId="682A38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tcPr>
          <w:p w14:paraId="3EF03142">
            <w:pPr>
              <w:pStyle w:val="200"/>
              <w:snapToGrid w:val="0"/>
            </w:pPr>
            <w:r>
              <w:rPr>
                <w:rFonts w:hint="eastAsia"/>
              </w:rPr>
              <w:t>3</w:t>
            </w:r>
          </w:p>
        </w:tc>
        <w:tc>
          <w:tcPr>
            <w:tcW w:w="988" w:type="dxa"/>
            <w:vMerge w:val="continue"/>
            <w:vAlign w:val="center"/>
          </w:tcPr>
          <w:p w14:paraId="1F9E9755">
            <w:pPr>
              <w:pStyle w:val="200"/>
              <w:snapToGrid w:val="0"/>
            </w:pPr>
          </w:p>
        </w:tc>
        <w:tc>
          <w:tcPr>
            <w:tcW w:w="1261" w:type="dxa"/>
            <w:vMerge w:val="continue"/>
            <w:vAlign w:val="center"/>
          </w:tcPr>
          <w:p w14:paraId="22205001">
            <w:pPr>
              <w:pStyle w:val="200"/>
              <w:snapToGrid w:val="0"/>
            </w:pPr>
          </w:p>
        </w:tc>
        <w:tc>
          <w:tcPr>
            <w:tcW w:w="4392" w:type="dxa"/>
          </w:tcPr>
          <w:p w14:paraId="4CA9EBB6">
            <w:pPr>
              <w:pStyle w:val="200"/>
              <w:snapToGrid w:val="0"/>
              <w:jc w:val="left"/>
            </w:pPr>
            <w:r>
              <w:rPr>
                <w:rFonts w:hint="eastAsia"/>
              </w:rPr>
              <w:t>企业具有质量、环境、职业健康及安全管理管理体系认证证书</w:t>
            </w:r>
          </w:p>
        </w:tc>
        <w:tc>
          <w:tcPr>
            <w:tcW w:w="1968" w:type="dxa"/>
            <w:vAlign w:val="center"/>
          </w:tcPr>
          <w:p w14:paraId="2DC48B8C">
            <w:pPr>
              <w:pStyle w:val="200"/>
              <w:snapToGrid w:val="0"/>
            </w:pPr>
            <w:r>
              <w:rPr>
                <w:rFonts w:hint="eastAsia"/>
              </w:rPr>
              <w:t>查体系证书</w:t>
            </w:r>
          </w:p>
        </w:tc>
      </w:tr>
      <w:tr w14:paraId="3805AD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tcPr>
          <w:p w14:paraId="36D799DF">
            <w:pPr>
              <w:pStyle w:val="200"/>
              <w:snapToGrid w:val="0"/>
            </w:pPr>
            <w:r>
              <w:rPr>
                <w:rFonts w:hint="eastAsia"/>
              </w:rPr>
              <w:t>4</w:t>
            </w:r>
          </w:p>
        </w:tc>
        <w:tc>
          <w:tcPr>
            <w:tcW w:w="988" w:type="dxa"/>
            <w:vMerge w:val="continue"/>
            <w:vAlign w:val="center"/>
          </w:tcPr>
          <w:p w14:paraId="0836C074">
            <w:pPr>
              <w:pStyle w:val="200"/>
              <w:snapToGrid w:val="0"/>
            </w:pPr>
          </w:p>
        </w:tc>
        <w:tc>
          <w:tcPr>
            <w:tcW w:w="1261" w:type="dxa"/>
            <w:vMerge w:val="continue"/>
            <w:vAlign w:val="center"/>
          </w:tcPr>
          <w:p w14:paraId="3781DDB6">
            <w:pPr>
              <w:pStyle w:val="200"/>
              <w:snapToGrid w:val="0"/>
            </w:pPr>
          </w:p>
        </w:tc>
        <w:tc>
          <w:tcPr>
            <w:tcW w:w="4392" w:type="dxa"/>
          </w:tcPr>
          <w:p w14:paraId="0C23521B">
            <w:pPr>
              <w:pStyle w:val="200"/>
              <w:snapToGrid w:val="0"/>
              <w:jc w:val="left"/>
            </w:pPr>
            <w:r>
              <w:rPr>
                <w:rFonts w:hint="eastAsia"/>
              </w:rPr>
              <w:t>企业有健全的调试安全、质量、组织、人员等相关管理制度</w:t>
            </w:r>
          </w:p>
        </w:tc>
        <w:tc>
          <w:tcPr>
            <w:tcW w:w="1968" w:type="dxa"/>
            <w:vAlign w:val="center"/>
          </w:tcPr>
          <w:p w14:paraId="4211981F">
            <w:pPr>
              <w:pStyle w:val="200"/>
              <w:snapToGrid w:val="0"/>
            </w:pPr>
            <w:r>
              <w:rPr>
                <w:rFonts w:hint="eastAsia"/>
              </w:rPr>
              <w:t>查调试管理制度</w:t>
            </w:r>
          </w:p>
        </w:tc>
      </w:tr>
      <w:tr w14:paraId="00A420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tcPr>
          <w:p w14:paraId="4CE1228B">
            <w:pPr>
              <w:pStyle w:val="200"/>
              <w:snapToGrid w:val="0"/>
            </w:pPr>
            <w:r>
              <w:rPr>
                <w:rFonts w:hint="eastAsia"/>
              </w:rPr>
              <w:t>5</w:t>
            </w:r>
          </w:p>
        </w:tc>
        <w:tc>
          <w:tcPr>
            <w:tcW w:w="988" w:type="dxa"/>
            <w:vMerge w:val="continue"/>
            <w:vAlign w:val="center"/>
          </w:tcPr>
          <w:p w14:paraId="73F6FA2C">
            <w:pPr>
              <w:pStyle w:val="200"/>
              <w:snapToGrid w:val="0"/>
            </w:pPr>
          </w:p>
        </w:tc>
        <w:tc>
          <w:tcPr>
            <w:tcW w:w="1261" w:type="dxa"/>
            <w:vMerge w:val="continue"/>
            <w:vAlign w:val="center"/>
          </w:tcPr>
          <w:p w14:paraId="64E8555B">
            <w:pPr>
              <w:pStyle w:val="200"/>
              <w:snapToGrid w:val="0"/>
            </w:pPr>
          </w:p>
        </w:tc>
        <w:tc>
          <w:tcPr>
            <w:tcW w:w="4392" w:type="dxa"/>
          </w:tcPr>
          <w:p w14:paraId="401F6923">
            <w:pPr>
              <w:pStyle w:val="200"/>
              <w:snapToGrid w:val="0"/>
              <w:jc w:val="left"/>
            </w:pPr>
            <w:r>
              <w:rPr>
                <w:rFonts w:hint="eastAsia"/>
              </w:rPr>
              <w:t>企业具有良好信誉，信用评价等级为AA级及以上</w:t>
            </w:r>
          </w:p>
        </w:tc>
        <w:tc>
          <w:tcPr>
            <w:tcW w:w="1968" w:type="dxa"/>
            <w:vAlign w:val="center"/>
          </w:tcPr>
          <w:p w14:paraId="10113ED5">
            <w:pPr>
              <w:pStyle w:val="200"/>
              <w:snapToGrid w:val="0"/>
              <w:ind w:left="-34" w:leftChars="-16"/>
            </w:pPr>
            <w:r>
              <w:rPr>
                <w:rFonts w:hint="eastAsia"/>
              </w:rPr>
              <w:t>查信用等级证书、查信用中国等网站报告</w:t>
            </w:r>
          </w:p>
        </w:tc>
      </w:tr>
      <w:tr w14:paraId="018269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tcPr>
          <w:p w14:paraId="336EBF82">
            <w:pPr>
              <w:pStyle w:val="200"/>
              <w:snapToGrid w:val="0"/>
            </w:pPr>
            <w:r>
              <w:rPr>
                <w:rFonts w:hint="eastAsia"/>
              </w:rPr>
              <w:t>6</w:t>
            </w:r>
          </w:p>
        </w:tc>
        <w:tc>
          <w:tcPr>
            <w:tcW w:w="988" w:type="dxa"/>
            <w:vMerge w:val="continue"/>
            <w:vAlign w:val="center"/>
          </w:tcPr>
          <w:p w14:paraId="3AB5B2D3">
            <w:pPr>
              <w:pStyle w:val="200"/>
              <w:snapToGrid w:val="0"/>
            </w:pPr>
          </w:p>
        </w:tc>
        <w:tc>
          <w:tcPr>
            <w:tcW w:w="1261" w:type="dxa"/>
            <w:vMerge w:val="continue"/>
            <w:vAlign w:val="center"/>
          </w:tcPr>
          <w:p w14:paraId="679A0A66">
            <w:pPr>
              <w:pStyle w:val="200"/>
              <w:snapToGrid w:val="0"/>
            </w:pPr>
          </w:p>
        </w:tc>
        <w:tc>
          <w:tcPr>
            <w:tcW w:w="4392" w:type="dxa"/>
          </w:tcPr>
          <w:p w14:paraId="1B8DE6FD">
            <w:pPr>
              <w:pStyle w:val="200"/>
              <w:snapToGrid w:val="0"/>
              <w:jc w:val="left"/>
            </w:pPr>
            <w:r>
              <w:rPr>
                <w:rFonts w:hint="eastAsia"/>
              </w:rPr>
              <w:t>3年内企业调试业绩的客户满意度在90％以上</w:t>
            </w:r>
          </w:p>
        </w:tc>
        <w:tc>
          <w:tcPr>
            <w:tcW w:w="1968" w:type="dxa"/>
            <w:vAlign w:val="center"/>
          </w:tcPr>
          <w:p w14:paraId="2DE33C05">
            <w:pPr>
              <w:pStyle w:val="200"/>
              <w:snapToGrid w:val="0"/>
            </w:pPr>
            <w:r>
              <w:rPr>
                <w:rFonts w:hint="eastAsia"/>
              </w:rPr>
              <w:t>自证文件</w:t>
            </w:r>
          </w:p>
        </w:tc>
      </w:tr>
      <w:tr w14:paraId="0F028E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tcPr>
          <w:p w14:paraId="03268856">
            <w:pPr>
              <w:pStyle w:val="200"/>
              <w:snapToGrid w:val="0"/>
            </w:pPr>
            <w:r>
              <w:rPr>
                <w:rFonts w:hint="eastAsia"/>
              </w:rPr>
              <w:t>7</w:t>
            </w:r>
          </w:p>
        </w:tc>
        <w:tc>
          <w:tcPr>
            <w:tcW w:w="988" w:type="dxa"/>
            <w:vMerge w:val="continue"/>
            <w:vAlign w:val="center"/>
          </w:tcPr>
          <w:p w14:paraId="7848F98C">
            <w:pPr>
              <w:pStyle w:val="200"/>
              <w:snapToGrid w:val="0"/>
            </w:pPr>
          </w:p>
        </w:tc>
        <w:tc>
          <w:tcPr>
            <w:tcW w:w="1261" w:type="dxa"/>
            <w:vMerge w:val="continue"/>
            <w:vAlign w:val="center"/>
          </w:tcPr>
          <w:p w14:paraId="229A5EF1">
            <w:pPr>
              <w:pStyle w:val="200"/>
              <w:snapToGrid w:val="0"/>
            </w:pPr>
          </w:p>
        </w:tc>
        <w:tc>
          <w:tcPr>
            <w:tcW w:w="4392" w:type="dxa"/>
          </w:tcPr>
          <w:p w14:paraId="1738FE13">
            <w:pPr>
              <w:pStyle w:val="200"/>
              <w:snapToGrid w:val="0"/>
              <w:jc w:val="left"/>
            </w:pPr>
            <w:r>
              <w:rPr>
                <w:rFonts w:hint="eastAsia"/>
              </w:rPr>
              <w:t>3年内企业未发生一般及以上安全生产责任事故，无违法、违规、违约事件等不良记录</w:t>
            </w:r>
          </w:p>
        </w:tc>
        <w:tc>
          <w:tcPr>
            <w:tcW w:w="1968" w:type="dxa"/>
            <w:vAlign w:val="center"/>
          </w:tcPr>
          <w:p w14:paraId="0077CD10">
            <w:pPr>
              <w:pStyle w:val="200"/>
              <w:snapToGrid w:val="0"/>
            </w:pPr>
            <w:r>
              <w:rPr>
                <w:rFonts w:hint="eastAsia"/>
              </w:rPr>
              <w:t>自证文件</w:t>
            </w:r>
          </w:p>
        </w:tc>
      </w:tr>
      <w:tr w14:paraId="72844E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tcPr>
          <w:p w14:paraId="7011F9CC">
            <w:pPr>
              <w:pStyle w:val="200"/>
              <w:snapToGrid w:val="0"/>
            </w:pPr>
            <w:r>
              <w:rPr>
                <w:rFonts w:hint="eastAsia"/>
              </w:rPr>
              <w:t>8</w:t>
            </w:r>
          </w:p>
        </w:tc>
        <w:tc>
          <w:tcPr>
            <w:tcW w:w="988" w:type="dxa"/>
            <w:vMerge w:val="continue"/>
            <w:vAlign w:val="center"/>
          </w:tcPr>
          <w:p w14:paraId="7CA8EC99">
            <w:pPr>
              <w:pStyle w:val="200"/>
              <w:snapToGrid w:val="0"/>
            </w:pPr>
          </w:p>
        </w:tc>
        <w:tc>
          <w:tcPr>
            <w:tcW w:w="1261" w:type="dxa"/>
            <w:vMerge w:val="restart"/>
            <w:vAlign w:val="center"/>
          </w:tcPr>
          <w:p w14:paraId="778997F3">
            <w:pPr>
              <w:pStyle w:val="200"/>
              <w:snapToGrid w:val="0"/>
            </w:pPr>
            <w:r>
              <w:rPr>
                <w:rFonts w:hint="eastAsia"/>
              </w:rPr>
              <w:t>人员要求</w:t>
            </w:r>
          </w:p>
        </w:tc>
        <w:tc>
          <w:tcPr>
            <w:tcW w:w="4392" w:type="dxa"/>
          </w:tcPr>
          <w:p w14:paraId="7497348B">
            <w:pPr>
              <w:pStyle w:val="200"/>
              <w:snapToGrid w:val="0"/>
              <w:jc w:val="left"/>
            </w:pPr>
            <w:r>
              <w:rPr>
                <w:rFonts w:hint="eastAsia"/>
              </w:rPr>
              <w:t>企业调试技术负责人应具备12年及以上的电力建设、生产或试验研究的经历，其中从事电力调试经历不少于5年，并具有一级调试总工程师培训合格证书</w:t>
            </w:r>
          </w:p>
        </w:tc>
        <w:tc>
          <w:tcPr>
            <w:tcW w:w="1968" w:type="dxa"/>
            <w:vAlign w:val="center"/>
          </w:tcPr>
          <w:p w14:paraId="67C7AEA8">
            <w:pPr>
              <w:pStyle w:val="200"/>
              <w:snapToGrid w:val="0"/>
              <w:jc w:val="both"/>
            </w:pPr>
            <w:r>
              <w:rPr>
                <w:rFonts w:hint="eastAsia"/>
              </w:rPr>
              <w:t>查身份证、任命文件、社保证明、个人简历、个人证书、从业证明</w:t>
            </w:r>
          </w:p>
        </w:tc>
      </w:tr>
      <w:tr w14:paraId="34B4AD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tcPr>
          <w:p w14:paraId="58B52AF0">
            <w:pPr>
              <w:pStyle w:val="200"/>
              <w:snapToGrid w:val="0"/>
            </w:pPr>
            <w:r>
              <w:rPr>
                <w:rFonts w:hint="eastAsia"/>
              </w:rPr>
              <w:t>9</w:t>
            </w:r>
          </w:p>
        </w:tc>
        <w:tc>
          <w:tcPr>
            <w:tcW w:w="988" w:type="dxa"/>
            <w:vMerge w:val="continue"/>
            <w:vAlign w:val="center"/>
          </w:tcPr>
          <w:p w14:paraId="393D1DD1">
            <w:pPr>
              <w:pStyle w:val="200"/>
              <w:snapToGrid w:val="0"/>
            </w:pPr>
          </w:p>
        </w:tc>
        <w:tc>
          <w:tcPr>
            <w:tcW w:w="1261" w:type="dxa"/>
            <w:vMerge w:val="continue"/>
            <w:vAlign w:val="center"/>
          </w:tcPr>
          <w:p w14:paraId="78ADB297">
            <w:pPr>
              <w:pStyle w:val="200"/>
              <w:snapToGrid w:val="0"/>
            </w:pPr>
          </w:p>
        </w:tc>
        <w:tc>
          <w:tcPr>
            <w:tcW w:w="4392" w:type="dxa"/>
          </w:tcPr>
          <w:p w14:paraId="3AA938A0">
            <w:pPr>
              <w:pStyle w:val="200"/>
              <w:snapToGrid w:val="0"/>
              <w:jc w:val="left"/>
            </w:pPr>
            <w:r>
              <w:rPr>
                <w:rFonts w:hint="eastAsia"/>
              </w:rPr>
              <w:t>适应交、直流工程的高压、继保及自动化等专业配备齐全</w:t>
            </w:r>
          </w:p>
        </w:tc>
        <w:tc>
          <w:tcPr>
            <w:tcW w:w="1968" w:type="dxa"/>
            <w:vAlign w:val="center"/>
          </w:tcPr>
          <w:p w14:paraId="08EE3004">
            <w:pPr>
              <w:pStyle w:val="200"/>
              <w:snapToGrid w:val="0"/>
            </w:pPr>
            <w:r>
              <w:rPr>
                <w:rFonts w:hint="eastAsia"/>
              </w:rPr>
              <w:t>查组织机构设置、调试从业人员情况表</w:t>
            </w:r>
          </w:p>
        </w:tc>
      </w:tr>
      <w:tr w14:paraId="74D97B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tcPr>
          <w:p w14:paraId="126DC2E8">
            <w:pPr>
              <w:pStyle w:val="200"/>
              <w:snapToGrid w:val="0"/>
            </w:pPr>
            <w:r>
              <w:rPr>
                <w:rFonts w:hint="eastAsia"/>
              </w:rPr>
              <w:t>10</w:t>
            </w:r>
          </w:p>
        </w:tc>
        <w:tc>
          <w:tcPr>
            <w:tcW w:w="988" w:type="dxa"/>
            <w:vMerge w:val="continue"/>
            <w:vAlign w:val="center"/>
          </w:tcPr>
          <w:p w14:paraId="17DAFA60">
            <w:pPr>
              <w:pStyle w:val="200"/>
              <w:snapToGrid w:val="0"/>
            </w:pPr>
          </w:p>
        </w:tc>
        <w:tc>
          <w:tcPr>
            <w:tcW w:w="1261" w:type="dxa"/>
            <w:vMerge w:val="continue"/>
            <w:vAlign w:val="center"/>
          </w:tcPr>
          <w:p w14:paraId="46C40247">
            <w:pPr>
              <w:pStyle w:val="200"/>
              <w:snapToGrid w:val="0"/>
            </w:pPr>
          </w:p>
        </w:tc>
        <w:tc>
          <w:tcPr>
            <w:tcW w:w="4392" w:type="dxa"/>
          </w:tcPr>
          <w:p w14:paraId="6898299E">
            <w:pPr>
              <w:pStyle w:val="200"/>
              <w:snapToGrid w:val="0"/>
              <w:jc w:val="left"/>
            </w:pPr>
            <w:r>
              <w:rPr>
                <w:rFonts w:hint="eastAsia"/>
              </w:rPr>
              <w:t>具有符合T/CEC 838要求并取得电力工程调试从业人员培训合格证书的人员25人及以上，其中具有调试总工程师的人员不少于4人（一级调试总工程师的人员不少于2人），每个专业具有调试工程师的人员不少于2人，其余技术人员具有调试技术员证书</w:t>
            </w:r>
          </w:p>
        </w:tc>
        <w:tc>
          <w:tcPr>
            <w:tcW w:w="1968" w:type="dxa"/>
            <w:vAlign w:val="center"/>
          </w:tcPr>
          <w:p w14:paraId="30818BB5">
            <w:pPr>
              <w:pStyle w:val="200"/>
              <w:snapToGrid w:val="0"/>
            </w:pPr>
            <w:r>
              <w:rPr>
                <w:rFonts w:hint="eastAsia"/>
              </w:rPr>
              <w:t>查人员身份证、社保证明、培训合格证书</w:t>
            </w:r>
          </w:p>
        </w:tc>
      </w:tr>
      <w:tr w14:paraId="54CD6C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tcPr>
          <w:p w14:paraId="56644BD9">
            <w:pPr>
              <w:pStyle w:val="200"/>
              <w:snapToGrid w:val="0"/>
            </w:pPr>
            <w:r>
              <w:rPr>
                <w:rFonts w:hint="eastAsia"/>
              </w:rPr>
              <w:t>11</w:t>
            </w:r>
          </w:p>
        </w:tc>
        <w:tc>
          <w:tcPr>
            <w:tcW w:w="988" w:type="dxa"/>
            <w:vMerge w:val="continue"/>
            <w:vAlign w:val="center"/>
          </w:tcPr>
          <w:p w14:paraId="60BE9607">
            <w:pPr>
              <w:pStyle w:val="200"/>
              <w:snapToGrid w:val="0"/>
            </w:pPr>
          </w:p>
        </w:tc>
        <w:tc>
          <w:tcPr>
            <w:tcW w:w="1261" w:type="dxa"/>
            <w:vMerge w:val="continue"/>
            <w:vAlign w:val="center"/>
          </w:tcPr>
          <w:p w14:paraId="0A8E6E5A">
            <w:pPr>
              <w:pStyle w:val="200"/>
              <w:snapToGrid w:val="0"/>
            </w:pPr>
          </w:p>
        </w:tc>
        <w:tc>
          <w:tcPr>
            <w:tcW w:w="4392" w:type="dxa"/>
          </w:tcPr>
          <w:p w14:paraId="152C2413">
            <w:pPr>
              <w:pStyle w:val="200"/>
              <w:snapToGrid w:val="0"/>
              <w:jc w:val="left"/>
            </w:pPr>
            <w:r>
              <w:rPr>
                <w:rFonts w:hint="eastAsia"/>
              </w:rPr>
              <w:t>专业技术人员具备编制符合DL/T 5210.6要求的500kV（±400kV）输变电工程调试大纲、技术措施、反事故措施及调试报告的能力</w:t>
            </w:r>
          </w:p>
        </w:tc>
        <w:tc>
          <w:tcPr>
            <w:tcW w:w="1968" w:type="dxa"/>
            <w:vAlign w:val="center"/>
          </w:tcPr>
          <w:p w14:paraId="5970BB47">
            <w:pPr>
              <w:pStyle w:val="200"/>
              <w:snapToGrid w:val="0"/>
            </w:pPr>
            <w:r>
              <w:rPr>
                <w:rFonts w:hint="eastAsia"/>
              </w:rPr>
              <w:t>查大纲、方案/措施、报告</w:t>
            </w:r>
          </w:p>
        </w:tc>
      </w:tr>
      <w:tr w14:paraId="4AB397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tcPr>
          <w:p w14:paraId="67C794C8">
            <w:pPr>
              <w:pStyle w:val="200"/>
              <w:snapToGrid w:val="0"/>
            </w:pPr>
            <w:r>
              <w:rPr>
                <w:rFonts w:hint="eastAsia"/>
              </w:rPr>
              <w:t>12</w:t>
            </w:r>
          </w:p>
        </w:tc>
        <w:tc>
          <w:tcPr>
            <w:tcW w:w="988" w:type="dxa"/>
            <w:vMerge w:val="continue"/>
            <w:vAlign w:val="center"/>
          </w:tcPr>
          <w:p w14:paraId="6EA39E49">
            <w:pPr>
              <w:pStyle w:val="200"/>
              <w:snapToGrid w:val="0"/>
            </w:pPr>
          </w:p>
        </w:tc>
        <w:tc>
          <w:tcPr>
            <w:tcW w:w="1261" w:type="dxa"/>
            <w:vAlign w:val="center"/>
          </w:tcPr>
          <w:p w14:paraId="15FC4A5D">
            <w:pPr>
              <w:pStyle w:val="200"/>
              <w:snapToGrid w:val="0"/>
            </w:pPr>
            <w:r>
              <w:rPr>
                <w:rFonts w:hint="eastAsia"/>
              </w:rPr>
              <w:t>设备要求</w:t>
            </w:r>
          </w:p>
        </w:tc>
        <w:tc>
          <w:tcPr>
            <w:tcW w:w="4392" w:type="dxa"/>
          </w:tcPr>
          <w:p w14:paraId="0ABD7E5F">
            <w:pPr>
              <w:pStyle w:val="200"/>
              <w:snapToGrid w:val="0"/>
              <w:jc w:val="both"/>
            </w:pPr>
            <w:r>
              <w:rPr>
                <w:rFonts w:hint="eastAsia"/>
              </w:rPr>
              <w:t>企业的技术装备和检测设备能满足500kV（±400kV）输变电工程调试需要</w:t>
            </w:r>
          </w:p>
        </w:tc>
        <w:tc>
          <w:tcPr>
            <w:tcW w:w="1968" w:type="dxa"/>
            <w:vAlign w:val="center"/>
          </w:tcPr>
          <w:p w14:paraId="22A5B8E9">
            <w:pPr>
              <w:pStyle w:val="200"/>
              <w:snapToGrid w:val="0"/>
            </w:pPr>
            <w:r>
              <w:rPr>
                <w:rFonts w:hint="eastAsia"/>
              </w:rPr>
              <w:t>查调试设备清单、设备购置、租赁发票</w:t>
            </w:r>
          </w:p>
        </w:tc>
      </w:tr>
      <w:tr w14:paraId="479486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tcPr>
          <w:p w14:paraId="66C95B41">
            <w:pPr>
              <w:pStyle w:val="200"/>
              <w:snapToGrid w:val="0"/>
            </w:pPr>
            <w:r>
              <w:rPr>
                <w:rFonts w:hint="eastAsia"/>
              </w:rPr>
              <w:t>13</w:t>
            </w:r>
          </w:p>
        </w:tc>
        <w:tc>
          <w:tcPr>
            <w:tcW w:w="988" w:type="dxa"/>
            <w:vMerge w:val="continue"/>
            <w:vAlign w:val="center"/>
          </w:tcPr>
          <w:p w14:paraId="55BEA973">
            <w:pPr>
              <w:pStyle w:val="200"/>
              <w:snapToGrid w:val="0"/>
            </w:pPr>
          </w:p>
        </w:tc>
        <w:tc>
          <w:tcPr>
            <w:tcW w:w="1261" w:type="dxa"/>
            <w:vAlign w:val="center"/>
          </w:tcPr>
          <w:p w14:paraId="0E777CA5">
            <w:pPr>
              <w:pStyle w:val="200"/>
              <w:snapToGrid w:val="0"/>
              <w:ind w:right="-124" w:rightChars="-59"/>
              <w:jc w:val="both"/>
            </w:pPr>
            <w:r>
              <w:rPr>
                <w:rFonts w:hint="eastAsia"/>
              </w:rPr>
              <w:t>复审业绩要求</w:t>
            </w:r>
          </w:p>
        </w:tc>
        <w:tc>
          <w:tcPr>
            <w:tcW w:w="4392" w:type="dxa"/>
            <w:vAlign w:val="center"/>
          </w:tcPr>
          <w:p w14:paraId="18F56D95">
            <w:pPr>
              <w:pStyle w:val="200"/>
              <w:snapToGrid w:val="0"/>
              <w:jc w:val="both"/>
            </w:pPr>
            <w:r>
              <w:rPr>
                <w:rFonts w:hint="eastAsia"/>
              </w:rPr>
              <w:t>近3年内独立调试完成2项500kV（±400kV）及以上输变电工程</w:t>
            </w:r>
          </w:p>
        </w:tc>
        <w:tc>
          <w:tcPr>
            <w:tcW w:w="1968" w:type="dxa"/>
            <w:vAlign w:val="center"/>
          </w:tcPr>
          <w:p w14:paraId="1A79A3FB">
            <w:pPr>
              <w:pStyle w:val="200"/>
              <w:snapToGrid w:val="0"/>
            </w:pPr>
            <w:r>
              <w:rPr>
                <w:rFonts w:hint="eastAsia"/>
              </w:rPr>
              <w:t>查调试合同、投产签证、质量回访证书等证明材料</w:t>
            </w:r>
          </w:p>
        </w:tc>
      </w:tr>
      <w:tr w14:paraId="33F55A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tcPr>
          <w:p w14:paraId="5AF625C2">
            <w:pPr>
              <w:pStyle w:val="200"/>
              <w:snapToGrid w:val="0"/>
            </w:pPr>
            <w:r>
              <w:rPr>
                <w:rFonts w:hint="eastAsia"/>
              </w:rPr>
              <w:t>14</w:t>
            </w:r>
          </w:p>
        </w:tc>
        <w:tc>
          <w:tcPr>
            <w:tcW w:w="988" w:type="dxa"/>
            <w:vMerge w:val="continue"/>
            <w:vAlign w:val="center"/>
          </w:tcPr>
          <w:p w14:paraId="30135AC5">
            <w:pPr>
              <w:pStyle w:val="200"/>
              <w:snapToGrid w:val="0"/>
            </w:pPr>
          </w:p>
        </w:tc>
        <w:tc>
          <w:tcPr>
            <w:tcW w:w="1261" w:type="dxa"/>
            <w:vAlign w:val="center"/>
          </w:tcPr>
          <w:p w14:paraId="718E027E">
            <w:pPr>
              <w:pStyle w:val="200"/>
              <w:snapToGrid w:val="0"/>
              <w:ind w:right="-124" w:rightChars="-59"/>
              <w:jc w:val="both"/>
            </w:pPr>
            <w:r>
              <w:rPr>
                <w:rFonts w:hint="eastAsia"/>
              </w:rPr>
              <w:t>升级业绩要求</w:t>
            </w:r>
          </w:p>
        </w:tc>
        <w:tc>
          <w:tcPr>
            <w:tcW w:w="4392" w:type="dxa"/>
            <w:vAlign w:val="center"/>
          </w:tcPr>
          <w:p w14:paraId="70028E30">
            <w:pPr>
              <w:pStyle w:val="200"/>
              <w:snapToGrid w:val="0"/>
              <w:jc w:val="both"/>
            </w:pPr>
            <w:r>
              <w:rPr>
                <w:rFonts w:hint="eastAsia"/>
              </w:rPr>
              <w:t>近5年内联合调试完成2项500kV及以上输变电工程，并独立调试完成2项220kV输变电工程</w:t>
            </w:r>
          </w:p>
        </w:tc>
        <w:tc>
          <w:tcPr>
            <w:tcW w:w="1968" w:type="dxa"/>
            <w:vAlign w:val="center"/>
          </w:tcPr>
          <w:p w14:paraId="2D15AF5D">
            <w:pPr>
              <w:pStyle w:val="200"/>
              <w:snapToGrid w:val="0"/>
            </w:pPr>
            <w:r>
              <w:rPr>
                <w:rFonts w:hint="eastAsia"/>
              </w:rPr>
              <w:t>查调试合同、投产签证、质量回访证书等证明材料</w:t>
            </w:r>
          </w:p>
        </w:tc>
      </w:tr>
      <w:tr w14:paraId="60BB94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tcPr>
          <w:p w14:paraId="27EBB2A8">
            <w:pPr>
              <w:pStyle w:val="200"/>
              <w:snapToGrid w:val="0"/>
            </w:pPr>
            <w:r>
              <w:rPr>
                <w:rFonts w:hint="eastAsia"/>
              </w:rPr>
              <w:t>1</w:t>
            </w:r>
          </w:p>
        </w:tc>
        <w:tc>
          <w:tcPr>
            <w:tcW w:w="988" w:type="dxa"/>
            <w:vMerge w:val="restart"/>
            <w:vAlign w:val="center"/>
          </w:tcPr>
          <w:p w14:paraId="18318FC1">
            <w:pPr>
              <w:pStyle w:val="200"/>
              <w:snapToGrid w:val="0"/>
            </w:pPr>
            <w:r>
              <w:rPr>
                <w:rFonts w:hint="eastAsia"/>
              </w:rPr>
              <w:t>三级企业</w:t>
            </w:r>
          </w:p>
        </w:tc>
        <w:tc>
          <w:tcPr>
            <w:tcW w:w="1261" w:type="dxa"/>
            <w:vMerge w:val="restart"/>
            <w:vAlign w:val="center"/>
          </w:tcPr>
          <w:p w14:paraId="4064A5D9">
            <w:pPr>
              <w:pStyle w:val="200"/>
              <w:snapToGrid w:val="0"/>
            </w:pPr>
            <w:r>
              <w:rPr>
                <w:rFonts w:hint="eastAsia"/>
              </w:rPr>
              <w:t>一般要求</w:t>
            </w:r>
          </w:p>
        </w:tc>
        <w:tc>
          <w:tcPr>
            <w:tcW w:w="4392" w:type="dxa"/>
          </w:tcPr>
          <w:p w14:paraId="703B3B4A">
            <w:pPr>
              <w:pStyle w:val="200"/>
              <w:snapToGrid w:val="0"/>
              <w:jc w:val="left"/>
            </w:pPr>
            <w:r>
              <w:rPr>
                <w:rFonts w:hint="eastAsia"/>
              </w:rPr>
              <w:t>企业应为中华人民共和国境内依法注册的法人、具有有效的营业执照</w:t>
            </w:r>
          </w:p>
        </w:tc>
        <w:tc>
          <w:tcPr>
            <w:tcW w:w="1968" w:type="dxa"/>
            <w:vAlign w:val="center"/>
          </w:tcPr>
          <w:p w14:paraId="2B5E6E56">
            <w:pPr>
              <w:pStyle w:val="200"/>
              <w:snapToGrid w:val="0"/>
              <w:jc w:val="both"/>
            </w:pPr>
            <w:r>
              <w:rPr>
                <w:rFonts w:hint="eastAsia"/>
              </w:rPr>
              <w:t>查营业执照、网上验证</w:t>
            </w:r>
          </w:p>
        </w:tc>
      </w:tr>
      <w:tr w14:paraId="28D256E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tcPr>
          <w:p w14:paraId="1748B28D">
            <w:pPr>
              <w:pStyle w:val="200"/>
              <w:snapToGrid w:val="0"/>
            </w:pPr>
            <w:r>
              <w:rPr>
                <w:rFonts w:hint="eastAsia"/>
              </w:rPr>
              <w:t>2</w:t>
            </w:r>
          </w:p>
        </w:tc>
        <w:tc>
          <w:tcPr>
            <w:tcW w:w="988" w:type="dxa"/>
            <w:vMerge w:val="continue"/>
            <w:vAlign w:val="center"/>
          </w:tcPr>
          <w:p w14:paraId="5AF68D88">
            <w:pPr>
              <w:pStyle w:val="200"/>
              <w:snapToGrid w:val="0"/>
            </w:pPr>
          </w:p>
        </w:tc>
        <w:tc>
          <w:tcPr>
            <w:tcW w:w="1261" w:type="dxa"/>
            <w:vMerge w:val="continue"/>
            <w:vAlign w:val="center"/>
          </w:tcPr>
          <w:p w14:paraId="3FA09118">
            <w:pPr>
              <w:pStyle w:val="200"/>
              <w:snapToGrid w:val="0"/>
            </w:pPr>
          </w:p>
        </w:tc>
        <w:tc>
          <w:tcPr>
            <w:tcW w:w="4392" w:type="dxa"/>
          </w:tcPr>
          <w:p w14:paraId="0DEB14C5">
            <w:pPr>
              <w:pStyle w:val="200"/>
              <w:snapToGrid w:val="0"/>
              <w:jc w:val="left"/>
            </w:pPr>
            <w:r>
              <w:rPr>
                <w:rFonts w:hint="eastAsia"/>
              </w:rPr>
              <w:t>企业注册资本为人民币1000万元及以上</w:t>
            </w:r>
          </w:p>
        </w:tc>
        <w:tc>
          <w:tcPr>
            <w:tcW w:w="1968" w:type="dxa"/>
            <w:vAlign w:val="center"/>
          </w:tcPr>
          <w:p w14:paraId="0E88953F">
            <w:pPr>
              <w:pStyle w:val="200"/>
              <w:snapToGrid w:val="0"/>
              <w:jc w:val="both"/>
            </w:pPr>
            <w:r>
              <w:rPr>
                <w:rFonts w:hint="eastAsia"/>
              </w:rPr>
              <w:t>查营业执照、网上验证</w:t>
            </w:r>
          </w:p>
        </w:tc>
      </w:tr>
      <w:tr w14:paraId="038FB6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tcPr>
          <w:p w14:paraId="285C7432">
            <w:pPr>
              <w:pStyle w:val="200"/>
              <w:snapToGrid w:val="0"/>
            </w:pPr>
            <w:r>
              <w:rPr>
                <w:rFonts w:hint="eastAsia"/>
              </w:rPr>
              <w:t>3</w:t>
            </w:r>
          </w:p>
        </w:tc>
        <w:tc>
          <w:tcPr>
            <w:tcW w:w="988" w:type="dxa"/>
            <w:vMerge w:val="continue"/>
            <w:vAlign w:val="center"/>
          </w:tcPr>
          <w:p w14:paraId="7DE2764E">
            <w:pPr>
              <w:pStyle w:val="200"/>
              <w:snapToGrid w:val="0"/>
            </w:pPr>
          </w:p>
        </w:tc>
        <w:tc>
          <w:tcPr>
            <w:tcW w:w="1261" w:type="dxa"/>
            <w:vMerge w:val="continue"/>
            <w:vAlign w:val="center"/>
          </w:tcPr>
          <w:p w14:paraId="73E18DDC">
            <w:pPr>
              <w:pStyle w:val="200"/>
              <w:snapToGrid w:val="0"/>
            </w:pPr>
          </w:p>
        </w:tc>
        <w:tc>
          <w:tcPr>
            <w:tcW w:w="4392" w:type="dxa"/>
          </w:tcPr>
          <w:p w14:paraId="2F0C371F">
            <w:pPr>
              <w:pStyle w:val="200"/>
              <w:snapToGrid w:val="0"/>
              <w:jc w:val="left"/>
            </w:pPr>
            <w:r>
              <w:rPr>
                <w:rFonts w:hint="eastAsia"/>
              </w:rPr>
              <w:t>企业具有质量、环境、职业健康及安全管理管理体系认证证书</w:t>
            </w:r>
          </w:p>
        </w:tc>
        <w:tc>
          <w:tcPr>
            <w:tcW w:w="1968" w:type="dxa"/>
            <w:vAlign w:val="center"/>
          </w:tcPr>
          <w:p w14:paraId="02AB6008">
            <w:pPr>
              <w:pStyle w:val="200"/>
              <w:snapToGrid w:val="0"/>
            </w:pPr>
            <w:r>
              <w:rPr>
                <w:rFonts w:hint="eastAsia"/>
              </w:rPr>
              <w:t>查体系证书</w:t>
            </w:r>
          </w:p>
        </w:tc>
      </w:tr>
      <w:tr w14:paraId="4B31B3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tcPr>
          <w:p w14:paraId="3B4AAB57">
            <w:pPr>
              <w:pStyle w:val="200"/>
              <w:snapToGrid w:val="0"/>
            </w:pPr>
            <w:r>
              <w:rPr>
                <w:rFonts w:hint="eastAsia"/>
              </w:rPr>
              <w:t>4</w:t>
            </w:r>
          </w:p>
        </w:tc>
        <w:tc>
          <w:tcPr>
            <w:tcW w:w="988" w:type="dxa"/>
            <w:vMerge w:val="continue"/>
            <w:vAlign w:val="center"/>
          </w:tcPr>
          <w:p w14:paraId="3A9BFE8A">
            <w:pPr>
              <w:pStyle w:val="200"/>
              <w:snapToGrid w:val="0"/>
            </w:pPr>
          </w:p>
        </w:tc>
        <w:tc>
          <w:tcPr>
            <w:tcW w:w="1261" w:type="dxa"/>
            <w:vMerge w:val="continue"/>
            <w:vAlign w:val="center"/>
          </w:tcPr>
          <w:p w14:paraId="0D80CBCD">
            <w:pPr>
              <w:pStyle w:val="200"/>
              <w:snapToGrid w:val="0"/>
            </w:pPr>
          </w:p>
        </w:tc>
        <w:tc>
          <w:tcPr>
            <w:tcW w:w="4392" w:type="dxa"/>
          </w:tcPr>
          <w:p w14:paraId="21173EE2">
            <w:pPr>
              <w:pStyle w:val="200"/>
              <w:snapToGrid w:val="0"/>
              <w:jc w:val="left"/>
            </w:pPr>
            <w:r>
              <w:rPr>
                <w:rFonts w:hint="eastAsia"/>
              </w:rPr>
              <w:t>企业有健全的调试安全、质量、组织、人员等相关管理制度</w:t>
            </w:r>
          </w:p>
        </w:tc>
        <w:tc>
          <w:tcPr>
            <w:tcW w:w="1968" w:type="dxa"/>
            <w:vAlign w:val="center"/>
          </w:tcPr>
          <w:p w14:paraId="13D41B8D">
            <w:pPr>
              <w:pStyle w:val="200"/>
              <w:snapToGrid w:val="0"/>
            </w:pPr>
            <w:r>
              <w:rPr>
                <w:rFonts w:hint="eastAsia"/>
              </w:rPr>
              <w:t>查调</w:t>
            </w:r>
          </w:p>
        </w:tc>
      </w:tr>
      <w:tr w14:paraId="75DB95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tcPr>
          <w:p w14:paraId="4CC34048">
            <w:pPr>
              <w:pStyle w:val="200"/>
              <w:snapToGrid w:val="0"/>
            </w:pPr>
            <w:r>
              <w:rPr>
                <w:rFonts w:hint="eastAsia"/>
              </w:rPr>
              <w:t>5</w:t>
            </w:r>
          </w:p>
        </w:tc>
        <w:tc>
          <w:tcPr>
            <w:tcW w:w="988" w:type="dxa"/>
            <w:vMerge w:val="continue"/>
            <w:vAlign w:val="center"/>
          </w:tcPr>
          <w:p w14:paraId="7985EC3C">
            <w:pPr>
              <w:pStyle w:val="200"/>
              <w:snapToGrid w:val="0"/>
            </w:pPr>
          </w:p>
        </w:tc>
        <w:tc>
          <w:tcPr>
            <w:tcW w:w="1261" w:type="dxa"/>
            <w:vMerge w:val="continue"/>
            <w:vAlign w:val="center"/>
          </w:tcPr>
          <w:p w14:paraId="21C4B116">
            <w:pPr>
              <w:pStyle w:val="200"/>
              <w:snapToGrid w:val="0"/>
            </w:pPr>
          </w:p>
        </w:tc>
        <w:tc>
          <w:tcPr>
            <w:tcW w:w="4392" w:type="dxa"/>
          </w:tcPr>
          <w:p w14:paraId="11CA5311">
            <w:pPr>
              <w:pStyle w:val="200"/>
              <w:snapToGrid w:val="0"/>
              <w:jc w:val="left"/>
            </w:pPr>
            <w:r>
              <w:rPr>
                <w:rFonts w:hint="eastAsia"/>
              </w:rPr>
              <w:t>企业具有良好信誉，信用评价等级为A级及以上</w:t>
            </w:r>
          </w:p>
        </w:tc>
        <w:tc>
          <w:tcPr>
            <w:tcW w:w="1968" w:type="dxa"/>
            <w:vAlign w:val="center"/>
          </w:tcPr>
          <w:p w14:paraId="19E15DE3">
            <w:pPr>
              <w:pStyle w:val="200"/>
              <w:snapToGrid w:val="0"/>
            </w:pPr>
            <w:r>
              <w:rPr>
                <w:rFonts w:hint="eastAsia"/>
              </w:rPr>
              <w:t>查信用等级证书、查信用中国等网站报告</w:t>
            </w:r>
          </w:p>
        </w:tc>
      </w:tr>
      <w:tr w14:paraId="4C711A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tcPr>
          <w:p w14:paraId="04020BCB">
            <w:pPr>
              <w:pStyle w:val="200"/>
              <w:snapToGrid w:val="0"/>
            </w:pPr>
            <w:r>
              <w:rPr>
                <w:rFonts w:hint="eastAsia"/>
              </w:rPr>
              <w:t>6</w:t>
            </w:r>
          </w:p>
        </w:tc>
        <w:tc>
          <w:tcPr>
            <w:tcW w:w="988" w:type="dxa"/>
            <w:vMerge w:val="continue"/>
            <w:vAlign w:val="center"/>
          </w:tcPr>
          <w:p w14:paraId="5D8B0D23">
            <w:pPr>
              <w:pStyle w:val="200"/>
              <w:snapToGrid w:val="0"/>
            </w:pPr>
          </w:p>
        </w:tc>
        <w:tc>
          <w:tcPr>
            <w:tcW w:w="1261" w:type="dxa"/>
            <w:vMerge w:val="continue"/>
            <w:vAlign w:val="center"/>
          </w:tcPr>
          <w:p w14:paraId="3A83DFDE">
            <w:pPr>
              <w:pStyle w:val="200"/>
              <w:snapToGrid w:val="0"/>
            </w:pPr>
          </w:p>
        </w:tc>
        <w:tc>
          <w:tcPr>
            <w:tcW w:w="4392" w:type="dxa"/>
          </w:tcPr>
          <w:p w14:paraId="70300D8E">
            <w:pPr>
              <w:pStyle w:val="200"/>
              <w:snapToGrid w:val="0"/>
              <w:jc w:val="left"/>
            </w:pPr>
            <w:r>
              <w:rPr>
                <w:rFonts w:hint="eastAsia"/>
              </w:rPr>
              <w:t>3年内企业调试业绩的客户满意度在90％以上</w:t>
            </w:r>
          </w:p>
        </w:tc>
        <w:tc>
          <w:tcPr>
            <w:tcW w:w="1968" w:type="dxa"/>
            <w:vAlign w:val="center"/>
          </w:tcPr>
          <w:p w14:paraId="7E84EC7B">
            <w:pPr>
              <w:pStyle w:val="200"/>
              <w:snapToGrid w:val="0"/>
            </w:pPr>
            <w:r>
              <w:rPr>
                <w:rFonts w:hint="eastAsia"/>
              </w:rPr>
              <w:t>自证文件</w:t>
            </w:r>
          </w:p>
        </w:tc>
      </w:tr>
      <w:tr w14:paraId="57E5C8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tcPr>
          <w:p w14:paraId="2A03352F">
            <w:pPr>
              <w:pStyle w:val="200"/>
              <w:snapToGrid w:val="0"/>
            </w:pPr>
            <w:r>
              <w:rPr>
                <w:rFonts w:hint="eastAsia"/>
              </w:rPr>
              <w:t>7</w:t>
            </w:r>
          </w:p>
        </w:tc>
        <w:tc>
          <w:tcPr>
            <w:tcW w:w="988" w:type="dxa"/>
            <w:vMerge w:val="continue"/>
            <w:vAlign w:val="center"/>
          </w:tcPr>
          <w:p w14:paraId="581C0877">
            <w:pPr>
              <w:pStyle w:val="200"/>
              <w:snapToGrid w:val="0"/>
            </w:pPr>
          </w:p>
        </w:tc>
        <w:tc>
          <w:tcPr>
            <w:tcW w:w="1261" w:type="dxa"/>
            <w:vMerge w:val="continue"/>
            <w:vAlign w:val="center"/>
          </w:tcPr>
          <w:p w14:paraId="467DA681">
            <w:pPr>
              <w:pStyle w:val="200"/>
              <w:snapToGrid w:val="0"/>
            </w:pPr>
          </w:p>
        </w:tc>
        <w:tc>
          <w:tcPr>
            <w:tcW w:w="4392" w:type="dxa"/>
          </w:tcPr>
          <w:p w14:paraId="5D698491">
            <w:pPr>
              <w:pStyle w:val="200"/>
              <w:snapToGrid w:val="0"/>
              <w:jc w:val="left"/>
            </w:pPr>
            <w:r>
              <w:rPr>
                <w:rFonts w:hint="eastAsia"/>
              </w:rPr>
              <w:t>3年内企业未发生一般及以上安全生产责任事故，无违法、违规、违约事件等不良记录</w:t>
            </w:r>
          </w:p>
        </w:tc>
        <w:tc>
          <w:tcPr>
            <w:tcW w:w="1968" w:type="dxa"/>
            <w:vAlign w:val="center"/>
          </w:tcPr>
          <w:p w14:paraId="340FA97C">
            <w:pPr>
              <w:pStyle w:val="200"/>
              <w:snapToGrid w:val="0"/>
            </w:pPr>
            <w:r>
              <w:rPr>
                <w:rFonts w:hint="eastAsia"/>
              </w:rPr>
              <w:t>自证文件</w:t>
            </w:r>
          </w:p>
        </w:tc>
      </w:tr>
      <w:tr w14:paraId="534E12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tcPr>
          <w:p w14:paraId="25523068">
            <w:pPr>
              <w:pStyle w:val="200"/>
              <w:snapToGrid w:val="0"/>
            </w:pPr>
            <w:r>
              <w:rPr>
                <w:rFonts w:hint="eastAsia"/>
              </w:rPr>
              <w:t>8</w:t>
            </w:r>
          </w:p>
        </w:tc>
        <w:tc>
          <w:tcPr>
            <w:tcW w:w="988" w:type="dxa"/>
            <w:vMerge w:val="continue"/>
            <w:vAlign w:val="center"/>
          </w:tcPr>
          <w:p w14:paraId="5D17DF65">
            <w:pPr>
              <w:pStyle w:val="200"/>
              <w:snapToGrid w:val="0"/>
            </w:pPr>
          </w:p>
        </w:tc>
        <w:tc>
          <w:tcPr>
            <w:tcW w:w="1261" w:type="dxa"/>
            <w:vMerge w:val="restart"/>
            <w:vAlign w:val="center"/>
          </w:tcPr>
          <w:p w14:paraId="77E208D2">
            <w:pPr>
              <w:pStyle w:val="200"/>
              <w:snapToGrid w:val="0"/>
            </w:pPr>
            <w:r>
              <w:rPr>
                <w:rFonts w:hint="eastAsia"/>
              </w:rPr>
              <w:t>人员要求</w:t>
            </w:r>
          </w:p>
        </w:tc>
        <w:tc>
          <w:tcPr>
            <w:tcW w:w="4392" w:type="dxa"/>
          </w:tcPr>
          <w:p w14:paraId="3579460B">
            <w:pPr>
              <w:pStyle w:val="200"/>
              <w:snapToGrid w:val="0"/>
              <w:jc w:val="left"/>
            </w:pPr>
            <w:r>
              <w:rPr>
                <w:rFonts w:hint="eastAsia"/>
              </w:rPr>
              <w:t>企业调试技术负责人应具备10年及以上的电力建设、生产或试验研究的经历，其中从事电力调试经历不少于5年，并具有二级及以上调试总工程师培训合格证书</w:t>
            </w:r>
          </w:p>
        </w:tc>
        <w:tc>
          <w:tcPr>
            <w:tcW w:w="1968" w:type="dxa"/>
            <w:vAlign w:val="center"/>
          </w:tcPr>
          <w:p w14:paraId="0880E140">
            <w:pPr>
              <w:pStyle w:val="200"/>
              <w:snapToGrid w:val="0"/>
            </w:pPr>
            <w:r>
              <w:rPr>
                <w:rFonts w:hint="eastAsia"/>
              </w:rPr>
              <w:t>查身份证、任命文件、社保证明、个人简历、个人证书、从业证明</w:t>
            </w:r>
          </w:p>
        </w:tc>
      </w:tr>
      <w:tr w14:paraId="449F3E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tcPr>
          <w:p w14:paraId="751ACA43">
            <w:pPr>
              <w:pStyle w:val="200"/>
              <w:snapToGrid w:val="0"/>
            </w:pPr>
            <w:r>
              <w:rPr>
                <w:rFonts w:hint="eastAsia"/>
              </w:rPr>
              <w:t>9</w:t>
            </w:r>
          </w:p>
        </w:tc>
        <w:tc>
          <w:tcPr>
            <w:tcW w:w="988" w:type="dxa"/>
            <w:vMerge w:val="continue"/>
            <w:vAlign w:val="center"/>
          </w:tcPr>
          <w:p w14:paraId="1FCE6EB8">
            <w:pPr>
              <w:pStyle w:val="200"/>
              <w:snapToGrid w:val="0"/>
            </w:pPr>
          </w:p>
        </w:tc>
        <w:tc>
          <w:tcPr>
            <w:tcW w:w="1261" w:type="dxa"/>
            <w:vMerge w:val="continue"/>
            <w:vAlign w:val="center"/>
          </w:tcPr>
          <w:p w14:paraId="4D7A3E6B">
            <w:pPr>
              <w:pStyle w:val="200"/>
              <w:snapToGrid w:val="0"/>
            </w:pPr>
          </w:p>
        </w:tc>
        <w:tc>
          <w:tcPr>
            <w:tcW w:w="4392" w:type="dxa"/>
          </w:tcPr>
          <w:p w14:paraId="65B963D6">
            <w:pPr>
              <w:pStyle w:val="200"/>
              <w:snapToGrid w:val="0"/>
              <w:jc w:val="left"/>
            </w:pPr>
            <w:r>
              <w:rPr>
                <w:rFonts w:hint="eastAsia"/>
              </w:rPr>
              <w:t>高压、继保及自动化等专业配备齐全</w:t>
            </w:r>
          </w:p>
        </w:tc>
        <w:tc>
          <w:tcPr>
            <w:tcW w:w="1968" w:type="dxa"/>
            <w:vAlign w:val="center"/>
          </w:tcPr>
          <w:p w14:paraId="14380833">
            <w:pPr>
              <w:pStyle w:val="200"/>
              <w:snapToGrid w:val="0"/>
            </w:pPr>
            <w:r>
              <w:rPr>
                <w:rFonts w:hint="eastAsia"/>
              </w:rPr>
              <w:t>查组织机构设置、调试从业人员情况表</w:t>
            </w:r>
          </w:p>
        </w:tc>
      </w:tr>
      <w:tr w14:paraId="19AED6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tcPr>
          <w:p w14:paraId="2C3C19FA">
            <w:pPr>
              <w:pStyle w:val="200"/>
              <w:snapToGrid w:val="0"/>
            </w:pPr>
            <w:r>
              <w:rPr>
                <w:rFonts w:hint="eastAsia"/>
              </w:rPr>
              <w:t>10</w:t>
            </w:r>
          </w:p>
        </w:tc>
        <w:tc>
          <w:tcPr>
            <w:tcW w:w="988" w:type="dxa"/>
            <w:vMerge w:val="continue"/>
            <w:vAlign w:val="center"/>
          </w:tcPr>
          <w:p w14:paraId="18BD564D">
            <w:pPr>
              <w:pStyle w:val="200"/>
              <w:snapToGrid w:val="0"/>
            </w:pPr>
          </w:p>
        </w:tc>
        <w:tc>
          <w:tcPr>
            <w:tcW w:w="1261" w:type="dxa"/>
            <w:vMerge w:val="continue"/>
            <w:vAlign w:val="center"/>
          </w:tcPr>
          <w:p w14:paraId="32A49094">
            <w:pPr>
              <w:pStyle w:val="200"/>
              <w:snapToGrid w:val="0"/>
            </w:pPr>
          </w:p>
        </w:tc>
        <w:tc>
          <w:tcPr>
            <w:tcW w:w="4392" w:type="dxa"/>
          </w:tcPr>
          <w:p w14:paraId="6E4B57FA">
            <w:pPr>
              <w:pStyle w:val="200"/>
              <w:snapToGrid w:val="0"/>
              <w:jc w:val="left"/>
            </w:pPr>
            <w:r>
              <w:rPr>
                <w:rFonts w:hint="eastAsia"/>
              </w:rPr>
              <w:t>具有符合T/CEC 838要求并取得电力工程调试从业人员培训合格证书的人员20人及以上，其中具有调试总工程师的人员不少于3人，每个专业具有调试工程师的人员不少于2人，其余技术人员具有调试技术员证书</w:t>
            </w:r>
          </w:p>
        </w:tc>
        <w:tc>
          <w:tcPr>
            <w:tcW w:w="1968" w:type="dxa"/>
            <w:vAlign w:val="center"/>
          </w:tcPr>
          <w:p w14:paraId="5B7B0655">
            <w:pPr>
              <w:pStyle w:val="200"/>
              <w:snapToGrid w:val="0"/>
            </w:pPr>
            <w:r>
              <w:rPr>
                <w:rFonts w:hint="eastAsia"/>
              </w:rPr>
              <w:t>查人员身份证、社保证明、培训合格证书</w:t>
            </w:r>
          </w:p>
        </w:tc>
      </w:tr>
      <w:tr w14:paraId="0C1FE2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tcPr>
          <w:p w14:paraId="63587A83">
            <w:pPr>
              <w:pStyle w:val="200"/>
              <w:snapToGrid w:val="0"/>
            </w:pPr>
            <w:r>
              <w:rPr>
                <w:rFonts w:hint="eastAsia"/>
              </w:rPr>
              <w:t>11</w:t>
            </w:r>
          </w:p>
        </w:tc>
        <w:tc>
          <w:tcPr>
            <w:tcW w:w="988" w:type="dxa"/>
            <w:vMerge w:val="continue"/>
            <w:vAlign w:val="center"/>
          </w:tcPr>
          <w:p w14:paraId="5460CFFA">
            <w:pPr>
              <w:pStyle w:val="200"/>
              <w:snapToGrid w:val="0"/>
            </w:pPr>
          </w:p>
        </w:tc>
        <w:tc>
          <w:tcPr>
            <w:tcW w:w="1261" w:type="dxa"/>
            <w:vMerge w:val="continue"/>
            <w:vAlign w:val="center"/>
          </w:tcPr>
          <w:p w14:paraId="2117823D">
            <w:pPr>
              <w:pStyle w:val="200"/>
              <w:snapToGrid w:val="0"/>
            </w:pPr>
          </w:p>
        </w:tc>
        <w:tc>
          <w:tcPr>
            <w:tcW w:w="4392" w:type="dxa"/>
          </w:tcPr>
          <w:p w14:paraId="1DEC1E87">
            <w:pPr>
              <w:pStyle w:val="200"/>
              <w:snapToGrid w:val="0"/>
              <w:jc w:val="left"/>
            </w:pPr>
            <w:r>
              <w:rPr>
                <w:rFonts w:hint="eastAsia"/>
              </w:rPr>
              <w:t>专业技术人员具备编制符合DL/T 5210.6要求的220kV输变电工程调试大纲、技术方案/措施、反事故措施及调试报告的能力</w:t>
            </w:r>
          </w:p>
        </w:tc>
        <w:tc>
          <w:tcPr>
            <w:tcW w:w="1968" w:type="dxa"/>
            <w:vAlign w:val="center"/>
          </w:tcPr>
          <w:p w14:paraId="065BD5A5">
            <w:pPr>
              <w:pStyle w:val="200"/>
              <w:snapToGrid w:val="0"/>
            </w:pPr>
            <w:r>
              <w:rPr>
                <w:rFonts w:hint="eastAsia"/>
              </w:rPr>
              <w:t>查大纲、方案/措施、报告</w:t>
            </w:r>
          </w:p>
        </w:tc>
      </w:tr>
      <w:tr w14:paraId="2B7BA90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tcPr>
          <w:p w14:paraId="3E2FCEA9">
            <w:pPr>
              <w:pStyle w:val="200"/>
              <w:snapToGrid w:val="0"/>
            </w:pPr>
            <w:r>
              <w:rPr>
                <w:rFonts w:hint="eastAsia"/>
              </w:rPr>
              <w:t>12</w:t>
            </w:r>
          </w:p>
        </w:tc>
        <w:tc>
          <w:tcPr>
            <w:tcW w:w="988" w:type="dxa"/>
            <w:vMerge w:val="continue"/>
            <w:vAlign w:val="center"/>
          </w:tcPr>
          <w:p w14:paraId="4B17FD3D">
            <w:pPr>
              <w:pStyle w:val="200"/>
              <w:snapToGrid w:val="0"/>
            </w:pPr>
          </w:p>
        </w:tc>
        <w:tc>
          <w:tcPr>
            <w:tcW w:w="1261" w:type="dxa"/>
            <w:vAlign w:val="center"/>
          </w:tcPr>
          <w:p w14:paraId="725AF0D0">
            <w:pPr>
              <w:pStyle w:val="200"/>
              <w:snapToGrid w:val="0"/>
            </w:pPr>
            <w:r>
              <w:rPr>
                <w:rFonts w:hint="eastAsia"/>
              </w:rPr>
              <w:t>设备要求</w:t>
            </w:r>
          </w:p>
        </w:tc>
        <w:tc>
          <w:tcPr>
            <w:tcW w:w="4392" w:type="dxa"/>
          </w:tcPr>
          <w:p w14:paraId="25D54BBB">
            <w:pPr>
              <w:pStyle w:val="200"/>
              <w:snapToGrid w:val="0"/>
              <w:jc w:val="both"/>
            </w:pPr>
            <w:r>
              <w:rPr>
                <w:rFonts w:hint="eastAsia"/>
              </w:rPr>
              <w:t>技术装备和检测设备能满足220kV输变电工程调试需要</w:t>
            </w:r>
          </w:p>
        </w:tc>
        <w:tc>
          <w:tcPr>
            <w:tcW w:w="1968" w:type="dxa"/>
            <w:vAlign w:val="center"/>
          </w:tcPr>
          <w:p w14:paraId="02C71BA1">
            <w:pPr>
              <w:pStyle w:val="200"/>
              <w:snapToGrid w:val="0"/>
            </w:pPr>
            <w:r>
              <w:rPr>
                <w:rFonts w:hint="eastAsia"/>
              </w:rPr>
              <w:t>查调试设备清单、设备购置、租赁发票</w:t>
            </w:r>
          </w:p>
        </w:tc>
      </w:tr>
      <w:tr w14:paraId="4214B5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tcPr>
          <w:p w14:paraId="421084EE">
            <w:pPr>
              <w:pStyle w:val="200"/>
              <w:snapToGrid w:val="0"/>
            </w:pPr>
            <w:r>
              <w:rPr>
                <w:rFonts w:hint="eastAsia"/>
              </w:rPr>
              <w:t>13</w:t>
            </w:r>
          </w:p>
        </w:tc>
        <w:tc>
          <w:tcPr>
            <w:tcW w:w="988" w:type="dxa"/>
            <w:vMerge w:val="continue"/>
            <w:vAlign w:val="center"/>
          </w:tcPr>
          <w:p w14:paraId="0EC873F5">
            <w:pPr>
              <w:pStyle w:val="200"/>
              <w:snapToGrid w:val="0"/>
            </w:pPr>
          </w:p>
        </w:tc>
        <w:tc>
          <w:tcPr>
            <w:tcW w:w="1261" w:type="dxa"/>
            <w:vAlign w:val="center"/>
          </w:tcPr>
          <w:p w14:paraId="3B153B25">
            <w:pPr>
              <w:pStyle w:val="200"/>
              <w:snapToGrid w:val="0"/>
              <w:ind w:right="-124" w:rightChars="-59"/>
              <w:jc w:val="both"/>
            </w:pPr>
            <w:r>
              <w:rPr>
                <w:rFonts w:hint="eastAsia"/>
              </w:rPr>
              <w:t>复审业绩要求</w:t>
            </w:r>
          </w:p>
        </w:tc>
        <w:tc>
          <w:tcPr>
            <w:tcW w:w="4392" w:type="dxa"/>
            <w:vAlign w:val="center"/>
          </w:tcPr>
          <w:p w14:paraId="388ADCAC">
            <w:pPr>
              <w:pStyle w:val="200"/>
              <w:snapToGrid w:val="0"/>
              <w:jc w:val="both"/>
            </w:pPr>
            <w:r>
              <w:rPr>
                <w:rFonts w:hint="eastAsia"/>
              </w:rPr>
              <w:t>近3年内已完成2项220kV及以上输变电工程的调试</w:t>
            </w:r>
          </w:p>
        </w:tc>
        <w:tc>
          <w:tcPr>
            <w:tcW w:w="1968" w:type="dxa"/>
            <w:vAlign w:val="center"/>
          </w:tcPr>
          <w:p w14:paraId="42409158">
            <w:pPr>
              <w:pStyle w:val="200"/>
              <w:snapToGrid w:val="0"/>
            </w:pPr>
            <w:r>
              <w:rPr>
                <w:rFonts w:hint="eastAsia"/>
              </w:rPr>
              <w:t>查调试合同、投产签证、质量回访证书等证明材料</w:t>
            </w:r>
          </w:p>
        </w:tc>
      </w:tr>
      <w:tr w14:paraId="5E95247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tcPr>
          <w:p w14:paraId="2A3773B5">
            <w:pPr>
              <w:pStyle w:val="200"/>
              <w:snapToGrid w:val="0"/>
            </w:pPr>
            <w:r>
              <w:rPr>
                <w:rFonts w:hint="eastAsia"/>
              </w:rPr>
              <w:t>14</w:t>
            </w:r>
          </w:p>
        </w:tc>
        <w:tc>
          <w:tcPr>
            <w:tcW w:w="988" w:type="dxa"/>
            <w:vMerge w:val="continue"/>
            <w:vAlign w:val="center"/>
          </w:tcPr>
          <w:p w14:paraId="2C5EBE7F">
            <w:pPr>
              <w:pStyle w:val="200"/>
              <w:snapToGrid w:val="0"/>
            </w:pPr>
          </w:p>
        </w:tc>
        <w:tc>
          <w:tcPr>
            <w:tcW w:w="1261" w:type="dxa"/>
            <w:vAlign w:val="center"/>
          </w:tcPr>
          <w:p w14:paraId="49BEDC83">
            <w:pPr>
              <w:pStyle w:val="200"/>
              <w:snapToGrid w:val="0"/>
              <w:ind w:right="-124" w:rightChars="-59"/>
              <w:jc w:val="both"/>
            </w:pPr>
            <w:r>
              <w:rPr>
                <w:rFonts w:hint="eastAsia"/>
              </w:rPr>
              <w:t>升级业绩要求</w:t>
            </w:r>
          </w:p>
        </w:tc>
        <w:tc>
          <w:tcPr>
            <w:tcW w:w="4392" w:type="dxa"/>
            <w:vAlign w:val="center"/>
          </w:tcPr>
          <w:p w14:paraId="3A1E6748">
            <w:pPr>
              <w:pStyle w:val="200"/>
              <w:snapToGrid w:val="0"/>
              <w:jc w:val="both"/>
            </w:pPr>
            <w:r>
              <w:rPr>
                <w:rFonts w:hint="eastAsia"/>
              </w:rPr>
              <w:t>近5年内联合调试完成2项500kV及以上输变电工程，并独立调试完成2项220kV输变电工程</w:t>
            </w:r>
          </w:p>
        </w:tc>
        <w:tc>
          <w:tcPr>
            <w:tcW w:w="1968" w:type="dxa"/>
            <w:vAlign w:val="center"/>
          </w:tcPr>
          <w:p w14:paraId="3B6CF8E4">
            <w:pPr>
              <w:pStyle w:val="200"/>
              <w:snapToGrid w:val="0"/>
            </w:pPr>
            <w:r>
              <w:rPr>
                <w:rFonts w:hint="eastAsia"/>
              </w:rPr>
              <w:t>查调试合同、投产签证、质量回访证书等证明材料</w:t>
            </w:r>
          </w:p>
        </w:tc>
      </w:tr>
      <w:tr w14:paraId="2AB062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tcPr>
          <w:p w14:paraId="2F76B7B8">
            <w:pPr>
              <w:pStyle w:val="200"/>
              <w:snapToGrid w:val="0"/>
            </w:pPr>
            <w:r>
              <w:rPr>
                <w:rFonts w:hint="eastAsia"/>
              </w:rPr>
              <w:t>1</w:t>
            </w:r>
          </w:p>
        </w:tc>
        <w:tc>
          <w:tcPr>
            <w:tcW w:w="988" w:type="dxa"/>
            <w:vMerge w:val="restart"/>
            <w:vAlign w:val="center"/>
          </w:tcPr>
          <w:p w14:paraId="7872CECE">
            <w:pPr>
              <w:pStyle w:val="200"/>
              <w:snapToGrid w:val="0"/>
            </w:pPr>
            <w:r>
              <w:rPr>
                <w:rFonts w:hint="eastAsia"/>
              </w:rPr>
              <w:t>四级企业</w:t>
            </w:r>
          </w:p>
        </w:tc>
        <w:tc>
          <w:tcPr>
            <w:tcW w:w="1261" w:type="dxa"/>
            <w:vMerge w:val="restart"/>
            <w:vAlign w:val="center"/>
          </w:tcPr>
          <w:p w14:paraId="6774A12E">
            <w:pPr>
              <w:pStyle w:val="200"/>
              <w:snapToGrid w:val="0"/>
            </w:pPr>
            <w:r>
              <w:rPr>
                <w:rFonts w:hint="eastAsia"/>
              </w:rPr>
              <w:t>一般要求</w:t>
            </w:r>
          </w:p>
        </w:tc>
        <w:tc>
          <w:tcPr>
            <w:tcW w:w="4392" w:type="dxa"/>
          </w:tcPr>
          <w:p w14:paraId="005854BB">
            <w:pPr>
              <w:pStyle w:val="200"/>
              <w:snapToGrid w:val="0"/>
              <w:jc w:val="left"/>
            </w:pPr>
            <w:r>
              <w:rPr>
                <w:rFonts w:hint="eastAsia"/>
              </w:rPr>
              <w:t>企业应为中华人民共和国境内依法注册的法人、具有有效的营业执照</w:t>
            </w:r>
          </w:p>
        </w:tc>
        <w:tc>
          <w:tcPr>
            <w:tcW w:w="1968" w:type="dxa"/>
            <w:vAlign w:val="center"/>
          </w:tcPr>
          <w:p w14:paraId="57B73671">
            <w:pPr>
              <w:pStyle w:val="200"/>
              <w:snapToGrid w:val="0"/>
              <w:jc w:val="both"/>
            </w:pPr>
            <w:r>
              <w:rPr>
                <w:rFonts w:hint="eastAsia"/>
              </w:rPr>
              <w:t>查营业执照、网上验证</w:t>
            </w:r>
          </w:p>
        </w:tc>
      </w:tr>
      <w:tr w14:paraId="256EDA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tcPr>
          <w:p w14:paraId="4BCCDFDF">
            <w:pPr>
              <w:pStyle w:val="200"/>
              <w:snapToGrid w:val="0"/>
            </w:pPr>
            <w:r>
              <w:rPr>
                <w:rFonts w:hint="eastAsia"/>
              </w:rPr>
              <w:t>2</w:t>
            </w:r>
          </w:p>
        </w:tc>
        <w:tc>
          <w:tcPr>
            <w:tcW w:w="988" w:type="dxa"/>
            <w:vMerge w:val="continue"/>
            <w:vAlign w:val="center"/>
          </w:tcPr>
          <w:p w14:paraId="0DB53AF7">
            <w:pPr>
              <w:pStyle w:val="200"/>
              <w:snapToGrid w:val="0"/>
            </w:pPr>
          </w:p>
        </w:tc>
        <w:tc>
          <w:tcPr>
            <w:tcW w:w="1261" w:type="dxa"/>
            <w:vMerge w:val="continue"/>
            <w:vAlign w:val="center"/>
          </w:tcPr>
          <w:p w14:paraId="7CA3DE1C">
            <w:pPr>
              <w:pStyle w:val="200"/>
              <w:snapToGrid w:val="0"/>
            </w:pPr>
          </w:p>
        </w:tc>
        <w:tc>
          <w:tcPr>
            <w:tcW w:w="4392" w:type="dxa"/>
          </w:tcPr>
          <w:p w14:paraId="358CC3D8">
            <w:pPr>
              <w:pStyle w:val="200"/>
              <w:snapToGrid w:val="0"/>
              <w:jc w:val="left"/>
            </w:pPr>
            <w:r>
              <w:rPr>
                <w:rFonts w:hint="eastAsia"/>
              </w:rPr>
              <w:t>企业注册资本为人民币500万元及以上</w:t>
            </w:r>
          </w:p>
        </w:tc>
        <w:tc>
          <w:tcPr>
            <w:tcW w:w="1968" w:type="dxa"/>
            <w:vAlign w:val="center"/>
          </w:tcPr>
          <w:p w14:paraId="7442100E">
            <w:pPr>
              <w:pStyle w:val="200"/>
              <w:snapToGrid w:val="0"/>
              <w:jc w:val="both"/>
            </w:pPr>
            <w:r>
              <w:rPr>
                <w:rFonts w:hint="eastAsia"/>
              </w:rPr>
              <w:t>查营业执照、网上验证</w:t>
            </w:r>
          </w:p>
        </w:tc>
      </w:tr>
      <w:tr w14:paraId="033191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tcPr>
          <w:p w14:paraId="28B107CF">
            <w:pPr>
              <w:pStyle w:val="200"/>
              <w:snapToGrid w:val="0"/>
            </w:pPr>
            <w:r>
              <w:rPr>
                <w:rFonts w:hint="eastAsia"/>
              </w:rPr>
              <w:t>3</w:t>
            </w:r>
          </w:p>
        </w:tc>
        <w:tc>
          <w:tcPr>
            <w:tcW w:w="988" w:type="dxa"/>
            <w:vMerge w:val="continue"/>
            <w:vAlign w:val="center"/>
          </w:tcPr>
          <w:p w14:paraId="2A85622C">
            <w:pPr>
              <w:pStyle w:val="200"/>
              <w:snapToGrid w:val="0"/>
            </w:pPr>
          </w:p>
        </w:tc>
        <w:tc>
          <w:tcPr>
            <w:tcW w:w="1261" w:type="dxa"/>
            <w:vMerge w:val="continue"/>
            <w:vAlign w:val="center"/>
          </w:tcPr>
          <w:p w14:paraId="5A1400E2">
            <w:pPr>
              <w:pStyle w:val="200"/>
              <w:snapToGrid w:val="0"/>
            </w:pPr>
          </w:p>
        </w:tc>
        <w:tc>
          <w:tcPr>
            <w:tcW w:w="4392" w:type="dxa"/>
          </w:tcPr>
          <w:p w14:paraId="4C72C235">
            <w:pPr>
              <w:pStyle w:val="200"/>
              <w:snapToGrid w:val="0"/>
              <w:jc w:val="left"/>
            </w:pPr>
            <w:r>
              <w:rPr>
                <w:rFonts w:hint="eastAsia"/>
              </w:rPr>
              <w:t>企业具有质量、环境、职业健康及安全管理管理体系认证证书</w:t>
            </w:r>
          </w:p>
        </w:tc>
        <w:tc>
          <w:tcPr>
            <w:tcW w:w="1968" w:type="dxa"/>
            <w:vAlign w:val="center"/>
          </w:tcPr>
          <w:p w14:paraId="69913881">
            <w:pPr>
              <w:pStyle w:val="200"/>
              <w:snapToGrid w:val="0"/>
            </w:pPr>
            <w:r>
              <w:rPr>
                <w:rFonts w:hint="eastAsia"/>
              </w:rPr>
              <w:t>查体系证书</w:t>
            </w:r>
          </w:p>
        </w:tc>
      </w:tr>
      <w:tr w14:paraId="6D67F3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tcPr>
          <w:p w14:paraId="1F990717">
            <w:pPr>
              <w:pStyle w:val="200"/>
              <w:snapToGrid w:val="0"/>
            </w:pPr>
            <w:r>
              <w:rPr>
                <w:rFonts w:hint="eastAsia"/>
              </w:rPr>
              <w:t>4</w:t>
            </w:r>
          </w:p>
        </w:tc>
        <w:tc>
          <w:tcPr>
            <w:tcW w:w="988" w:type="dxa"/>
            <w:vMerge w:val="continue"/>
            <w:vAlign w:val="center"/>
          </w:tcPr>
          <w:p w14:paraId="4CB1B302">
            <w:pPr>
              <w:pStyle w:val="200"/>
              <w:snapToGrid w:val="0"/>
            </w:pPr>
          </w:p>
        </w:tc>
        <w:tc>
          <w:tcPr>
            <w:tcW w:w="1261" w:type="dxa"/>
            <w:vMerge w:val="continue"/>
            <w:vAlign w:val="center"/>
          </w:tcPr>
          <w:p w14:paraId="582D204D">
            <w:pPr>
              <w:pStyle w:val="200"/>
              <w:snapToGrid w:val="0"/>
            </w:pPr>
          </w:p>
        </w:tc>
        <w:tc>
          <w:tcPr>
            <w:tcW w:w="4392" w:type="dxa"/>
          </w:tcPr>
          <w:p w14:paraId="563D1C3D">
            <w:pPr>
              <w:pStyle w:val="200"/>
              <w:snapToGrid w:val="0"/>
              <w:jc w:val="left"/>
            </w:pPr>
            <w:r>
              <w:rPr>
                <w:rFonts w:hint="eastAsia"/>
              </w:rPr>
              <w:t>企业有健全的调试安全、质量、组织、人员等相关管理制度</w:t>
            </w:r>
          </w:p>
        </w:tc>
        <w:tc>
          <w:tcPr>
            <w:tcW w:w="1968" w:type="dxa"/>
            <w:vAlign w:val="center"/>
          </w:tcPr>
          <w:p w14:paraId="01712A14">
            <w:pPr>
              <w:pStyle w:val="200"/>
              <w:snapToGrid w:val="0"/>
            </w:pPr>
            <w:r>
              <w:rPr>
                <w:rFonts w:hint="eastAsia"/>
              </w:rPr>
              <w:t>查调试管理制度</w:t>
            </w:r>
          </w:p>
        </w:tc>
      </w:tr>
      <w:tr w14:paraId="2BFFDB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tcPr>
          <w:p w14:paraId="47F6F0C4">
            <w:pPr>
              <w:pStyle w:val="200"/>
              <w:snapToGrid w:val="0"/>
            </w:pPr>
            <w:r>
              <w:rPr>
                <w:rFonts w:hint="eastAsia"/>
              </w:rPr>
              <w:t>5</w:t>
            </w:r>
          </w:p>
        </w:tc>
        <w:tc>
          <w:tcPr>
            <w:tcW w:w="988" w:type="dxa"/>
            <w:vMerge w:val="continue"/>
            <w:vAlign w:val="center"/>
          </w:tcPr>
          <w:p w14:paraId="677F6957">
            <w:pPr>
              <w:pStyle w:val="200"/>
              <w:snapToGrid w:val="0"/>
            </w:pPr>
          </w:p>
        </w:tc>
        <w:tc>
          <w:tcPr>
            <w:tcW w:w="1261" w:type="dxa"/>
            <w:vMerge w:val="continue"/>
            <w:vAlign w:val="center"/>
          </w:tcPr>
          <w:p w14:paraId="1DF91C27">
            <w:pPr>
              <w:pStyle w:val="200"/>
              <w:snapToGrid w:val="0"/>
            </w:pPr>
          </w:p>
        </w:tc>
        <w:tc>
          <w:tcPr>
            <w:tcW w:w="4392" w:type="dxa"/>
            <w:vAlign w:val="center"/>
          </w:tcPr>
          <w:p w14:paraId="78B9CD12">
            <w:pPr>
              <w:pStyle w:val="200"/>
              <w:snapToGrid w:val="0"/>
              <w:jc w:val="both"/>
            </w:pPr>
            <w:r>
              <w:rPr>
                <w:rFonts w:hint="eastAsia"/>
              </w:rPr>
              <w:t>企业具有良好信誉，信用评价等级为BBB级及以上</w:t>
            </w:r>
          </w:p>
        </w:tc>
        <w:tc>
          <w:tcPr>
            <w:tcW w:w="1968" w:type="dxa"/>
            <w:vAlign w:val="center"/>
          </w:tcPr>
          <w:p w14:paraId="0AFD21A1">
            <w:pPr>
              <w:pStyle w:val="200"/>
              <w:snapToGrid w:val="0"/>
            </w:pPr>
            <w:r>
              <w:rPr>
                <w:rFonts w:hint="eastAsia"/>
              </w:rPr>
              <w:t>查信用等级证书、查信用中国等网站报告</w:t>
            </w:r>
          </w:p>
        </w:tc>
      </w:tr>
      <w:tr w14:paraId="18F035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tcPr>
          <w:p w14:paraId="118753D1">
            <w:pPr>
              <w:pStyle w:val="200"/>
              <w:snapToGrid w:val="0"/>
            </w:pPr>
            <w:r>
              <w:rPr>
                <w:rFonts w:hint="eastAsia"/>
              </w:rPr>
              <w:t>6</w:t>
            </w:r>
          </w:p>
        </w:tc>
        <w:tc>
          <w:tcPr>
            <w:tcW w:w="988" w:type="dxa"/>
            <w:vMerge w:val="continue"/>
            <w:vAlign w:val="center"/>
          </w:tcPr>
          <w:p w14:paraId="0FA73AF1">
            <w:pPr>
              <w:pStyle w:val="200"/>
              <w:snapToGrid w:val="0"/>
            </w:pPr>
          </w:p>
        </w:tc>
        <w:tc>
          <w:tcPr>
            <w:tcW w:w="1261" w:type="dxa"/>
            <w:vMerge w:val="continue"/>
            <w:vAlign w:val="center"/>
          </w:tcPr>
          <w:p w14:paraId="1D8CE401">
            <w:pPr>
              <w:pStyle w:val="200"/>
              <w:snapToGrid w:val="0"/>
            </w:pPr>
          </w:p>
        </w:tc>
        <w:tc>
          <w:tcPr>
            <w:tcW w:w="4392" w:type="dxa"/>
          </w:tcPr>
          <w:p w14:paraId="4113B389">
            <w:pPr>
              <w:pStyle w:val="200"/>
              <w:snapToGrid w:val="0"/>
              <w:jc w:val="left"/>
            </w:pPr>
            <w:r>
              <w:rPr>
                <w:rFonts w:hint="eastAsia"/>
              </w:rPr>
              <w:t>3年内企业调试业绩的客户满意度在90％以上</w:t>
            </w:r>
          </w:p>
        </w:tc>
        <w:tc>
          <w:tcPr>
            <w:tcW w:w="1968" w:type="dxa"/>
            <w:vAlign w:val="center"/>
          </w:tcPr>
          <w:p w14:paraId="2BDB58F3">
            <w:pPr>
              <w:pStyle w:val="200"/>
              <w:snapToGrid w:val="0"/>
            </w:pPr>
            <w:r>
              <w:rPr>
                <w:rFonts w:hint="eastAsia"/>
              </w:rPr>
              <w:t>自证文件</w:t>
            </w:r>
          </w:p>
        </w:tc>
      </w:tr>
      <w:tr w14:paraId="06F88D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tcPr>
          <w:p w14:paraId="523C6835">
            <w:pPr>
              <w:pStyle w:val="200"/>
              <w:snapToGrid w:val="0"/>
            </w:pPr>
            <w:r>
              <w:rPr>
                <w:rFonts w:hint="eastAsia"/>
              </w:rPr>
              <w:t>7</w:t>
            </w:r>
          </w:p>
        </w:tc>
        <w:tc>
          <w:tcPr>
            <w:tcW w:w="988" w:type="dxa"/>
            <w:vMerge w:val="continue"/>
            <w:vAlign w:val="center"/>
          </w:tcPr>
          <w:p w14:paraId="7276AC44">
            <w:pPr>
              <w:pStyle w:val="200"/>
              <w:snapToGrid w:val="0"/>
            </w:pPr>
          </w:p>
        </w:tc>
        <w:tc>
          <w:tcPr>
            <w:tcW w:w="1261" w:type="dxa"/>
            <w:vMerge w:val="continue"/>
            <w:vAlign w:val="center"/>
          </w:tcPr>
          <w:p w14:paraId="4DBBA5F0">
            <w:pPr>
              <w:pStyle w:val="200"/>
              <w:snapToGrid w:val="0"/>
            </w:pPr>
          </w:p>
        </w:tc>
        <w:tc>
          <w:tcPr>
            <w:tcW w:w="4392" w:type="dxa"/>
          </w:tcPr>
          <w:p w14:paraId="32D9BE22">
            <w:pPr>
              <w:pStyle w:val="200"/>
              <w:snapToGrid w:val="0"/>
              <w:jc w:val="left"/>
            </w:pPr>
            <w:r>
              <w:rPr>
                <w:rFonts w:hint="eastAsia"/>
              </w:rPr>
              <w:t>3年内企业未发生一般及以上安全生产责任事故，无违法、违规、违约事件等不良记录</w:t>
            </w:r>
          </w:p>
        </w:tc>
        <w:tc>
          <w:tcPr>
            <w:tcW w:w="1968" w:type="dxa"/>
            <w:vAlign w:val="center"/>
          </w:tcPr>
          <w:p w14:paraId="665FDEF0">
            <w:pPr>
              <w:pStyle w:val="200"/>
              <w:snapToGrid w:val="0"/>
            </w:pPr>
            <w:r>
              <w:rPr>
                <w:rFonts w:hint="eastAsia"/>
              </w:rPr>
              <w:t>自证文件</w:t>
            </w:r>
          </w:p>
        </w:tc>
      </w:tr>
      <w:tr w14:paraId="7F4405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tcPr>
          <w:p w14:paraId="08483332">
            <w:pPr>
              <w:pStyle w:val="200"/>
              <w:snapToGrid w:val="0"/>
            </w:pPr>
            <w:r>
              <w:rPr>
                <w:rFonts w:hint="eastAsia"/>
              </w:rPr>
              <w:t>8</w:t>
            </w:r>
          </w:p>
        </w:tc>
        <w:tc>
          <w:tcPr>
            <w:tcW w:w="988" w:type="dxa"/>
            <w:vMerge w:val="continue"/>
            <w:vAlign w:val="center"/>
          </w:tcPr>
          <w:p w14:paraId="54E0C839">
            <w:pPr>
              <w:pStyle w:val="200"/>
              <w:snapToGrid w:val="0"/>
            </w:pPr>
          </w:p>
        </w:tc>
        <w:tc>
          <w:tcPr>
            <w:tcW w:w="1261" w:type="dxa"/>
            <w:vMerge w:val="restart"/>
            <w:vAlign w:val="center"/>
          </w:tcPr>
          <w:p w14:paraId="4E6E225A">
            <w:pPr>
              <w:pStyle w:val="200"/>
              <w:snapToGrid w:val="0"/>
            </w:pPr>
            <w:r>
              <w:rPr>
                <w:rFonts w:hint="eastAsia"/>
              </w:rPr>
              <w:t>人员要求</w:t>
            </w:r>
          </w:p>
        </w:tc>
        <w:tc>
          <w:tcPr>
            <w:tcW w:w="4392" w:type="dxa"/>
          </w:tcPr>
          <w:p w14:paraId="7228A2E5">
            <w:pPr>
              <w:pStyle w:val="200"/>
              <w:snapToGrid w:val="0"/>
              <w:jc w:val="left"/>
            </w:pPr>
            <w:r>
              <w:rPr>
                <w:rFonts w:hint="eastAsia"/>
              </w:rPr>
              <w:t>企业调试技术负责人应具备8年及以上的电力建设、生产或试验研究的经历，其中从事电力调试经历不少于3年，并具有二级及以上调试总工程师培训合格证书</w:t>
            </w:r>
          </w:p>
        </w:tc>
        <w:tc>
          <w:tcPr>
            <w:tcW w:w="1968" w:type="dxa"/>
            <w:vAlign w:val="center"/>
          </w:tcPr>
          <w:p w14:paraId="1BFE20FB">
            <w:pPr>
              <w:pStyle w:val="200"/>
              <w:snapToGrid w:val="0"/>
              <w:jc w:val="both"/>
            </w:pPr>
            <w:r>
              <w:rPr>
                <w:rFonts w:hint="eastAsia"/>
              </w:rPr>
              <w:t>查身份证、任命文件、社保证明、个人简历、个人证书、从业证明</w:t>
            </w:r>
          </w:p>
        </w:tc>
      </w:tr>
      <w:tr w14:paraId="43B902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tcPr>
          <w:p w14:paraId="6F8DB15F">
            <w:pPr>
              <w:pStyle w:val="200"/>
              <w:snapToGrid w:val="0"/>
            </w:pPr>
            <w:r>
              <w:rPr>
                <w:rFonts w:hint="eastAsia"/>
              </w:rPr>
              <w:t>9</w:t>
            </w:r>
          </w:p>
        </w:tc>
        <w:tc>
          <w:tcPr>
            <w:tcW w:w="988" w:type="dxa"/>
            <w:vMerge w:val="continue"/>
            <w:vAlign w:val="center"/>
          </w:tcPr>
          <w:p w14:paraId="29DA708A">
            <w:pPr>
              <w:pStyle w:val="200"/>
              <w:snapToGrid w:val="0"/>
            </w:pPr>
          </w:p>
        </w:tc>
        <w:tc>
          <w:tcPr>
            <w:tcW w:w="1261" w:type="dxa"/>
            <w:vMerge w:val="continue"/>
            <w:vAlign w:val="center"/>
          </w:tcPr>
          <w:p w14:paraId="3C1C2EAE">
            <w:pPr>
              <w:pStyle w:val="200"/>
              <w:snapToGrid w:val="0"/>
            </w:pPr>
          </w:p>
        </w:tc>
        <w:tc>
          <w:tcPr>
            <w:tcW w:w="4392" w:type="dxa"/>
            <w:vAlign w:val="center"/>
          </w:tcPr>
          <w:p w14:paraId="2037AD2B">
            <w:pPr>
              <w:pStyle w:val="200"/>
              <w:snapToGrid w:val="0"/>
              <w:jc w:val="both"/>
            </w:pPr>
            <w:r>
              <w:rPr>
                <w:rFonts w:hint="eastAsia"/>
              </w:rPr>
              <w:t>高压、继保及自动化等专业配备齐全</w:t>
            </w:r>
          </w:p>
        </w:tc>
        <w:tc>
          <w:tcPr>
            <w:tcW w:w="1968" w:type="dxa"/>
            <w:vAlign w:val="center"/>
          </w:tcPr>
          <w:p w14:paraId="12FB09F0">
            <w:pPr>
              <w:pStyle w:val="200"/>
              <w:snapToGrid w:val="0"/>
            </w:pPr>
            <w:r>
              <w:rPr>
                <w:rFonts w:hint="eastAsia"/>
              </w:rPr>
              <w:t>查组织机构设置、调试从业人员情况表</w:t>
            </w:r>
          </w:p>
        </w:tc>
      </w:tr>
      <w:tr w14:paraId="2C63E0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tcPr>
          <w:p w14:paraId="2B9ADE3B">
            <w:pPr>
              <w:pStyle w:val="200"/>
              <w:snapToGrid w:val="0"/>
            </w:pPr>
            <w:r>
              <w:rPr>
                <w:rFonts w:hint="eastAsia"/>
              </w:rPr>
              <w:t>10</w:t>
            </w:r>
          </w:p>
        </w:tc>
        <w:tc>
          <w:tcPr>
            <w:tcW w:w="988" w:type="dxa"/>
            <w:vMerge w:val="continue"/>
            <w:vAlign w:val="center"/>
          </w:tcPr>
          <w:p w14:paraId="6F4C3A1F">
            <w:pPr>
              <w:pStyle w:val="200"/>
              <w:snapToGrid w:val="0"/>
            </w:pPr>
          </w:p>
        </w:tc>
        <w:tc>
          <w:tcPr>
            <w:tcW w:w="1261" w:type="dxa"/>
            <w:vMerge w:val="continue"/>
            <w:vAlign w:val="center"/>
          </w:tcPr>
          <w:p w14:paraId="5A5EBC68">
            <w:pPr>
              <w:pStyle w:val="200"/>
              <w:snapToGrid w:val="0"/>
            </w:pPr>
          </w:p>
        </w:tc>
        <w:tc>
          <w:tcPr>
            <w:tcW w:w="4392" w:type="dxa"/>
          </w:tcPr>
          <w:p w14:paraId="7F6ED970">
            <w:pPr>
              <w:pStyle w:val="200"/>
              <w:snapToGrid w:val="0"/>
              <w:jc w:val="left"/>
            </w:pPr>
            <w:r>
              <w:rPr>
                <w:rFonts w:hint="eastAsia"/>
              </w:rPr>
              <w:t>具有符合T/CEC 838要求并取得电力工程调试从业人员培训合格证书的人员15人及以上，其中具有调试总工程师的人员不少于2人，每个专业具有调试工程师的人员不少于1人，其余技术人员具有调试技术员证书</w:t>
            </w:r>
          </w:p>
        </w:tc>
        <w:tc>
          <w:tcPr>
            <w:tcW w:w="1968" w:type="dxa"/>
            <w:vAlign w:val="center"/>
          </w:tcPr>
          <w:p w14:paraId="5A98A0F6">
            <w:pPr>
              <w:pStyle w:val="200"/>
              <w:snapToGrid w:val="0"/>
            </w:pPr>
            <w:r>
              <w:rPr>
                <w:rFonts w:hint="eastAsia"/>
              </w:rPr>
              <w:t>查人员身份证、社保证明、培训合格证书</w:t>
            </w:r>
          </w:p>
        </w:tc>
      </w:tr>
      <w:tr w14:paraId="5CB12E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tcPr>
          <w:p w14:paraId="0E9CCE69">
            <w:pPr>
              <w:pStyle w:val="200"/>
              <w:snapToGrid w:val="0"/>
            </w:pPr>
            <w:r>
              <w:rPr>
                <w:rFonts w:hint="eastAsia"/>
              </w:rPr>
              <w:t>11</w:t>
            </w:r>
          </w:p>
        </w:tc>
        <w:tc>
          <w:tcPr>
            <w:tcW w:w="988" w:type="dxa"/>
            <w:vMerge w:val="continue"/>
            <w:vAlign w:val="center"/>
          </w:tcPr>
          <w:p w14:paraId="30A7495E">
            <w:pPr>
              <w:pStyle w:val="200"/>
              <w:snapToGrid w:val="0"/>
            </w:pPr>
          </w:p>
        </w:tc>
        <w:tc>
          <w:tcPr>
            <w:tcW w:w="1261" w:type="dxa"/>
            <w:vMerge w:val="continue"/>
            <w:vAlign w:val="center"/>
          </w:tcPr>
          <w:p w14:paraId="1CB66FF8">
            <w:pPr>
              <w:pStyle w:val="200"/>
              <w:snapToGrid w:val="0"/>
            </w:pPr>
          </w:p>
        </w:tc>
        <w:tc>
          <w:tcPr>
            <w:tcW w:w="4392" w:type="dxa"/>
          </w:tcPr>
          <w:p w14:paraId="1DF24840">
            <w:pPr>
              <w:pStyle w:val="200"/>
              <w:snapToGrid w:val="0"/>
              <w:jc w:val="left"/>
            </w:pPr>
            <w:r>
              <w:rPr>
                <w:rFonts w:hint="eastAsia"/>
              </w:rPr>
              <w:t>专业技术人员具备编制符合DL/T 5210.6要求的110kV/66kV输变电工程调试大纲、技术措施、反事故措施及调试报告的能力</w:t>
            </w:r>
          </w:p>
        </w:tc>
        <w:tc>
          <w:tcPr>
            <w:tcW w:w="1968" w:type="dxa"/>
            <w:vAlign w:val="center"/>
          </w:tcPr>
          <w:p w14:paraId="72CA79D7">
            <w:pPr>
              <w:pStyle w:val="200"/>
              <w:snapToGrid w:val="0"/>
            </w:pPr>
            <w:r>
              <w:rPr>
                <w:rFonts w:hint="eastAsia"/>
              </w:rPr>
              <w:t>查大纲、方案/措施、报告</w:t>
            </w:r>
          </w:p>
        </w:tc>
      </w:tr>
      <w:tr w14:paraId="082A6B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tcPr>
          <w:p w14:paraId="14633E9B">
            <w:pPr>
              <w:pStyle w:val="200"/>
              <w:snapToGrid w:val="0"/>
            </w:pPr>
            <w:r>
              <w:rPr>
                <w:rFonts w:hint="eastAsia"/>
              </w:rPr>
              <w:t>12</w:t>
            </w:r>
          </w:p>
        </w:tc>
        <w:tc>
          <w:tcPr>
            <w:tcW w:w="988" w:type="dxa"/>
            <w:vMerge w:val="continue"/>
            <w:vAlign w:val="center"/>
          </w:tcPr>
          <w:p w14:paraId="3E656C5E">
            <w:pPr>
              <w:pStyle w:val="200"/>
              <w:snapToGrid w:val="0"/>
            </w:pPr>
          </w:p>
        </w:tc>
        <w:tc>
          <w:tcPr>
            <w:tcW w:w="1261" w:type="dxa"/>
            <w:vAlign w:val="center"/>
          </w:tcPr>
          <w:p w14:paraId="53FB247E">
            <w:pPr>
              <w:pStyle w:val="200"/>
              <w:snapToGrid w:val="0"/>
            </w:pPr>
            <w:r>
              <w:rPr>
                <w:rFonts w:hint="eastAsia"/>
              </w:rPr>
              <w:t>设备要求</w:t>
            </w:r>
          </w:p>
        </w:tc>
        <w:tc>
          <w:tcPr>
            <w:tcW w:w="4392" w:type="dxa"/>
          </w:tcPr>
          <w:p w14:paraId="64B3E783">
            <w:pPr>
              <w:pStyle w:val="200"/>
              <w:snapToGrid w:val="0"/>
              <w:jc w:val="both"/>
            </w:pPr>
            <w:r>
              <w:rPr>
                <w:rFonts w:hint="eastAsia"/>
              </w:rPr>
              <w:t>技术装备和检测设备能满足110kV/66kV输变电工程调试需要</w:t>
            </w:r>
          </w:p>
        </w:tc>
        <w:tc>
          <w:tcPr>
            <w:tcW w:w="1968" w:type="dxa"/>
            <w:vAlign w:val="center"/>
          </w:tcPr>
          <w:p w14:paraId="64C58273">
            <w:pPr>
              <w:pStyle w:val="200"/>
              <w:snapToGrid w:val="0"/>
            </w:pPr>
            <w:r>
              <w:rPr>
                <w:rFonts w:hint="eastAsia"/>
              </w:rPr>
              <w:t>查调试设备清单、设备购置、租赁发票</w:t>
            </w:r>
          </w:p>
        </w:tc>
      </w:tr>
      <w:tr w14:paraId="74EA91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tcPr>
          <w:p w14:paraId="5E61E259">
            <w:pPr>
              <w:pStyle w:val="200"/>
              <w:snapToGrid w:val="0"/>
            </w:pPr>
            <w:r>
              <w:rPr>
                <w:rFonts w:hint="eastAsia"/>
              </w:rPr>
              <w:t>13</w:t>
            </w:r>
          </w:p>
        </w:tc>
        <w:tc>
          <w:tcPr>
            <w:tcW w:w="988" w:type="dxa"/>
            <w:vMerge w:val="continue"/>
            <w:vAlign w:val="center"/>
          </w:tcPr>
          <w:p w14:paraId="6C355795">
            <w:pPr>
              <w:pStyle w:val="200"/>
              <w:snapToGrid w:val="0"/>
            </w:pPr>
          </w:p>
        </w:tc>
        <w:tc>
          <w:tcPr>
            <w:tcW w:w="1261" w:type="dxa"/>
            <w:vAlign w:val="center"/>
          </w:tcPr>
          <w:p w14:paraId="556DD482">
            <w:pPr>
              <w:pStyle w:val="200"/>
              <w:snapToGrid w:val="0"/>
            </w:pPr>
            <w:r>
              <w:rPr>
                <w:rFonts w:hint="eastAsia"/>
              </w:rPr>
              <w:t>复审业绩要求</w:t>
            </w:r>
          </w:p>
        </w:tc>
        <w:tc>
          <w:tcPr>
            <w:tcW w:w="4392" w:type="dxa"/>
          </w:tcPr>
          <w:p w14:paraId="717E4FEC">
            <w:pPr>
              <w:pStyle w:val="200"/>
              <w:snapToGrid w:val="0"/>
              <w:jc w:val="left"/>
            </w:pPr>
            <w:r>
              <w:rPr>
                <w:rFonts w:hint="eastAsia"/>
              </w:rPr>
              <w:t>近3年内已独立调试完成2项110kV/66kV及以上输变电工程</w:t>
            </w:r>
          </w:p>
        </w:tc>
        <w:tc>
          <w:tcPr>
            <w:tcW w:w="1968" w:type="dxa"/>
            <w:vAlign w:val="center"/>
          </w:tcPr>
          <w:p w14:paraId="15CD02A1">
            <w:pPr>
              <w:pStyle w:val="200"/>
              <w:snapToGrid w:val="0"/>
            </w:pPr>
            <w:r>
              <w:rPr>
                <w:rFonts w:hint="eastAsia"/>
              </w:rPr>
              <w:t>查调试合同、投产签证、质量回访证书等证明材料</w:t>
            </w:r>
          </w:p>
        </w:tc>
      </w:tr>
      <w:tr w14:paraId="608C4B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tcPr>
          <w:p w14:paraId="65DF0831">
            <w:pPr>
              <w:pStyle w:val="200"/>
              <w:snapToGrid w:val="0"/>
            </w:pPr>
            <w:r>
              <w:rPr>
                <w:rFonts w:hint="eastAsia"/>
              </w:rPr>
              <w:t>14</w:t>
            </w:r>
          </w:p>
        </w:tc>
        <w:tc>
          <w:tcPr>
            <w:tcW w:w="988" w:type="dxa"/>
            <w:vMerge w:val="continue"/>
            <w:vAlign w:val="center"/>
          </w:tcPr>
          <w:p w14:paraId="384A39B6">
            <w:pPr>
              <w:pStyle w:val="200"/>
              <w:snapToGrid w:val="0"/>
            </w:pPr>
          </w:p>
        </w:tc>
        <w:tc>
          <w:tcPr>
            <w:tcW w:w="1261" w:type="dxa"/>
            <w:vMerge w:val="restart"/>
            <w:vAlign w:val="center"/>
          </w:tcPr>
          <w:p w14:paraId="483FC42A">
            <w:pPr>
              <w:pStyle w:val="200"/>
              <w:snapToGrid w:val="0"/>
            </w:pPr>
            <w:r>
              <w:rPr>
                <w:rFonts w:hint="eastAsia"/>
              </w:rPr>
              <w:t>新申请</w:t>
            </w:r>
          </w:p>
          <w:p w14:paraId="1294C2E7">
            <w:pPr>
              <w:pStyle w:val="200"/>
              <w:snapToGrid w:val="0"/>
            </w:pPr>
            <w:r>
              <w:rPr>
                <w:rFonts w:hint="eastAsia"/>
              </w:rPr>
              <w:t>业绩要求</w:t>
            </w:r>
          </w:p>
        </w:tc>
        <w:tc>
          <w:tcPr>
            <w:tcW w:w="4392" w:type="dxa"/>
          </w:tcPr>
          <w:p w14:paraId="7005CBD7">
            <w:pPr>
              <w:pStyle w:val="200"/>
              <w:snapToGrid w:val="0"/>
              <w:jc w:val="left"/>
            </w:pPr>
            <w:r>
              <w:rPr>
                <w:rFonts w:hint="eastAsia"/>
              </w:rPr>
              <w:t>调试企业具有3年以上输变电工程调试经历</w:t>
            </w:r>
          </w:p>
        </w:tc>
        <w:tc>
          <w:tcPr>
            <w:tcW w:w="1968" w:type="dxa"/>
            <w:vMerge w:val="restart"/>
            <w:vAlign w:val="center"/>
          </w:tcPr>
          <w:p w14:paraId="2969F297">
            <w:pPr>
              <w:pStyle w:val="200"/>
              <w:snapToGrid w:val="0"/>
            </w:pPr>
            <w:r>
              <w:rPr>
                <w:rFonts w:hint="eastAsia"/>
              </w:rPr>
              <w:t>查调试合同、投产签证、质量回访证书等证明材料</w:t>
            </w:r>
          </w:p>
        </w:tc>
      </w:tr>
      <w:tr w14:paraId="0879DA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tcPr>
          <w:p w14:paraId="3A1A8F4E">
            <w:pPr>
              <w:pStyle w:val="200"/>
              <w:snapToGrid w:val="0"/>
            </w:pPr>
            <w:r>
              <w:rPr>
                <w:rFonts w:hint="eastAsia"/>
              </w:rPr>
              <w:t>15</w:t>
            </w:r>
          </w:p>
        </w:tc>
        <w:tc>
          <w:tcPr>
            <w:tcW w:w="988" w:type="dxa"/>
            <w:vMerge w:val="continue"/>
            <w:vAlign w:val="center"/>
          </w:tcPr>
          <w:p w14:paraId="27F87862">
            <w:pPr>
              <w:pStyle w:val="200"/>
              <w:snapToGrid w:val="0"/>
            </w:pPr>
          </w:p>
        </w:tc>
        <w:tc>
          <w:tcPr>
            <w:tcW w:w="1261" w:type="dxa"/>
            <w:vMerge w:val="continue"/>
            <w:vAlign w:val="center"/>
          </w:tcPr>
          <w:p w14:paraId="022F014D">
            <w:pPr>
              <w:pStyle w:val="200"/>
              <w:snapToGrid w:val="0"/>
            </w:pPr>
          </w:p>
        </w:tc>
        <w:tc>
          <w:tcPr>
            <w:tcW w:w="4392" w:type="dxa"/>
          </w:tcPr>
          <w:p w14:paraId="60519534">
            <w:pPr>
              <w:pStyle w:val="200"/>
              <w:snapToGrid w:val="0"/>
              <w:jc w:val="left"/>
            </w:pPr>
            <w:r>
              <w:rPr>
                <w:rFonts w:hint="eastAsia"/>
              </w:rPr>
              <w:t>近3年内已联合调试完成4项110kV/66kV及以上输变电工程</w:t>
            </w:r>
          </w:p>
        </w:tc>
        <w:tc>
          <w:tcPr>
            <w:tcW w:w="1968" w:type="dxa"/>
            <w:vMerge w:val="continue"/>
            <w:vAlign w:val="center"/>
          </w:tcPr>
          <w:p w14:paraId="34D5C881">
            <w:pPr>
              <w:pStyle w:val="200"/>
              <w:snapToGrid w:val="0"/>
            </w:pPr>
          </w:p>
        </w:tc>
      </w:tr>
    </w:tbl>
    <w:p w14:paraId="44824F49">
      <w:pPr>
        <w:pStyle w:val="78"/>
        <w:ind w:firstLine="420"/>
      </w:pPr>
    </w:p>
    <w:p w14:paraId="0C36CCF4">
      <w:pPr>
        <w:pStyle w:val="99"/>
        <w:spacing w:before="156" w:after="156"/>
        <w:outlineLvl w:val="1"/>
      </w:pPr>
      <w:r>
        <w:rPr>
          <w:rFonts w:hint="eastAsia"/>
        </w:rPr>
        <w:t>一、二级电源工程调试设备配备要求清单</w:t>
      </w:r>
    </w:p>
    <w:tbl>
      <w:tblPr>
        <w:tblStyle w:val="39"/>
        <w:tblW w:w="9341"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98"/>
        <w:gridCol w:w="540"/>
        <w:gridCol w:w="3850"/>
        <w:gridCol w:w="4253"/>
      </w:tblGrid>
      <w:tr w14:paraId="31508C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698" w:type="dxa"/>
            <w:tcBorders>
              <w:top w:val="single" w:color="auto" w:sz="8" w:space="0"/>
              <w:bottom w:val="single" w:color="auto" w:sz="8" w:space="0"/>
            </w:tcBorders>
            <w:shd w:val="clear" w:color="auto" w:fill="auto"/>
            <w:vAlign w:val="center"/>
          </w:tcPr>
          <w:p w14:paraId="2D616D01">
            <w:pPr>
              <w:pStyle w:val="200"/>
            </w:pPr>
            <w:r>
              <w:rPr>
                <w:rFonts w:hint="eastAsia"/>
              </w:rPr>
              <w:t>序号</w:t>
            </w:r>
          </w:p>
        </w:tc>
        <w:tc>
          <w:tcPr>
            <w:tcW w:w="540" w:type="dxa"/>
            <w:tcBorders>
              <w:top w:val="single" w:color="auto" w:sz="8" w:space="0"/>
              <w:bottom w:val="single" w:color="auto" w:sz="8" w:space="0"/>
            </w:tcBorders>
            <w:shd w:val="clear" w:color="auto" w:fill="auto"/>
            <w:vAlign w:val="center"/>
          </w:tcPr>
          <w:p w14:paraId="0D9F9A54">
            <w:pPr>
              <w:pStyle w:val="200"/>
            </w:pPr>
            <w:r>
              <w:rPr>
                <w:rFonts w:hint="eastAsia"/>
              </w:rPr>
              <w:t>专业</w:t>
            </w:r>
          </w:p>
        </w:tc>
        <w:tc>
          <w:tcPr>
            <w:tcW w:w="3850" w:type="dxa"/>
            <w:tcBorders>
              <w:top w:val="single" w:color="auto" w:sz="8" w:space="0"/>
              <w:bottom w:val="single" w:color="auto" w:sz="8" w:space="0"/>
            </w:tcBorders>
            <w:shd w:val="clear" w:color="auto" w:fill="auto"/>
            <w:vAlign w:val="center"/>
          </w:tcPr>
          <w:p w14:paraId="3EF04F9F">
            <w:pPr>
              <w:pStyle w:val="200"/>
            </w:pPr>
            <w:r>
              <w:rPr>
                <w:rFonts w:hint="eastAsia"/>
              </w:rPr>
              <w:t>仪器设备名称</w:t>
            </w:r>
          </w:p>
        </w:tc>
        <w:tc>
          <w:tcPr>
            <w:tcW w:w="4253" w:type="dxa"/>
            <w:tcBorders>
              <w:top w:val="single" w:color="auto" w:sz="8" w:space="0"/>
              <w:bottom w:val="single" w:color="auto" w:sz="8" w:space="0"/>
            </w:tcBorders>
            <w:shd w:val="clear" w:color="auto" w:fill="auto"/>
            <w:vAlign w:val="center"/>
          </w:tcPr>
          <w:p w14:paraId="242B6F10">
            <w:pPr>
              <w:pStyle w:val="200"/>
            </w:pPr>
            <w:r>
              <w:rPr>
                <w:rFonts w:hint="eastAsia"/>
              </w:rPr>
              <w:t>用途</w:t>
            </w:r>
          </w:p>
        </w:tc>
      </w:tr>
      <w:tr w14:paraId="1379DE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trPr>
        <w:tc>
          <w:tcPr>
            <w:tcW w:w="698" w:type="dxa"/>
            <w:tcBorders>
              <w:top w:val="single" w:color="auto" w:sz="8" w:space="0"/>
            </w:tcBorders>
            <w:shd w:val="clear" w:color="auto" w:fill="auto"/>
            <w:vAlign w:val="center"/>
          </w:tcPr>
          <w:p w14:paraId="7A30ECAF">
            <w:pPr>
              <w:pStyle w:val="200"/>
            </w:pPr>
            <w:r>
              <w:t>1</w:t>
            </w:r>
          </w:p>
        </w:tc>
        <w:tc>
          <w:tcPr>
            <w:tcW w:w="540" w:type="dxa"/>
            <w:tcBorders>
              <w:top w:val="single" w:color="auto" w:sz="8" w:space="0"/>
            </w:tcBorders>
            <w:shd w:val="clear" w:color="auto" w:fill="auto"/>
            <w:vAlign w:val="center"/>
          </w:tcPr>
          <w:p w14:paraId="41F4E5BE">
            <w:pPr>
              <w:pStyle w:val="200"/>
            </w:pPr>
            <w:r>
              <w:rPr>
                <w:rFonts w:hint="eastAsia"/>
              </w:rPr>
              <w:t>轮机</w:t>
            </w:r>
          </w:p>
        </w:tc>
        <w:tc>
          <w:tcPr>
            <w:tcW w:w="3850" w:type="dxa"/>
            <w:tcBorders>
              <w:top w:val="single" w:color="auto" w:sz="8" w:space="0"/>
            </w:tcBorders>
            <w:shd w:val="clear" w:color="auto" w:fill="auto"/>
            <w:vAlign w:val="center"/>
          </w:tcPr>
          <w:p w14:paraId="6B1E80B7">
            <w:pPr>
              <w:pStyle w:val="200"/>
            </w:pPr>
            <w:r>
              <w:rPr>
                <w:rFonts w:hint="eastAsia"/>
              </w:rPr>
              <w:t>多通道数据采集高速录波仪</w:t>
            </w:r>
          </w:p>
        </w:tc>
        <w:tc>
          <w:tcPr>
            <w:tcW w:w="4253" w:type="dxa"/>
            <w:tcBorders>
              <w:top w:val="single" w:color="auto" w:sz="8" w:space="0"/>
            </w:tcBorders>
            <w:shd w:val="clear" w:color="auto" w:fill="auto"/>
            <w:vAlign w:val="center"/>
          </w:tcPr>
          <w:p w14:paraId="0C3CCC64">
            <w:pPr>
              <w:pStyle w:val="200"/>
            </w:pPr>
            <w:r>
              <w:rPr>
                <w:rFonts w:hint="eastAsia"/>
              </w:rPr>
              <w:t>阀门关闭时间测试、甩负荷试验</w:t>
            </w:r>
          </w:p>
        </w:tc>
      </w:tr>
      <w:tr w14:paraId="110FD2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vAlign w:val="center"/>
          </w:tcPr>
          <w:p w14:paraId="456C4E66">
            <w:pPr>
              <w:pStyle w:val="200"/>
            </w:pPr>
            <w:r>
              <w:t>2</w:t>
            </w:r>
          </w:p>
        </w:tc>
        <w:tc>
          <w:tcPr>
            <w:tcW w:w="540" w:type="dxa"/>
            <w:shd w:val="clear" w:color="auto" w:fill="auto"/>
            <w:vAlign w:val="center"/>
          </w:tcPr>
          <w:p w14:paraId="67088BA0">
            <w:pPr>
              <w:pStyle w:val="200"/>
            </w:pPr>
            <w:r>
              <w:rPr>
                <w:rFonts w:hint="eastAsia"/>
              </w:rPr>
              <w:t>轮机</w:t>
            </w:r>
          </w:p>
        </w:tc>
        <w:tc>
          <w:tcPr>
            <w:tcW w:w="3850" w:type="dxa"/>
            <w:shd w:val="clear" w:color="auto" w:fill="auto"/>
            <w:vAlign w:val="center"/>
          </w:tcPr>
          <w:p w14:paraId="4DE15A88">
            <w:pPr>
              <w:pStyle w:val="200"/>
            </w:pPr>
            <w:r>
              <w:rPr>
                <w:rFonts w:hint="eastAsia"/>
              </w:rPr>
              <w:t>超声波流量计</w:t>
            </w:r>
          </w:p>
        </w:tc>
        <w:tc>
          <w:tcPr>
            <w:tcW w:w="4253" w:type="dxa"/>
            <w:shd w:val="clear" w:color="auto" w:fill="auto"/>
            <w:vAlign w:val="center"/>
          </w:tcPr>
          <w:p w14:paraId="595AF257">
            <w:pPr>
              <w:pStyle w:val="200"/>
            </w:pPr>
            <w:r>
              <w:rPr>
                <w:rFonts w:hint="eastAsia"/>
              </w:rPr>
              <w:t>水泵、管道流速</w:t>
            </w:r>
          </w:p>
        </w:tc>
      </w:tr>
      <w:tr w14:paraId="6DB84D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vAlign w:val="center"/>
          </w:tcPr>
          <w:p w14:paraId="271576E8">
            <w:pPr>
              <w:pStyle w:val="200"/>
            </w:pPr>
            <w:r>
              <w:t>3</w:t>
            </w:r>
          </w:p>
        </w:tc>
        <w:tc>
          <w:tcPr>
            <w:tcW w:w="540" w:type="dxa"/>
            <w:shd w:val="clear" w:color="auto" w:fill="auto"/>
            <w:vAlign w:val="center"/>
          </w:tcPr>
          <w:p w14:paraId="7D7F639E">
            <w:pPr>
              <w:pStyle w:val="200"/>
            </w:pPr>
            <w:r>
              <w:rPr>
                <w:rFonts w:hint="eastAsia"/>
              </w:rPr>
              <w:t>轮机</w:t>
            </w:r>
          </w:p>
        </w:tc>
        <w:tc>
          <w:tcPr>
            <w:tcW w:w="3850" w:type="dxa"/>
            <w:tcBorders>
              <w:bottom w:val="single" w:color="auto" w:sz="4" w:space="0"/>
            </w:tcBorders>
            <w:shd w:val="clear" w:color="auto" w:fill="auto"/>
            <w:vAlign w:val="center"/>
          </w:tcPr>
          <w:p w14:paraId="1B1D8D3A">
            <w:pPr>
              <w:pStyle w:val="200"/>
            </w:pPr>
            <w:r>
              <w:rPr>
                <w:rFonts w:hint="eastAsia"/>
              </w:rPr>
              <w:t>多通道振动分析仪</w:t>
            </w:r>
          </w:p>
        </w:tc>
        <w:tc>
          <w:tcPr>
            <w:tcW w:w="4253" w:type="dxa"/>
            <w:shd w:val="clear" w:color="auto" w:fill="auto"/>
            <w:vAlign w:val="center"/>
          </w:tcPr>
          <w:p w14:paraId="57BFA20A">
            <w:pPr>
              <w:pStyle w:val="200"/>
            </w:pPr>
            <w:r>
              <w:rPr>
                <w:rFonts w:hint="eastAsia"/>
              </w:rPr>
              <w:t>不同等级机组通道数量不同</w:t>
            </w:r>
          </w:p>
        </w:tc>
      </w:tr>
      <w:tr w14:paraId="337084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vAlign w:val="center"/>
          </w:tcPr>
          <w:p w14:paraId="528C6D3C">
            <w:pPr>
              <w:pStyle w:val="200"/>
            </w:pPr>
            <w:r>
              <w:t>4</w:t>
            </w:r>
          </w:p>
        </w:tc>
        <w:tc>
          <w:tcPr>
            <w:tcW w:w="540" w:type="dxa"/>
            <w:tcBorders>
              <w:right w:val="single" w:color="auto" w:sz="4" w:space="0"/>
            </w:tcBorders>
            <w:shd w:val="clear" w:color="auto" w:fill="auto"/>
            <w:vAlign w:val="center"/>
          </w:tcPr>
          <w:p w14:paraId="70477B93">
            <w:pPr>
              <w:pStyle w:val="200"/>
            </w:pPr>
            <w:r>
              <w:rPr>
                <w:rFonts w:hint="eastAsia"/>
              </w:rPr>
              <w:t>轮机</w:t>
            </w:r>
          </w:p>
        </w:tc>
        <w:tc>
          <w:tcPr>
            <w:tcW w:w="3850" w:type="dxa"/>
            <w:tcBorders>
              <w:top w:val="single" w:color="auto" w:sz="4" w:space="0"/>
              <w:left w:val="single" w:color="auto" w:sz="4" w:space="0"/>
              <w:bottom w:val="single" w:color="auto" w:sz="4" w:space="0"/>
              <w:right w:val="single" w:color="auto" w:sz="4" w:space="0"/>
            </w:tcBorders>
            <w:shd w:val="clear" w:color="auto" w:fill="auto"/>
            <w:vAlign w:val="center"/>
          </w:tcPr>
          <w:p w14:paraId="015C9C02">
            <w:pPr>
              <w:pStyle w:val="200"/>
            </w:pPr>
            <w:r>
              <w:rPr>
                <w:rFonts w:hint="eastAsia"/>
              </w:rPr>
              <w:t>便携式测振仪</w:t>
            </w:r>
          </w:p>
        </w:tc>
        <w:tc>
          <w:tcPr>
            <w:tcW w:w="4253" w:type="dxa"/>
            <w:tcBorders>
              <w:left w:val="single" w:color="auto" w:sz="4" w:space="0"/>
            </w:tcBorders>
            <w:shd w:val="clear" w:color="auto" w:fill="auto"/>
            <w:vAlign w:val="center"/>
          </w:tcPr>
          <w:p w14:paraId="58D9B7E4">
            <w:pPr>
              <w:pStyle w:val="200"/>
            </w:pPr>
            <w:r>
              <w:rPr>
                <w:rFonts w:hint="eastAsia"/>
              </w:rPr>
              <w:t>主辅机测振</w:t>
            </w:r>
          </w:p>
        </w:tc>
      </w:tr>
      <w:tr w14:paraId="010F52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vAlign w:val="center"/>
          </w:tcPr>
          <w:p w14:paraId="7E93B81B">
            <w:pPr>
              <w:pStyle w:val="200"/>
            </w:pPr>
            <w:r>
              <w:t>5</w:t>
            </w:r>
          </w:p>
        </w:tc>
        <w:tc>
          <w:tcPr>
            <w:tcW w:w="540" w:type="dxa"/>
            <w:shd w:val="clear" w:color="auto" w:fill="auto"/>
            <w:vAlign w:val="center"/>
          </w:tcPr>
          <w:p w14:paraId="040AE477">
            <w:pPr>
              <w:pStyle w:val="200"/>
            </w:pPr>
            <w:r>
              <w:rPr>
                <w:rFonts w:hint="eastAsia"/>
              </w:rPr>
              <w:t>轮机</w:t>
            </w:r>
          </w:p>
        </w:tc>
        <w:tc>
          <w:tcPr>
            <w:tcW w:w="3850" w:type="dxa"/>
            <w:tcBorders>
              <w:top w:val="single" w:color="auto" w:sz="4" w:space="0"/>
            </w:tcBorders>
            <w:shd w:val="clear" w:color="auto" w:fill="auto"/>
            <w:vAlign w:val="center"/>
          </w:tcPr>
          <w:p w14:paraId="30EB5810">
            <w:pPr>
              <w:pStyle w:val="200"/>
            </w:pPr>
            <w:r>
              <w:rPr>
                <w:rFonts w:hint="eastAsia"/>
              </w:rPr>
              <w:t>光电转速表</w:t>
            </w:r>
          </w:p>
        </w:tc>
        <w:tc>
          <w:tcPr>
            <w:tcW w:w="4253" w:type="dxa"/>
            <w:shd w:val="clear" w:color="auto" w:fill="auto"/>
            <w:vAlign w:val="center"/>
          </w:tcPr>
          <w:p w14:paraId="4F9E2571">
            <w:pPr>
              <w:pStyle w:val="200"/>
            </w:pPr>
            <w:r>
              <w:rPr>
                <w:rFonts w:hint="eastAsia"/>
              </w:rPr>
              <w:t>主辅机测速、直流油泵</w:t>
            </w:r>
          </w:p>
        </w:tc>
      </w:tr>
      <w:tr w14:paraId="10A40B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vAlign w:val="center"/>
          </w:tcPr>
          <w:p w14:paraId="43E70690">
            <w:pPr>
              <w:pStyle w:val="200"/>
            </w:pPr>
            <w:r>
              <w:t>6</w:t>
            </w:r>
          </w:p>
        </w:tc>
        <w:tc>
          <w:tcPr>
            <w:tcW w:w="540" w:type="dxa"/>
            <w:shd w:val="clear" w:color="auto" w:fill="auto"/>
            <w:vAlign w:val="center"/>
          </w:tcPr>
          <w:p w14:paraId="10F3A898">
            <w:pPr>
              <w:pStyle w:val="200"/>
            </w:pPr>
            <w:r>
              <w:rPr>
                <w:rFonts w:hint="eastAsia"/>
              </w:rPr>
              <w:t>轮机</w:t>
            </w:r>
          </w:p>
        </w:tc>
        <w:tc>
          <w:tcPr>
            <w:tcW w:w="3850" w:type="dxa"/>
            <w:shd w:val="clear" w:color="auto" w:fill="auto"/>
            <w:vAlign w:val="center"/>
          </w:tcPr>
          <w:p w14:paraId="6E978BD5">
            <w:pPr>
              <w:pStyle w:val="200"/>
            </w:pPr>
            <w:r>
              <w:rPr>
                <w:rFonts w:hint="eastAsia"/>
              </w:rPr>
              <w:t>红外测温仪</w:t>
            </w:r>
          </w:p>
        </w:tc>
        <w:tc>
          <w:tcPr>
            <w:tcW w:w="4253" w:type="dxa"/>
            <w:shd w:val="clear" w:color="auto" w:fill="auto"/>
            <w:vAlign w:val="center"/>
          </w:tcPr>
          <w:p w14:paraId="46DC688F">
            <w:pPr>
              <w:pStyle w:val="200"/>
            </w:pPr>
            <w:r>
              <w:rPr>
                <w:rFonts w:hint="eastAsia"/>
              </w:rPr>
              <w:t>测量设备温度</w:t>
            </w:r>
          </w:p>
        </w:tc>
      </w:tr>
      <w:tr w14:paraId="505323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vAlign w:val="center"/>
          </w:tcPr>
          <w:p w14:paraId="005211D2">
            <w:pPr>
              <w:pStyle w:val="200"/>
            </w:pPr>
            <w:r>
              <w:rPr>
                <w:rFonts w:hint="eastAsia"/>
              </w:rPr>
              <w:t>7</w:t>
            </w:r>
          </w:p>
        </w:tc>
        <w:tc>
          <w:tcPr>
            <w:tcW w:w="540" w:type="dxa"/>
            <w:shd w:val="clear" w:color="auto" w:fill="auto"/>
            <w:vAlign w:val="center"/>
          </w:tcPr>
          <w:p w14:paraId="67824309">
            <w:pPr>
              <w:pStyle w:val="200"/>
            </w:pPr>
            <w:r>
              <w:rPr>
                <w:rFonts w:hint="eastAsia"/>
              </w:rPr>
              <w:t>锅炉</w:t>
            </w:r>
          </w:p>
        </w:tc>
        <w:tc>
          <w:tcPr>
            <w:tcW w:w="3850" w:type="dxa"/>
            <w:shd w:val="clear" w:color="auto" w:fill="auto"/>
            <w:vAlign w:val="center"/>
          </w:tcPr>
          <w:p w14:paraId="0B528E62">
            <w:pPr>
              <w:pStyle w:val="200"/>
            </w:pPr>
            <w:r>
              <w:rPr>
                <w:rFonts w:hint="eastAsia"/>
              </w:rPr>
              <w:t>风速仪</w:t>
            </w:r>
          </w:p>
        </w:tc>
        <w:tc>
          <w:tcPr>
            <w:tcW w:w="4253" w:type="dxa"/>
            <w:shd w:val="clear" w:color="auto" w:fill="auto"/>
            <w:vAlign w:val="center"/>
          </w:tcPr>
          <w:p w14:paraId="792D0CDB">
            <w:pPr>
              <w:pStyle w:val="200"/>
            </w:pPr>
            <w:r>
              <w:rPr>
                <w:rFonts w:hint="eastAsia"/>
              </w:rPr>
              <w:t>通风试验及动力场</w:t>
            </w:r>
          </w:p>
        </w:tc>
      </w:tr>
      <w:tr w14:paraId="5DA652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vAlign w:val="center"/>
          </w:tcPr>
          <w:p w14:paraId="209114DD">
            <w:pPr>
              <w:pStyle w:val="200"/>
            </w:pPr>
            <w:r>
              <w:t>8</w:t>
            </w:r>
          </w:p>
        </w:tc>
        <w:tc>
          <w:tcPr>
            <w:tcW w:w="540" w:type="dxa"/>
            <w:shd w:val="clear" w:color="auto" w:fill="auto"/>
            <w:vAlign w:val="center"/>
          </w:tcPr>
          <w:p w14:paraId="78DA2E42">
            <w:pPr>
              <w:pStyle w:val="200"/>
            </w:pPr>
            <w:r>
              <w:rPr>
                <w:rFonts w:hint="eastAsia"/>
              </w:rPr>
              <w:t>锅炉</w:t>
            </w:r>
          </w:p>
        </w:tc>
        <w:tc>
          <w:tcPr>
            <w:tcW w:w="3850" w:type="dxa"/>
            <w:shd w:val="clear" w:color="auto" w:fill="auto"/>
            <w:vAlign w:val="center"/>
          </w:tcPr>
          <w:p w14:paraId="652DA138">
            <w:pPr>
              <w:pStyle w:val="200"/>
            </w:pPr>
            <w:r>
              <w:rPr>
                <w:rFonts w:hint="eastAsia"/>
              </w:rPr>
              <w:t>笛型管</w:t>
            </w:r>
          </w:p>
        </w:tc>
        <w:tc>
          <w:tcPr>
            <w:tcW w:w="4253" w:type="dxa"/>
            <w:shd w:val="clear" w:color="auto" w:fill="auto"/>
            <w:vAlign w:val="center"/>
          </w:tcPr>
          <w:p w14:paraId="228EDC4E">
            <w:pPr>
              <w:pStyle w:val="200"/>
            </w:pPr>
            <w:r>
              <w:rPr>
                <w:rFonts w:hint="eastAsia"/>
              </w:rPr>
              <w:t>冷态四管调平</w:t>
            </w:r>
          </w:p>
        </w:tc>
      </w:tr>
      <w:tr w14:paraId="391844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vAlign w:val="center"/>
          </w:tcPr>
          <w:p w14:paraId="50BB0B73">
            <w:pPr>
              <w:pStyle w:val="200"/>
            </w:pPr>
            <w:r>
              <w:rPr>
                <w:rFonts w:hint="eastAsia"/>
              </w:rPr>
              <w:t>9</w:t>
            </w:r>
          </w:p>
        </w:tc>
        <w:tc>
          <w:tcPr>
            <w:tcW w:w="540" w:type="dxa"/>
            <w:shd w:val="clear" w:color="auto" w:fill="auto"/>
            <w:vAlign w:val="center"/>
          </w:tcPr>
          <w:p w14:paraId="32B31524">
            <w:pPr>
              <w:pStyle w:val="200"/>
            </w:pPr>
            <w:r>
              <w:rPr>
                <w:rFonts w:hint="eastAsia"/>
              </w:rPr>
              <w:t>锅炉</w:t>
            </w:r>
          </w:p>
        </w:tc>
        <w:tc>
          <w:tcPr>
            <w:tcW w:w="3850" w:type="dxa"/>
            <w:shd w:val="clear" w:color="auto" w:fill="auto"/>
            <w:vAlign w:val="center"/>
          </w:tcPr>
          <w:p w14:paraId="1B3EE22B">
            <w:pPr>
              <w:pStyle w:val="200"/>
            </w:pPr>
            <w:r>
              <w:rPr>
                <w:rFonts w:hint="eastAsia"/>
              </w:rPr>
              <w:t>皮托管</w:t>
            </w:r>
          </w:p>
        </w:tc>
        <w:tc>
          <w:tcPr>
            <w:tcW w:w="4253" w:type="dxa"/>
            <w:shd w:val="clear" w:color="auto" w:fill="auto"/>
            <w:vAlign w:val="center"/>
          </w:tcPr>
          <w:p w14:paraId="5677482A">
            <w:pPr>
              <w:pStyle w:val="200"/>
            </w:pPr>
            <w:r>
              <w:rPr>
                <w:rFonts w:hint="eastAsia"/>
              </w:rPr>
              <w:t>冷态通风试验</w:t>
            </w:r>
          </w:p>
        </w:tc>
      </w:tr>
      <w:tr w14:paraId="4FD19E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vAlign w:val="center"/>
          </w:tcPr>
          <w:p w14:paraId="72F99945">
            <w:pPr>
              <w:pStyle w:val="200"/>
            </w:pPr>
            <w:r>
              <w:t>1</w:t>
            </w:r>
            <w:r>
              <w:rPr>
                <w:rFonts w:hint="eastAsia"/>
              </w:rPr>
              <w:t>0</w:t>
            </w:r>
          </w:p>
        </w:tc>
        <w:tc>
          <w:tcPr>
            <w:tcW w:w="540" w:type="dxa"/>
            <w:shd w:val="clear" w:color="auto" w:fill="auto"/>
            <w:vAlign w:val="center"/>
          </w:tcPr>
          <w:p w14:paraId="6C79E79F">
            <w:pPr>
              <w:pStyle w:val="200"/>
            </w:pPr>
            <w:r>
              <w:rPr>
                <w:rFonts w:hint="eastAsia"/>
              </w:rPr>
              <w:t>锅炉</w:t>
            </w:r>
          </w:p>
        </w:tc>
        <w:tc>
          <w:tcPr>
            <w:tcW w:w="3850" w:type="dxa"/>
            <w:shd w:val="clear" w:color="auto" w:fill="auto"/>
            <w:vAlign w:val="center"/>
          </w:tcPr>
          <w:p w14:paraId="1BB7ACD5">
            <w:pPr>
              <w:pStyle w:val="200"/>
            </w:pPr>
            <w:r>
              <w:rPr>
                <w:rFonts w:hint="eastAsia"/>
              </w:rPr>
              <w:t>标准靠背管</w:t>
            </w:r>
          </w:p>
        </w:tc>
        <w:tc>
          <w:tcPr>
            <w:tcW w:w="4253" w:type="dxa"/>
            <w:shd w:val="clear" w:color="auto" w:fill="auto"/>
            <w:vAlign w:val="center"/>
          </w:tcPr>
          <w:p w14:paraId="706E3AC5">
            <w:pPr>
              <w:pStyle w:val="200"/>
            </w:pPr>
            <w:r>
              <w:rPr>
                <w:rFonts w:hint="eastAsia"/>
              </w:rPr>
              <w:t>冷态通风试验</w:t>
            </w:r>
          </w:p>
        </w:tc>
      </w:tr>
      <w:tr w14:paraId="64B739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vAlign w:val="center"/>
          </w:tcPr>
          <w:p w14:paraId="37AC873F">
            <w:pPr>
              <w:pStyle w:val="200"/>
            </w:pPr>
            <w:r>
              <w:rPr>
                <w:rFonts w:hint="eastAsia"/>
              </w:rPr>
              <w:t>11</w:t>
            </w:r>
          </w:p>
        </w:tc>
        <w:tc>
          <w:tcPr>
            <w:tcW w:w="540" w:type="dxa"/>
            <w:shd w:val="clear" w:color="auto" w:fill="auto"/>
            <w:vAlign w:val="center"/>
          </w:tcPr>
          <w:p w14:paraId="70CD5041">
            <w:pPr>
              <w:pStyle w:val="200"/>
            </w:pPr>
            <w:r>
              <w:rPr>
                <w:rFonts w:hint="eastAsia"/>
              </w:rPr>
              <w:t>锅炉</w:t>
            </w:r>
          </w:p>
        </w:tc>
        <w:tc>
          <w:tcPr>
            <w:tcW w:w="3850" w:type="dxa"/>
            <w:shd w:val="clear" w:color="auto" w:fill="auto"/>
            <w:vAlign w:val="center"/>
          </w:tcPr>
          <w:p w14:paraId="0F8CBBB0">
            <w:pPr>
              <w:pStyle w:val="200"/>
            </w:pPr>
            <w:r>
              <w:rPr>
                <w:rFonts w:hint="eastAsia"/>
              </w:rPr>
              <w:t>数字压力计</w:t>
            </w:r>
          </w:p>
        </w:tc>
        <w:tc>
          <w:tcPr>
            <w:tcW w:w="4253" w:type="dxa"/>
            <w:shd w:val="clear" w:color="auto" w:fill="auto"/>
            <w:vAlign w:val="center"/>
          </w:tcPr>
          <w:p w14:paraId="2508FBF9">
            <w:pPr>
              <w:pStyle w:val="200"/>
            </w:pPr>
            <w:r>
              <w:rPr>
                <w:rFonts w:hint="eastAsia"/>
              </w:rPr>
              <w:t>通风试验</w:t>
            </w:r>
          </w:p>
        </w:tc>
      </w:tr>
      <w:tr w14:paraId="7BC6B7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vAlign w:val="center"/>
          </w:tcPr>
          <w:p w14:paraId="641E2180">
            <w:pPr>
              <w:pStyle w:val="200"/>
            </w:pPr>
            <w:r>
              <w:rPr>
                <w:rFonts w:hint="eastAsia"/>
              </w:rPr>
              <w:t>12</w:t>
            </w:r>
          </w:p>
        </w:tc>
        <w:tc>
          <w:tcPr>
            <w:tcW w:w="540" w:type="dxa"/>
            <w:shd w:val="clear" w:color="auto" w:fill="auto"/>
            <w:vAlign w:val="center"/>
          </w:tcPr>
          <w:p w14:paraId="72F8263B">
            <w:pPr>
              <w:pStyle w:val="200"/>
            </w:pPr>
            <w:r>
              <w:rPr>
                <w:rFonts w:hint="eastAsia"/>
              </w:rPr>
              <w:t>锅炉</w:t>
            </w:r>
          </w:p>
        </w:tc>
        <w:tc>
          <w:tcPr>
            <w:tcW w:w="3850" w:type="dxa"/>
            <w:shd w:val="clear" w:color="auto" w:fill="auto"/>
            <w:vAlign w:val="center"/>
          </w:tcPr>
          <w:p w14:paraId="34DF9381">
            <w:pPr>
              <w:pStyle w:val="200"/>
            </w:pPr>
            <w:r>
              <w:rPr>
                <w:rFonts w:hint="eastAsia"/>
              </w:rPr>
              <w:t>差压计</w:t>
            </w:r>
          </w:p>
        </w:tc>
        <w:tc>
          <w:tcPr>
            <w:tcW w:w="4253" w:type="dxa"/>
            <w:shd w:val="clear" w:color="auto" w:fill="auto"/>
            <w:vAlign w:val="center"/>
          </w:tcPr>
          <w:p w14:paraId="002A8F43">
            <w:pPr>
              <w:pStyle w:val="200"/>
            </w:pPr>
            <w:r>
              <w:rPr>
                <w:rFonts w:hint="eastAsia"/>
              </w:rPr>
              <w:t>通风试验调平</w:t>
            </w:r>
          </w:p>
        </w:tc>
      </w:tr>
      <w:tr w14:paraId="23B1D0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vAlign w:val="center"/>
          </w:tcPr>
          <w:p w14:paraId="116E689C">
            <w:pPr>
              <w:pStyle w:val="200"/>
            </w:pPr>
            <w:r>
              <w:rPr>
                <w:rFonts w:hint="eastAsia"/>
              </w:rPr>
              <w:t>13</w:t>
            </w:r>
          </w:p>
        </w:tc>
        <w:tc>
          <w:tcPr>
            <w:tcW w:w="540" w:type="dxa"/>
            <w:shd w:val="clear" w:color="auto" w:fill="auto"/>
            <w:vAlign w:val="center"/>
          </w:tcPr>
          <w:p w14:paraId="53AFE523">
            <w:pPr>
              <w:pStyle w:val="200"/>
            </w:pPr>
            <w:r>
              <w:rPr>
                <w:rFonts w:hint="eastAsia"/>
              </w:rPr>
              <w:t>锅炉</w:t>
            </w:r>
          </w:p>
        </w:tc>
        <w:tc>
          <w:tcPr>
            <w:tcW w:w="3850" w:type="dxa"/>
            <w:shd w:val="clear" w:color="auto" w:fill="auto"/>
            <w:vAlign w:val="center"/>
          </w:tcPr>
          <w:p w14:paraId="1DF65FF6">
            <w:pPr>
              <w:pStyle w:val="200"/>
            </w:pPr>
            <w:r>
              <w:rPr>
                <w:rFonts w:hint="eastAsia"/>
              </w:rPr>
              <w:t>烟气分析仪</w:t>
            </w:r>
          </w:p>
        </w:tc>
        <w:tc>
          <w:tcPr>
            <w:tcW w:w="4253" w:type="dxa"/>
            <w:shd w:val="clear" w:color="auto" w:fill="auto"/>
            <w:vAlign w:val="center"/>
          </w:tcPr>
          <w:p w14:paraId="0FCC1798">
            <w:pPr>
              <w:pStyle w:val="200"/>
            </w:pPr>
            <w:r>
              <w:rPr>
                <w:rFonts w:hint="eastAsia"/>
              </w:rPr>
              <w:t>燃烧调整</w:t>
            </w:r>
          </w:p>
        </w:tc>
      </w:tr>
      <w:tr w14:paraId="5CB2D3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vAlign w:val="center"/>
          </w:tcPr>
          <w:p w14:paraId="779F47FF">
            <w:pPr>
              <w:pStyle w:val="200"/>
            </w:pPr>
            <w:r>
              <w:t>1</w:t>
            </w:r>
            <w:r>
              <w:rPr>
                <w:rFonts w:hint="eastAsia"/>
              </w:rPr>
              <w:t>4</w:t>
            </w:r>
          </w:p>
        </w:tc>
        <w:tc>
          <w:tcPr>
            <w:tcW w:w="540" w:type="dxa"/>
            <w:shd w:val="clear" w:color="auto" w:fill="auto"/>
            <w:vAlign w:val="center"/>
          </w:tcPr>
          <w:p w14:paraId="349A08F5">
            <w:pPr>
              <w:pStyle w:val="200"/>
            </w:pPr>
            <w:r>
              <w:rPr>
                <w:rFonts w:hint="eastAsia"/>
              </w:rPr>
              <w:t>锅炉</w:t>
            </w:r>
          </w:p>
        </w:tc>
        <w:tc>
          <w:tcPr>
            <w:tcW w:w="3850" w:type="dxa"/>
            <w:shd w:val="clear" w:color="auto" w:fill="auto"/>
            <w:vAlign w:val="center"/>
          </w:tcPr>
          <w:p w14:paraId="14567AA5">
            <w:pPr>
              <w:pStyle w:val="200"/>
            </w:pPr>
            <w:r>
              <w:rPr>
                <w:rFonts w:hint="eastAsia"/>
              </w:rPr>
              <w:t>煤粉细度测试装置</w:t>
            </w:r>
          </w:p>
        </w:tc>
        <w:tc>
          <w:tcPr>
            <w:tcW w:w="4253" w:type="dxa"/>
            <w:shd w:val="clear" w:color="auto" w:fill="auto"/>
            <w:vAlign w:val="center"/>
          </w:tcPr>
          <w:p w14:paraId="54ABC509">
            <w:pPr>
              <w:pStyle w:val="200"/>
            </w:pPr>
            <w:r>
              <w:rPr>
                <w:rFonts w:hint="eastAsia"/>
              </w:rPr>
              <w:t>燃烧调整</w:t>
            </w:r>
          </w:p>
        </w:tc>
      </w:tr>
      <w:tr w14:paraId="41D0B5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vAlign w:val="center"/>
          </w:tcPr>
          <w:p w14:paraId="5375DCAF">
            <w:pPr>
              <w:pStyle w:val="200"/>
            </w:pPr>
            <w:r>
              <w:t>15</w:t>
            </w:r>
          </w:p>
        </w:tc>
        <w:tc>
          <w:tcPr>
            <w:tcW w:w="540" w:type="dxa"/>
            <w:shd w:val="clear" w:color="auto" w:fill="auto"/>
            <w:vAlign w:val="center"/>
          </w:tcPr>
          <w:p w14:paraId="6BA00FE5">
            <w:pPr>
              <w:pStyle w:val="200"/>
            </w:pPr>
            <w:r>
              <w:rPr>
                <w:rFonts w:hint="eastAsia"/>
              </w:rPr>
              <w:t>锅炉</w:t>
            </w:r>
          </w:p>
        </w:tc>
        <w:tc>
          <w:tcPr>
            <w:tcW w:w="3850" w:type="dxa"/>
            <w:shd w:val="clear" w:color="auto" w:fill="auto"/>
            <w:vAlign w:val="center"/>
          </w:tcPr>
          <w:p w14:paraId="768EBABA">
            <w:pPr>
              <w:pStyle w:val="200"/>
            </w:pPr>
            <w:r>
              <w:rPr>
                <w:rFonts w:hint="eastAsia"/>
              </w:rPr>
              <w:t>煤粉取样装置</w:t>
            </w:r>
          </w:p>
        </w:tc>
        <w:tc>
          <w:tcPr>
            <w:tcW w:w="4253" w:type="dxa"/>
            <w:shd w:val="clear" w:color="auto" w:fill="auto"/>
            <w:vAlign w:val="center"/>
          </w:tcPr>
          <w:p w14:paraId="5C9E5932">
            <w:pPr>
              <w:pStyle w:val="200"/>
            </w:pPr>
            <w:r>
              <w:rPr>
                <w:rFonts w:hint="eastAsia"/>
              </w:rPr>
              <w:t>燃烧调整</w:t>
            </w:r>
          </w:p>
        </w:tc>
      </w:tr>
      <w:tr w14:paraId="5BB17E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vAlign w:val="center"/>
          </w:tcPr>
          <w:p w14:paraId="7EC04310">
            <w:pPr>
              <w:pStyle w:val="200"/>
            </w:pPr>
            <w:r>
              <w:t>16</w:t>
            </w:r>
          </w:p>
        </w:tc>
        <w:tc>
          <w:tcPr>
            <w:tcW w:w="540" w:type="dxa"/>
            <w:shd w:val="clear" w:color="auto" w:fill="auto"/>
            <w:vAlign w:val="center"/>
          </w:tcPr>
          <w:p w14:paraId="30D9CBDA">
            <w:pPr>
              <w:pStyle w:val="200"/>
            </w:pPr>
            <w:r>
              <w:rPr>
                <w:rFonts w:hint="eastAsia"/>
              </w:rPr>
              <w:t>热控</w:t>
            </w:r>
          </w:p>
        </w:tc>
        <w:tc>
          <w:tcPr>
            <w:tcW w:w="3850" w:type="dxa"/>
            <w:shd w:val="clear" w:color="auto" w:fill="auto"/>
            <w:vAlign w:val="center"/>
          </w:tcPr>
          <w:p w14:paraId="2E6E3A98">
            <w:pPr>
              <w:pStyle w:val="200"/>
            </w:pPr>
            <w:r>
              <w:rPr>
                <w:rFonts w:hint="eastAsia"/>
              </w:rPr>
              <w:t>数字万用表</w:t>
            </w:r>
          </w:p>
        </w:tc>
        <w:tc>
          <w:tcPr>
            <w:tcW w:w="4253" w:type="dxa"/>
            <w:shd w:val="clear" w:color="auto" w:fill="auto"/>
            <w:vAlign w:val="center"/>
          </w:tcPr>
          <w:p w14:paraId="55CAAF3C">
            <w:pPr>
              <w:pStyle w:val="200"/>
            </w:pPr>
            <w:r>
              <w:rPr>
                <w:rFonts w:hint="eastAsia"/>
              </w:rPr>
              <w:t>常规测量，通道检查，信号检查</w:t>
            </w:r>
          </w:p>
        </w:tc>
      </w:tr>
      <w:tr w14:paraId="33C37B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vAlign w:val="center"/>
          </w:tcPr>
          <w:p w14:paraId="43571E3A">
            <w:pPr>
              <w:pStyle w:val="200"/>
            </w:pPr>
            <w:r>
              <w:rPr>
                <w:rFonts w:hint="eastAsia"/>
              </w:rPr>
              <w:t>17</w:t>
            </w:r>
          </w:p>
        </w:tc>
        <w:tc>
          <w:tcPr>
            <w:tcW w:w="540" w:type="dxa"/>
            <w:shd w:val="clear" w:color="auto" w:fill="auto"/>
            <w:vAlign w:val="center"/>
          </w:tcPr>
          <w:p w14:paraId="002F788E">
            <w:pPr>
              <w:pStyle w:val="200"/>
            </w:pPr>
            <w:r>
              <w:rPr>
                <w:rFonts w:hint="eastAsia"/>
              </w:rPr>
              <w:t>热控</w:t>
            </w:r>
          </w:p>
        </w:tc>
        <w:tc>
          <w:tcPr>
            <w:tcW w:w="3850" w:type="dxa"/>
            <w:shd w:val="clear" w:color="auto" w:fill="auto"/>
            <w:vAlign w:val="center"/>
          </w:tcPr>
          <w:p w14:paraId="38309F20">
            <w:pPr>
              <w:pStyle w:val="200"/>
            </w:pPr>
            <w:r>
              <w:rPr>
                <w:rFonts w:hint="eastAsia"/>
              </w:rPr>
              <w:t>SOE测试仪</w:t>
            </w:r>
          </w:p>
        </w:tc>
        <w:tc>
          <w:tcPr>
            <w:tcW w:w="4253" w:type="dxa"/>
            <w:shd w:val="clear" w:color="auto" w:fill="auto"/>
            <w:vAlign w:val="center"/>
          </w:tcPr>
          <w:p w14:paraId="3C5569AA">
            <w:pPr>
              <w:pStyle w:val="200"/>
            </w:pPr>
            <w:r>
              <w:rPr>
                <w:rFonts w:hint="eastAsia"/>
              </w:rPr>
              <w:t>SOE分辨率测试</w:t>
            </w:r>
          </w:p>
        </w:tc>
      </w:tr>
      <w:tr w14:paraId="0CDC1C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vAlign w:val="center"/>
          </w:tcPr>
          <w:p w14:paraId="6D5AF2BA">
            <w:pPr>
              <w:pStyle w:val="200"/>
            </w:pPr>
            <w:r>
              <w:rPr>
                <w:rFonts w:hint="eastAsia"/>
              </w:rPr>
              <w:t>18</w:t>
            </w:r>
          </w:p>
        </w:tc>
        <w:tc>
          <w:tcPr>
            <w:tcW w:w="540" w:type="dxa"/>
            <w:shd w:val="clear" w:color="auto" w:fill="auto"/>
            <w:vAlign w:val="center"/>
          </w:tcPr>
          <w:p w14:paraId="551EAC2D">
            <w:pPr>
              <w:pStyle w:val="200"/>
            </w:pPr>
            <w:r>
              <w:rPr>
                <w:rFonts w:hint="eastAsia"/>
              </w:rPr>
              <w:t>热控</w:t>
            </w:r>
          </w:p>
        </w:tc>
        <w:tc>
          <w:tcPr>
            <w:tcW w:w="3850" w:type="dxa"/>
            <w:shd w:val="clear" w:color="auto" w:fill="auto"/>
            <w:vAlign w:val="center"/>
          </w:tcPr>
          <w:p w14:paraId="14C015B0">
            <w:pPr>
              <w:pStyle w:val="200"/>
            </w:pPr>
            <w:r>
              <w:rPr>
                <w:rFonts w:hint="eastAsia"/>
              </w:rPr>
              <w:t>接地电阻测试仪</w:t>
            </w:r>
          </w:p>
        </w:tc>
        <w:tc>
          <w:tcPr>
            <w:tcW w:w="4253" w:type="dxa"/>
            <w:shd w:val="clear" w:color="auto" w:fill="auto"/>
            <w:vAlign w:val="center"/>
          </w:tcPr>
          <w:p w14:paraId="280CC486">
            <w:pPr>
              <w:pStyle w:val="200"/>
            </w:pPr>
            <w:r>
              <w:rPr>
                <w:rFonts w:hint="eastAsia"/>
              </w:rPr>
              <w:t>DCS柜接地电阻测试</w:t>
            </w:r>
          </w:p>
        </w:tc>
      </w:tr>
      <w:tr w14:paraId="676F71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vAlign w:val="center"/>
          </w:tcPr>
          <w:p w14:paraId="73396497">
            <w:pPr>
              <w:pStyle w:val="200"/>
            </w:pPr>
            <w:r>
              <w:rPr>
                <w:rFonts w:hint="eastAsia"/>
              </w:rPr>
              <w:t>19</w:t>
            </w:r>
          </w:p>
        </w:tc>
        <w:tc>
          <w:tcPr>
            <w:tcW w:w="540" w:type="dxa"/>
            <w:shd w:val="clear" w:color="auto" w:fill="auto"/>
            <w:vAlign w:val="center"/>
          </w:tcPr>
          <w:p w14:paraId="7BD4ED43">
            <w:pPr>
              <w:pStyle w:val="200"/>
            </w:pPr>
            <w:r>
              <w:rPr>
                <w:rFonts w:hint="eastAsia"/>
              </w:rPr>
              <w:t>热控</w:t>
            </w:r>
          </w:p>
        </w:tc>
        <w:tc>
          <w:tcPr>
            <w:tcW w:w="3850" w:type="dxa"/>
            <w:shd w:val="clear" w:color="auto" w:fill="auto"/>
            <w:vAlign w:val="center"/>
          </w:tcPr>
          <w:p w14:paraId="329F1FA6">
            <w:pPr>
              <w:pStyle w:val="200"/>
            </w:pPr>
            <w:r>
              <w:rPr>
                <w:rFonts w:hint="eastAsia"/>
              </w:rPr>
              <w:t>过程校验仪</w:t>
            </w:r>
          </w:p>
        </w:tc>
        <w:tc>
          <w:tcPr>
            <w:tcW w:w="4253" w:type="dxa"/>
            <w:shd w:val="clear" w:color="auto" w:fill="auto"/>
            <w:vAlign w:val="center"/>
          </w:tcPr>
          <w:p w14:paraId="1D8DE3F8">
            <w:pPr>
              <w:pStyle w:val="200"/>
            </w:pPr>
            <w:r>
              <w:rPr>
                <w:rFonts w:hint="eastAsia"/>
              </w:rPr>
              <w:t>信号模拟，联锁保护试验</w:t>
            </w:r>
          </w:p>
        </w:tc>
      </w:tr>
      <w:tr w14:paraId="615B9C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vAlign w:val="center"/>
          </w:tcPr>
          <w:p w14:paraId="3964A4AA">
            <w:pPr>
              <w:pStyle w:val="200"/>
            </w:pPr>
            <w:r>
              <w:rPr>
                <w:rFonts w:hint="eastAsia"/>
              </w:rPr>
              <w:t>20</w:t>
            </w:r>
          </w:p>
        </w:tc>
        <w:tc>
          <w:tcPr>
            <w:tcW w:w="540" w:type="dxa"/>
            <w:shd w:val="clear" w:color="auto" w:fill="auto"/>
            <w:vAlign w:val="center"/>
          </w:tcPr>
          <w:p w14:paraId="650DD131">
            <w:pPr>
              <w:pStyle w:val="200"/>
            </w:pPr>
            <w:r>
              <w:rPr>
                <w:rFonts w:hint="eastAsia"/>
              </w:rPr>
              <w:t>电气</w:t>
            </w:r>
          </w:p>
        </w:tc>
        <w:tc>
          <w:tcPr>
            <w:tcW w:w="3850" w:type="dxa"/>
            <w:shd w:val="clear" w:color="auto" w:fill="auto"/>
            <w:vAlign w:val="center"/>
          </w:tcPr>
          <w:p w14:paraId="5E1F30EC">
            <w:pPr>
              <w:pStyle w:val="200"/>
            </w:pPr>
            <w:r>
              <w:rPr>
                <w:rFonts w:hint="eastAsia"/>
              </w:rPr>
              <w:t>数字万用表</w:t>
            </w:r>
          </w:p>
        </w:tc>
        <w:tc>
          <w:tcPr>
            <w:tcW w:w="4253" w:type="dxa"/>
            <w:shd w:val="clear" w:color="auto" w:fill="auto"/>
            <w:vAlign w:val="center"/>
          </w:tcPr>
          <w:p w14:paraId="6DA4ABB1">
            <w:pPr>
              <w:pStyle w:val="200"/>
            </w:pPr>
            <w:r>
              <w:rPr>
                <w:rFonts w:hint="eastAsia"/>
              </w:rPr>
              <w:t>常规测量（电压、电流、直阻等）</w:t>
            </w:r>
          </w:p>
        </w:tc>
      </w:tr>
      <w:tr w14:paraId="5483F5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vAlign w:val="center"/>
          </w:tcPr>
          <w:p w14:paraId="12A1665B">
            <w:pPr>
              <w:pStyle w:val="200"/>
            </w:pPr>
            <w:r>
              <w:rPr>
                <w:rFonts w:hint="eastAsia"/>
              </w:rPr>
              <w:t>21</w:t>
            </w:r>
          </w:p>
        </w:tc>
        <w:tc>
          <w:tcPr>
            <w:tcW w:w="540" w:type="dxa"/>
            <w:shd w:val="clear" w:color="auto" w:fill="auto"/>
            <w:vAlign w:val="center"/>
          </w:tcPr>
          <w:p w14:paraId="54E0747E">
            <w:pPr>
              <w:pStyle w:val="200"/>
            </w:pPr>
            <w:r>
              <w:rPr>
                <w:rFonts w:hint="eastAsia"/>
              </w:rPr>
              <w:t>电气</w:t>
            </w:r>
          </w:p>
        </w:tc>
        <w:tc>
          <w:tcPr>
            <w:tcW w:w="3850" w:type="dxa"/>
            <w:shd w:val="clear" w:color="auto" w:fill="auto"/>
            <w:vAlign w:val="center"/>
          </w:tcPr>
          <w:p w14:paraId="41E1F1E5">
            <w:pPr>
              <w:pStyle w:val="200"/>
            </w:pPr>
            <w:r>
              <w:rPr>
                <w:rFonts w:hint="eastAsia"/>
              </w:rPr>
              <w:t>指针表</w:t>
            </w:r>
          </w:p>
        </w:tc>
        <w:tc>
          <w:tcPr>
            <w:tcW w:w="4253" w:type="dxa"/>
            <w:shd w:val="clear" w:color="auto" w:fill="auto"/>
            <w:vAlign w:val="center"/>
          </w:tcPr>
          <w:p w14:paraId="1409BC28">
            <w:pPr>
              <w:pStyle w:val="200"/>
            </w:pPr>
            <w:r>
              <w:rPr>
                <w:rFonts w:hint="eastAsia"/>
              </w:rPr>
              <w:t>常规测量（电压、电流等）</w:t>
            </w:r>
          </w:p>
        </w:tc>
      </w:tr>
      <w:tr w14:paraId="73E9C9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vAlign w:val="center"/>
          </w:tcPr>
          <w:p w14:paraId="656CB324">
            <w:pPr>
              <w:pStyle w:val="200"/>
            </w:pPr>
            <w:r>
              <w:rPr>
                <w:rFonts w:hint="eastAsia"/>
              </w:rPr>
              <w:t>22</w:t>
            </w:r>
          </w:p>
        </w:tc>
        <w:tc>
          <w:tcPr>
            <w:tcW w:w="540" w:type="dxa"/>
            <w:shd w:val="clear" w:color="auto" w:fill="auto"/>
            <w:vAlign w:val="center"/>
          </w:tcPr>
          <w:p w14:paraId="16214EE9">
            <w:pPr>
              <w:pStyle w:val="200"/>
            </w:pPr>
            <w:r>
              <w:rPr>
                <w:rFonts w:hint="eastAsia"/>
              </w:rPr>
              <w:t>电气</w:t>
            </w:r>
          </w:p>
        </w:tc>
        <w:tc>
          <w:tcPr>
            <w:tcW w:w="3850" w:type="dxa"/>
            <w:shd w:val="clear" w:color="auto" w:fill="auto"/>
            <w:vAlign w:val="center"/>
          </w:tcPr>
          <w:p w14:paraId="16DD0A87">
            <w:pPr>
              <w:pStyle w:val="200"/>
            </w:pPr>
            <w:r>
              <w:rPr>
                <w:rFonts w:hint="eastAsia"/>
              </w:rPr>
              <w:t>绝缘电阻测试仪</w:t>
            </w:r>
          </w:p>
        </w:tc>
        <w:tc>
          <w:tcPr>
            <w:tcW w:w="4253" w:type="dxa"/>
            <w:shd w:val="clear" w:color="auto" w:fill="auto"/>
            <w:vAlign w:val="center"/>
          </w:tcPr>
          <w:p w14:paraId="38E99444">
            <w:pPr>
              <w:pStyle w:val="200"/>
            </w:pPr>
            <w:r>
              <w:rPr>
                <w:rFonts w:hint="eastAsia"/>
              </w:rPr>
              <w:t>电气设备、回路绝缘试验</w:t>
            </w:r>
          </w:p>
        </w:tc>
      </w:tr>
      <w:tr w14:paraId="0CC777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vAlign w:val="center"/>
          </w:tcPr>
          <w:p w14:paraId="6AE4E4D5">
            <w:pPr>
              <w:pStyle w:val="200"/>
            </w:pPr>
            <w:r>
              <w:rPr>
                <w:rFonts w:hint="eastAsia"/>
              </w:rPr>
              <w:t>23</w:t>
            </w:r>
          </w:p>
        </w:tc>
        <w:tc>
          <w:tcPr>
            <w:tcW w:w="540" w:type="dxa"/>
            <w:shd w:val="clear" w:color="auto" w:fill="auto"/>
            <w:vAlign w:val="center"/>
          </w:tcPr>
          <w:p w14:paraId="6A2BA069">
            <w:pPr>
              <w:pStyle w:val="200"/>
            </w:pPr>
            <w:r>
              <w:rPr>
                <w:rFonts w:hint="eastAsia"/>
              </w:rPr>
              <w:t>电气</w:t>
            </w:r>
          </w:p>
        </w:tc>
        <w:tc>
          <w:tcPr>
            <w:tcW w:w="3850" w:type="dxa"/>
            <w:shd w:val="clear" w:color="auto" w:fill="auto"/>
            <w:vAlign w:val="center"/>
          </w:tcPr>
          <w:p w14:paraId="26B5BEAD">
            <w:pPr>
              <w:pStyle w:val="200"/>
            </w:pPr>
            <w:r>
              <w:rPr>
                <w:rFonts w:hint="eastAsia"/>
              </w:rPr>
              <w:t>相序表</w:t>
            </w:r>
          </w:p>
        </w:tc>
        <w:tc>
          <w:tcPr>
            <w:tcW w:w="4253" w:type="dxa"/>
            <w:shd w:val="clear" w:color="auto" w:fill="auto"/>
            <w:vAlign w:val="center"/>
          </w:tcPr>
          <w:p w14:paraId="2560C738">
            <w:pPr>
              <w:pStyle w:val="200"/>
            </w:pPr>
            <w:r>
              <w:rPr>
                <w:rFonts w:hint="eastAsia"/>
              </w:rPr>
              <w:t>检查电压回路相序</w:t>
            </w:r>
          </w:p>
        </w:tc>
      </w:tr>
      <w:tr w14:paraId="771B3A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vAlign w:val="center"/>
          </w:tcPr>
          <w:p w14:paraId="5B2F010B">
            <w:pPr>
              <w:pStyle w:val="200"/>
            </w:pPr>
            <w:r>
              <w:rPr>
                <w:rFonts w:hint="eastAsia"/>
              </w:rPr>
              <w:t>24</w:t>
            </w:r>
          </w:p>
        </w:tc>
        <w:tc>
          <w:tcPr>
            <w:tcW w:w="540" w:type="dxa"/>
            <w:shd w:val="clear" w:color="auto" w:fill="auto"/>
            <w:vAlign w:val="center"/>
          </w:tcPr>
          <w:p w14:paraId="3547DC3D">
            <w:pPr>
              <w:pStyle w:val="200"/>
            </w:pPr>
            <w:r>
              <w:rPr>
                <w:rFonts w:hint="eastAsia"/>
              </w:rPr>
              <w:t>电气</w:t>
            </w:r>
          </w:p>
        </w:tc>
        <w:tc>
          <w:tcPr>
            <w:tcW w:w="3850" w:type="dxa"/>
            <w:shd w:val="clear" w:color="auto" w:fill="auto"/>
            <w:vAlign w:val="center"/>
          </w:tcPr>
          <w:p w14:paraId="20D8D073">
            <w:pPr>
              <w:pStyle w:val="200"/>
            </w:pPr>
            <w:r>
              <w:rPr>
                <w:rFonts w:hint="eastAsia"/>
              </w:rPr>
              <w:t>智能三相相位伏安表</w:t>
            </w:r>
          </w:p>
        </w:tc>
        <w:tc>
          <w:tcPr>
            <w:tcW w:w="4253" w:type="dxa"/>
            <w:shd w:val="clear" w:color="auto" w:fill="auto"/>
            <w:vAlign w:val="center"/>
          </w:tcPr>
          <w:p w14:paraId="38C19FC6">
            <w:pPr>
              <w:pStyle w:val="200"/>
            </w:pPr>
            <w:r>
              <w:rPr>
                <w:rFonts w:hint="eastAsia"/>
              </w:rPr>
              <w:t>带负荷校验幅值相位</w:t>
            </w:r>
          </w:p>
        </w:tc>
      </w:tr>
      <w:tr w14:paraId="035C58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vAlign w:val="center"/>
          </w:tcPr>
          <w:p w14:paraId="6A92F874">
            <w:pPr>
              <w:pStyle w:val="200"/>
            </w:pPr>
            <w:r>
              <w:rPr>
                <w:rFonts w:hint="eastAsia"/>
              </w:rPr>
              <w:t>25</w:t>
            </w:r>
          </w:p>
        </w:tc>
        <w:tc>
          <w:tcPr>
            <w:tcW w:w="540" w:type="dxa"/>
            <w:shd w:val="clear" w:color="auto" w:fill="auto"/>
            <w:vAlign w:val="center"/>
          </w:tcPr>
          <w:p w14:paraId="235277F3">
            <w:pPr>
              <w:pStyle w:val="200"/>
            </w:pPr>
            <w:r>
              <w:rPr>
                <w:rFonts w:hint="eastAsia"/>
              </w:rPr>
              <w:t>电气</w:t>
            </w:r>
          </w:p>
        </w:tc>
        <w:tc>
          <w:tcPr>
            <w:tcW w:w="3850" w:type="dxa"/>
            <w:shd w:val="clear" w:color="auto" w:fill="auto"/>
            <w:vAlign w:val="center"/>
          </w:tcPr>
          <w:p w14:paraId="2DD057C8">
            <w:pPr>
              <w:pStyle w:val="200"/>
            </w:pPr>
            <w:r>
              <w:rPr>
                <w:rFonts w:hint="eastAsia"/>
              </w:rPr>
              <w:t>继电保护测试仪</w:t>
            </w:r>
          </w:p>
        </w:tc>
        <w:tc>
          <w:tcPr>
            <w:tcW w:w="4253" w:type="dxa"/>
            <w:shd w:val="clear" w:color="auto" w:fill="auto"/>
            <w:vAlign w:val="center"/>
          </w:tcPr>
          <w:p w14:paraId="2CC45778">
            <w:pPr>
              <w:pStyle w:val="200"/>
            </w:pPr>
            <w:r>
              <w:rPr>
                <w:rFonts w:hint="eastAsia"/>
              </w:rPr>
              <w:t>继电保护装置和安全自动装置校验</w:t>
            </w:r>
          </w:p>
        </w:tc>
      </w:tr>
      <w:tr w14:paraId="611F3C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vAlign w:val="center"/>
          </w:tcPr>
          <w:p w14:paraId="08C8ACBD">
            <w:pPr>
              <w:pStyle w:val="200"/>
            </w:pPr>
            <w:r>
              <w:rPr>
                <w:rFonts w:hint="eastAsia"/>
              </w:rPr>
              <w:t>26</w:t>
            </w:r>
          </w:p>
        </w:tc>
        <w:tc>
          <w:tcPr>
            <w:tcW w:w="540" w:type="dxa"/>
            <w:shd w:val="clear" w:color="auto" w:fill="auto"/>
            <w:vAlign w:val="center"/>
          </w:tcPr>
          <w:p w14:paraId="15977B78">
            <w:pPr>
              <w:pStyle w:val="200"/>
            </w:pPr>
            <w:r>
              <w:rPr>
                <w:rFonts w:hint="eastAsia"/>
              </w:rPr>
              <w:t>电气</w:t>
            </w:r>
          </w:p>
        </w:tc>
        <w:tc>
          <w:tcPr>
            <w:tcW w:w="3850" w:type="dxa"/>
            <w:shd w:val="clear" w:color="auto" w:fill="auto"/>
            <w:vAlign w:val="center"/>
          </w:tcPr>
          <w:p w14:paraId="6F6875E5">
            <w:pPr>
              <w:pStyle w:val="200"/>
            </w:pPr>
            <w:r>
              <w:rPr>
                <w:rFonts w:hint="eastAsia"/>
              </w:rPr>
              <w:t>故障录波仪</w:t>
            </w:r>
          </w:p>
        </w:tc>
        <w:tc>
          <w:tcPr>
            <w:tcW w:w="4253" w:type="dxa"/>
            <w:shd w:val="clear" w:color="auto" w:fill="auto"/>
            <w:vAlign w:val="center"/>
          </w:tcPr>
          <w:p w14:paraId="157FC117">
            <w:pPr>
              <w:pStyle w:val="200"/>
            </w:pPr>
            <w:r>
              <w:rPr>
                <w:rFonts w:hint="eastAsia"/>
              </w:rPr>
              <w:t>UPS切换试验、ATS切换试验</w:t>
            </w:r>
          </w:p>
        </w:tc>
      </w:tr>
      <w:tr w14:paraId="5B0040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vAlign w:val="center"/>
          </w:tcPr>
          <w:p w14:paraId="0656C26F">
            <w:pPr>
              <w:pStyle w:val="200"/>
            </w:pPr>
            <w:r>
              <w:rPr>
                <w:rFonts w:hint="eastAsia"/>
              </w:rPr>
              <w:t>27</w:t>
            </w:r>
          </w:p>
        </w:tc>
        <w:tc>
          <w:tcPr>
            <w:tcW w:w="540" w:type="dxa"/>
            <w:shd w:val="clear" w:color="auto" w:fill="auto"/>
            <w:vAlign w:val="center"/>
          </w:tcPr>
          <w:p w14:paraId="496DE0BC">
            <w:pPr>
              <w:pStyle w:val="200"/>
            </w:pPr>
            <w:r>
              <w:rPr>
                <w:rFonts w:hint="eastAsia"/>
              </w:rPr>
              <w:t>电气</w:t>
            </w:r>
          </w:p>
        </w:tc>
        <w:tc>
          <w:tcPr>
            <w:tcW w:w="3850" w:type="dxa"/>
            <w:shd w:val="clear" w:color="auto" w:fill="auto"/>
            <w:vAlign w:val="center"/>
          </w:tcPr>
          <w:p w14:paraId="17535FEB">
            <w:pPr>
              <w:pStyle w:val="200"/>
            </w:pPr>
            <w:r>
              <w:rPr>
                <w:rFonts w:hint="eastAsia"/>
              </w:rPr>
              <w:t>多功能数据记录仪</w:t>
            </w:r>
          </w:p>
        </w:tc>
        <w:tc>
          <w:tcPr>
            <w:tcW w:w="4253" w:type="dxa"/>
            <w:shd w:val="clear" w:color="auto" w:fill="auto"/>
            <w:vAlign w:val="center"/>
          </w:tcPr>
          <w:p w14:paraId="7493891E">
            <w:pPr>
              <w:pStyle w:val="200"/>
            </w:pPr>
            <w:r>
              <w:rPr>
                <w:rFonts w:hint="eastAsia"/>
              </w:rPr>
              <w:t>整套启动发变组试验</w:t>
            </w:r>
          </w:p>
        </w:tc>
      </w:tr>
      <w:tr w14:paraId="63F8F9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vAlign w:val="center"/>
          </w:tcPr>
          <w:p w14:paraId="33B4919B">
            <w:pPr>
              <w:pStyle w:val="200"/>
            </w:pPr>
            <w:r>
              <w:rPr>
                <w:rFonts w:hint="eastAsia"/>
              </w:rPr>
              <w:t>28</w:t>
            </w:r>
          </w:p>
        </w:tc>
        <w:tc>
          <w:tcPr>
            <w:tcW w:w="540" w:type="dxa"/>
            <w:shd w:val="clear" w:color="auto" w:fill="auto"/>
            <w:vAlign w:val="center"/>
          </w:tcPr>
          <w:p w14:paraId="3142B263">
            <w:pPr>
              <w:pStyle w:val="200"/>
            </w:pPr>
            <w:r>
              <w:rPr>
                <w:rFonts w:hint="eastAsia"/>
              </w:rPr>
              <w:t>电气</w:t>
            </w:r>
          </w:p>
        </w:tc>
        <w:tc>
          <w:tcPr>
            <w:tcW w:w="3850" w:type="dxa"/>
            <w:shd w:val="clear" w:color="auto" w:fill="auto"/>
            <w:vAlign w:val="center"/>
          </w:tcPr>
          <w:p w14:paraId="66C259F4">
            <w:pPr>
              <w:pStyle w:val="200"/>
            </w:pPr>
            <w:r>
              <w:rPr>
                <w:rFonts w:hint="eastAsia"/>
              </w:rPr>
              <w:t>存储示波器</w:t>
            </w:r>
          </w:p>
        </w:tc>
        <w:tc>
          <w:tcPr>
            <w:tcW w:w="4253" w:type="dxa"/>
            <w:shd w:val="clear" w:color="auto" w:fill="auto"/>
            <w:vAlign w:val="center"/>
          </w:tcPr>
          <w:p w14:paraId="4901C540">
            <w:pPr>
              <w:pStyle w:val="200"/>
            </w:pPr>
            <w:r>
              <w:rPr>
                <w:rFonts w:hint="eastAsia"/>
              </w:rPr>
              <w:t>励磁试验</w:t>
            </w:r>
          </w:p>
        </w:tc>
      </w:tr>
      <w:tr w14:paraId="3CB777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vAlign w:val="center"/>
          </w:tcPr>
          <w:p w14:paraId="61848D07">
            <w:pPr>
              <w:pStyle w:val="200"/>
            </w:pPr>
            <w:r>
              <w:rPr>
                <w:rFonts w:hint="eastAsia"/>
              </w:rPr>
              <w:t>29</w:t>
            </w:r>
          </w:p>
        </w:tc>
        <w:tc>
          <w:tcPr>
            <w:tcW w:w="540" w:type="dxa"/>
            <w:shd w:val="clear" w:color="auto" w:fill="auto"/>
            <w:vAlign w:val="center"/>
          </w:tcPr>
          <w:p w14:paraId="3523309E">
            <w:pPr>
              <w:pStyle w:val="200"/>
            </w:pPr>
            <w:r>
              <w:rPr>
                <w:rFonts w:hint="eastAsia"/>
              </w:rPr>
              <w:t>化学</w:t>
            </w:r>
          </w:p>
        </w:tc>
        <w:tc>
          <w:tcPr>
            <w:tcW w:w="3850" w:type="dxa"/>
            <w:shd w:val="clear" w:color="auto" w:fill="auto"/>
            <w:vAlign w:val="center"/>
          </w:tcPr>
          <w:p w14:paraId="220CE688">
            <w:pPr>
              <w:pStyle w:val="200"/>
            </w:pPr>
            <w:r>
              <w:rPr>
                <w:rFonts w:hint="eastAsia"/>
              </w:rPr>
              <w:t>电导率仪</w:t>
            </w:r>
          </w:p>
        </w:tc>
        <w:tc>
          <w:tcPr>
            <w:tcW w:w="4253" w:type="dxa"/>
            <w:shd w:val="clear" w:color="auto" w:fill="auto"/>
            <w:vAlign w:val="center"/>
          </w:tcPr>
          <w:p w14:paraId="63F4ADAB">
            <w:pPr>
              <w:pStyle w:val="200"/>
            </w:pPr>
            <w:r>
              <w:rPr>
                <w:rFonts w:hint="eastAsia"/>
              </w:rPr>
              <w:t>反渗透、混床进出水电导率测量</w:t>
            </w:r>
          </w:p>
        </w:tc>
      </w:tr>
      <w:tr w14:paraId="2624A6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vAlign w:val="center"/>
          </w:tcPr>
          <w:p w14:paraId="6562DA93">
            <w:pPr>
              <w:pStyle w:val="200"/>
            </w:pPr>
            <w:r>
              <w:rPr>
                <w:rFonts w:hint="eastAsia"/>
              </w:rPr>
              <w:t>30</w:t>
            </w:r>
          </w:p>
        </w:tc>
        <w:tc>
          <w:tcPr>
            <w:tcW w:w="540" w:type="dxa"/>
            <w:shd w:val="clear" w:color="auto" w:fill="auto"/>
            <w:vAlign w:val="center"/>
          </w:tcPr>
          <w:p w14:paraId="1C681737">
            <w:pPr>
              <w:pStyle w:val="200"/>
            </w:pPr>
            <w:r>
              <w:rPr>
                <w:rFonts w:hint="eastAsia"/>
              </w:rPr>
              <w:t>化学</w:t>
            </w:r>
          </w:p>
        </w:tc>
        <w:tc>
          <w:tcPr>
            <w:tcW w:w="3850" w:type="dxa"/>
            <w:shd w:val="clear" w:color="auto" w:fill="auto"/>
            <w:vAlign w:val="center"/>
          </w:tcPr>
          <w:p w14:paraId="604F5C57">
            <w:pPr>
              <w:pStyle w:val="200"/>
            </w:pPr>
            <w:r>
              <w:rPr>
                <w:rFonts w:hint="eastAsia"/>
              </w:rPr>
              <w:t>pH表</w:t>
            </w:r>
          </w:p>
        </w:tc>
        <w:tc>
          <w:tcPr>
            <w:tcW w:w="4253" w:type="dxa"/>
            <w:shd w:val="clear" w:color="auto" w:fill="auto"/>
            <w:vAlign w:val="center"/>
          </w:tcPr>
          <w:p w14:paraId="5F965AC2">
            <w:pPr>
              <w:pStyle w:val="200"/>
            </w:pPr>
            <w:r>
              <w:rPr>
                <w:rFonts w:hint="eastAsia"/>
              </w:rPr>
              <w:t>原水、化水、精处理等水质pH检测</w:t>
            </w:r>
          </w:p>
        </w:tc>
      </w:tr>
      <w:tr w14:paraId="5984C1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vAlign w:val="center"/>
          </w:tcPr>
          <w:p w14:paraId="67168CDF">
            <w:pPr>
              <w:pStyle w:val="200"/>
            </w:pPr>
            <w:r>
              <w:rPr>
                <w:rFonts w:hint="eastAsia"/>
              </w:rPr>
              <w:t>31</w:t>
            </w:r>
          </w:p>
        </w:tc>
        <w:tc>
          <w:tcPr>
            <w:tcW w:w="540" w:type="dxa"/>
            <w:shd w:val="clear" w:color="auto" w:fill="auto"/>
            <w:vAlign w:val="center"/>
          </w:tcPr>
          <w:p w14:paraId="67272771">
            <w:pPr>
              <w:pStyle w:val="200"/>
            </w:pPr>
            <w:r>
              <w:rPr>
                <w:rFonts w:hint="eastAsia"/>
              </w:rPr>
              <w:t>化学</w:t>
            </w:r>
          </w:p>
        </w:tc>
        <w:tc>
          <w:tcPr>
            <w:tcW w:w="3850" w:type="dxa"/>
            <w:shd w:val="clear" w:color="auto" w:fill="auto"/>
            <w:vAlign w:val="center"/>
          </w:tcPr>
          <w:p w14:paraId="6421117C">
            <w:pPr>
              <w:pStyle w:val="200"/>
            </w:pPr>
            <w:r>
              <w:rPr>
                <w:rFonts w:hint="eastAsia"/>
              </w:rPr>
              <w:t>浊度仪</w:t>
            </w:r>
          </w:p>
        </w:tc>
        <w:tc>
          <w:tcPr>
            <w:tcW w:w="4253" w:type="dxa"/>
            <w:shd w:val="clear" w:color="auto" w:fill="auto"/>
            <w:vAlign w:val="center"/>
          </w:tcPr>
          <w:p w14:paraId="63A8B06A">
            <w:pPr>
              <w:pStyle w:val="200"/>
            </w:pPr>
            <w:r>
              <w:rPr>
                <w:rFonts w:hint="eastAsia"/>
              </w:rPr>
              <w:t>原水原处理进出水测量</w:t>
            </w:r>
          </w:p>
        </w:tc>
      </w:tr>
    </w:tbl>
    <w:p w14:paraId="5507DF25">
      <w:pPr>
        <w:jc w:val="center"/>
        <w:rPr>
          <w:b/>
          <w:kern w:val="21"/>
          <w:szCs w:val="18"/>
        </w:rPr>
      </w:pPr>
    </w:p>
    <w:p w14:paraId="2A087698">
      <w:pPr>
        <w:pStyle w:val="99"/>
        <w:spacing w:before="156" w:after="156"/>
        <w:outlineLvl w:val="1"/>
      </w:pPr>
      <w:bookmarkStart w:id="125" w:name="_Hlk179745199"/>
      <w:r>
        <w:rPr>
          <w:rFonts w:hint="eastAsia"/>
        </w:rPr>
        <w:t>三、四级电源工程调试设备配备要求清单</w:t>
      </w:r>
    </w:p>
    <w:tbl>
      <w:tblPr>
        <w:tblStyle w:val="39"/>
        <w:tblW w:w="9341"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98"/>
        <w:gridCol w:w="540"/>
        <w:gridCol w:w="3850"/>
        <w:gridCol w:w="4253"/>
      </w:tblGrid>
      <w:tr w14:paraId="20F54A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698" w:type="dxa"/>
            <w:tcBorders>
              <w:top w:val="single" w:color="auto" w:sz="8" w:space="0"/>
              <w:bottom w:val="single" w:color="auto" w:sz="8" w:space="0"/>
            </w:tcBorders>
            <w:shd w:val="clear" w:color="auto" w:fill="auto"/>
            <w:vAlign w:val="center"/>
          </w:tcPr>
          <w:p w14:paraId="21BA6B21">
            <w:pPr>
              <w:pStyle w:val="200"/>
            </w:pPr>
            <w:r>
              <w:rPr>
                <w:rFonts w:hint="eastAsia"/>
              </w:rPr>
              <w:t>序号</w:t>
            </w:r>
          </w:p>
        </w:tc>
        <w:tc>
          <w:tcPr>
            <w:tcW w:w="540" w:type="dxa"/>
            <w:tcBorders>
              <w:top w:val="single" w:color="auto" w:sz="8" w:space="0"/>
              <w:bottom w:val="single" w:color="auto" w:sz="8" w:space="0"/>
            </w:tcBorders>
            <w:shd w:val="clear" w:color="auto" w:fill="auto"/>
            <w:vAlign w:val="center"/>
          </w:tcPr>
          <w:p w14:paraId="07AC9687">
            <w:pPr>
              <w:pStyle w:val="200"/>
            </w:pPr>
            <w:r>
              <w:rPr>
                <w:rFonts w:hint="eastAsia"/>
              </w:rPr>
              <w:t>专业</w:t>
            </w:r>
          </w:p>
        </w:tc>
        <w:tc>
          <w:tcPr>
            <w:tcW w:w="3850" w:type="dxa"/>
            <w:tcBorders>
              <w:top w:val="single" w:color="auto" w:sz="8" w:space="0"/>
              <w:bottom w:val="single" w:color="auto" w:sz="8" w:space="0"/>
            </w:tcBorders>
            <w:shd w:val="clear" w:color="auto" w:fill="auto"/>
            <w:vAlign w:val="center"/>
          </w:tcPr>
          <w:p w14:paraId="03175BBD">
            <w:pPr>
              <w:pStyle w:val="200"/>
            </w:pPr>
            <w:r>
              <w:rPr>
                <w:rFonts w:hint="eastAsia"/>
              </w:rPr>
              <w:t>仪器设备名称</w:t>
            </w:r>
          </w:p>
        </w:tc>
        <w:tc>
          <w:tcPr>
            <w:tcW w:w="4253" w:type="dxa"/>
            <w:tcBorders>
              <w:top w:val="single" w:color="auto" w:sz="8" w:space="0"/>
              <w:bottom w:val="single" w:color="auto" w:sz="8" w:space="0"/>
            </w:tcBorders>
            <w:shd w:val="clear" w:color="auto" w:fill="auto"/>
            <w:vAlign w:val="center"/>
          </w:tcPr>
          <w:p w14:paraId="322718F5">
            <w:pPr>
              <w:pStyle w:val="200"/>
            </w:pPr>
            <w:r>
              <w:rPr>
                <w:rFonts w:hint="eastAsia"/>
              </w:rPr>
              <w:t>用途</w:t>
            </w:r>
          </w:p>
        </w:tc>
      </w:tr>
      <w:tr w14:paraId="0690EA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trPr>
        <w:tc>
          <w:tcPr>
            <w:tcW w:w="698" w:type="dxa"/>
            <w:tcBorders>
              <w:top w:val="single" w:color="auto" w:sz="8" w:space="0"/>
            </w:tcBorders>
            <w:shd w:val="clear" w:color="auto" w:fill="auto"/>
            <w:vAlign w:val="center"/>
          </w:tcPr>
          <w:p w14:paraId="7D432BC7">
            <w:pPr>
              <w:pStyle w:val="200"/>
            </w:pPr>
            <w:r>
              <w:t>1</w:t>
            </w:r>
          </w:p>
        </w:tc>
        <w:tc>
          <w:tcPr>
            <w:tcW w:w="540" w:type="dxa"/>
            <w:tcBorders>
              <w:top w:val="single" w:color="auto" w:sz="8" w:space="0"/>
            </w:tcBorders>
            <w:shd w:val="clear" w:color="auto" w:fill="auto"/>
            <w:vAlign w:val="center"/>
          </w:tcPr>
          <w:p w14:paraId="14F36FED">
            <w:pPr>
              <w:pStyle w:val="200"/>
            </w:pPr>
            <w:r>
              <w:rPr>
                <w:rFonts w:hint="eastAsia"/>
              </w:rPr>
              <w:t>轮机</w:t>
            </w:r>
          </w:p>
        </w:tc>
        <w:tc>
          <w:tcPr>
            <w:tcW w:w="3850" w:type="dxa"/>
            <w:tcBorders>
              <w:top w:val="single" w:color="auto" w:sz="8" w:space="0"/>
            </w:tcBorders>
            <w:shd w:val="clear" w:color="auto" w:fill="auto"/>
            <w:vAlign w:val="center"/>
          </w:tcPr>
          <w:p w14:paraId="5A1989AC">
            <w:pPr>
              <w:pStyle w:val="200"/>
            </w:pPr>
            <w:r>
              <w:rPr>
                <w:rFonts w:hint="eastAsia"/>
              </w:rPr>
              <w:t>数据采集高速录波仪</w:t>
            </w:r>
          </w:p>
        </w:tc>
        <w:tc>
          <w:tcPr>
            <w:tcW w:w="4253" w:type="dxa"/>
            <w:tcBorders>
              <w:top w:val="single" w:color="auto" w:sz="8" w:space="0"/>
            </w:tcBorders>
            <w:shd w:val="clear" w:color="auto" w:fill="auto"/>
            <w:vAlign w:val="center"/>
          </w:tcPr>
          <w:p w14:paraId="20C37CA1">
            <w:pPr>
              <w:pStyle w:val="200"/>
            </w:pPr>
            <w:r>
              <w:rPr>
                <w:rFonts w:hint="eastAsia"/>
              </w:rPr>
              <w:t>阀门关闭时间测试、甩负荷试验</w:t>
            </w:r>
          </w:p>
        </w:tc>
      </w:tr>
      <w:tr w14:paraId="714909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vAlign w:val="center"/>
          </w:tcPr>
          <w:p w14:paraId="0085060B">
            <w:pPr>
              <w:pStyle w:val="200"/>
            </w:pPr>
            <w:r>
              <w:rPr>
                <w:rFonts w:hint="eastAsia"/>
              </w:rPr>
              <w:t>2</w:t>
            </w:r>
          </w:p>
        </w:tc>
        <w:tc>
          <w:tcPr>
            <w:tcW w:w="540" w:type="dxa"/>
            <w:shd w:val="clear" w:color="auto" w:fill="auto"/>
            <w:vAlign w:val="center"/>
          </w:tcPr>
          <w:p w14:paraId="0A457D49">
            <w:pPr>
              <w:pStyle w:val="200"/>
            </w:pPr>
            <w:r>
              <w:rPr>
                <w:rFonts w:hint="eastAsia"/>
              </w:rPr>
              <w:t>轮机</w:t>
            </w:r>
          </w:p>
        </w:tc>
        <w:tc>
          <w:tcPr>
            <w:tcW w:w="3850" w:type="dxa"/>
            <w:shd w:val="clear" w:color="auto" w:fill="auto"/>
            <w:vAlign w:val="center"/>
          </w:tcPr>
          <w:p w14:paraId="26E41038">
            <w:pPr>
              <w:pStyle w:val="200"/>
            </w:pPr>
            <w:r>
              <w:rPr>
                <w:rFonts w:hint="eastAsia"/>
              </w:rPr>
              <w:t>便携式测振仪</w:t>
            </w:r>
          </w:p>
        </w:tc>
        <w:tc>
          <w:tcPr>
            <w:tcW w:w="4253" w:type="dxa"/>
            <w:shd w:val="clear" w:color="auto" w:fill="auto"/>
            <w:vAlign w:val="center"/>
          </w:tcPr>
          <w:p w14:paraId="164F0A40">
            <w:pPr>
              <w:pStyle w:val="200"/>
            </w:pPr>
            <w:r>
              <w:rPr>
                <w:rFonts w:hint="eastAsia"/>
              </w:rPr>
              <w:t>主辅机测振</w:t>
            </w:r>
          </w:p>
        </w:tc>
      </w:tr>
      <w:tr w14:paraId="6EADB9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vAlign w:val="center"/>
          </w:tcPr>
          <w:p w14:paraId="19FFAB85">
            <w:pPr>
              <w:pStyle w:val="200"/>
            </w:pPr>
            <w:r>
              <w:rPr>
                <w:rFonts w:hint="eastAsia"/>
              </w:rPr>
              <w:t>3</w:t>
            </w:r>
          </w:p>
        </w:tc>
        <w:tc>
          <w:tcPr>
            <w:tcW w:w="540" w:type="dxa"/>
            <w:shd w:val="clear" w:color="auto" w:fill="auto"/>
            <w:vAlign w:val="center"/>
          </w:tcPr>
          <w:p w14:paraId="0063C7FD">
            <w:pPr>
              <w:pStyle w:val="200"/>
            </w:pPr>
            <w:r>
              <w:rPr>
                <w:rFonts w:hint="eastAsia"/>
              </w:rPr>
              <w:t>轮机</w:t>
            </w:r>
          </w:p>
        </w:tc>
        <w:tc>
          <w:tcPr>
            <w:tcW w:w="3850" w:type="dxa"/>
            <w:shd w:val="clear" w:color="auto" w:fill="auto"/>
            <w:vAlign w:val="center"/>
          </w:tcPr>
          <w:p w14:paraId="0EFBF102">
            <w:pPr>
              <w:pStyle w:val="200"/>
            </w:pPr>
            <w:r>
              <w:rPr>
                <w:rFonts w:hint="eastAsia"/>
              </w:rPr>
              <w:t>光电转速表</w:t>
            </w:r>
          </w:p>
        </w:tc>
        <w:tc>
          <w:tcPr>
            <w:tcW w:w="4253" w:type="dxa"/>
            <w:shd w:val="clear" w:color="auto" w:fill="auto"/>
            <w:vAlign w:val="center"/>
          </w:tcPr>
          <w:p w14:paraId="725980C3">
            <w:pPr>
              <w:pStyle w:val="200"/>
            </w:pPr>
            <w:r>
              <w:rPr>
                <w:rFonts w:hint="eastAsia"/>
              </w:rPr>
              <w:t>主辅机测速、直流油泵</w:t>
            </w:r>
          </w:p>
        </w:tc>
      </w:tr>
      <w:tr w14:paraId="5C0973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vAlign w:val="center"/>
          </w:tcPr>
          <w:p w14:paraId="19AE5426">
            <w:pPr>
              <w:pStyle w:val="200"/>
            </w:pPr>
            <w:r>
              <w:rPr>
                <w:rFonts w:hint="eastAsia"/>
              </w:rPr>
              <w:t>4</w:t>
            </w:r>
          </w:p>
        </w:tc>
        <w:tc>
          <w:tcPr>
            <w:tcW w:w="540" w:type="dxa"/>
            <w:shd w:val="clear" w:color="auto" w:fill="auto"/>
            <w:vAlign w:val="center"/>
          </w:tcPr>
          <w:p w14:paraId="4FDF0467">
            <w:pPr>
              <w:pStyle w:val="200"/>
            </w:pPr>
            <w:r>
              <w:rPr>
                <w:rFonts w:hint="eastAsia"/>
              </w:rPr>
              <w:t>轮机</w:t>
            </w:r>
          </w:p>
        </w:tc>
        <w:tc>
          <w:tcPr>
            <w:tcW w:w="3850" w:type="dxa"/>
            <w:shd w:val="clear" w:color="auto" w:fill="auto"/>
            <w:vAlign w:val="center"/>
          </w:tcPr>
          <w:p w14:paraId="39B8D203">
            <w:pPr>
              <w:pStyle w:val="200"/>
            </w:pPr>
            <w:r>
              <w:rPr>
                <w:rFonts w:hint="eastAsia"/>
              </w:rPr>
              <w:t>红外测温仪</w:t>
            </w:r>
          </w:p>
        </w:tc>
        <w:tc>
          <w:tcPr>
            <w:tcW w:w="4253" w:type="dxa"/>
            <w:shd w:val="clear" w:color="auto" w:fill="auto"/>
            <w:vAlign w:val="center"/>
          </w:tcPr>
          <w:p w14:paraId="025D9AD4">
            <w:pPr>
              <w:pStyle w:val="200"/>
            </w:pPr>
            <w:r>
              <w:rPr>
                <w:rFonts w:hint="eastAsia"/>
              </w:rPr>
              <w:t>测量设备温度</w:t>
            </w:r>
          </w:p>
        </w:tc>
      </w:tr>
      <w:tr w14:paraId="663FC5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vAlign w:val="center"/>
          </w:tcPr>
          <w:p w14:paraId="719D460E">
            <w:pPr>
              <w:pStyle w:val="200"/>
            </w:pPr>
            <w:r>
              <w:rPr>
                <w:rFonts w:hint="eastAsia"/>
              </w:rPr>
              <w:t>5</w:t>
            </w:r>
          </w:p>
        </w:tc>
        <w:tc>
          <w:tcPr>
            <w:tcW w:w="540" w:type="dxa"/>
            <w:shd w:val="clear" w:color="auto" w:fill="auto"/>
            <w:vAlign w:val="center"/>
          </w:tcPr>
          <w:p w14:paraId="39957FCC">
            <w:pPr>
              <w:pStyle w:val="200"/>
            </w:pPr>
            <w:r>
              <w:rPr>
                <w:rFonts w:hint="eastAsia"/>
              </w:rPr>
              <w:t>锅炉</w:t>
            </w:r>
          </w:p>
        </w:tc>
        <w:tc>
          <w:tcPr>
            <w:tcW w:w="3850" w:type="dxa"/>
            <w:shd w:val="clear" w:color="auto" w:fill="auto"/>
            <w:vAlign w:val="center"/>
          </w:tcPr>
          <w:p w14:paraId="37548090">
            <w:pPr>
              <w:pStyle w:val="200"/>
            </w:pPr>
            <w:r>
              <w:rPr>
                <w:rFonts w:hint="eastAsia"/>
              </w:rPr>
              <w:t>风速仪</w:t>
            </w:r>
          </w:p>
        </w:tc>
        <w:tc>
          <w:tcPr>
            <w:tcW w:w="4253" w:type="dxa"/>
            <w:shd w:val="clear" w:color="auto" w:fill="auto"/>
            <w:vAlign w:val="center"/>
          </w:tcPr>
          <w:p w14:paraId="3FD4EAC8">
            <w:pPr>
              <w:pStyle w:val="200"/>
            </w:pPr>
            <w:r>
              <w:rPr>
                <w:rFonts w:hint="eastAsia"/>
              </w:rPr>
              <w:t>通风试验及动力场</w:t>
            </w:r>
          </w:p>
        </w:tc>
      </w:tr>
      <w:tr w14:paraId="14C0F2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vAlign w:val="center"/>
          </w:tcPr>
          <w:p w14:paraId="378EB76A">
            <w:pPr>
              <w:pStyle w:val="200"/>
            </w:pPr>
            <w:r>
              <w:rPr>
                <w:rFonts w:hint="eastAsia"/>
              </w:rPr>
              <w:t>6</w:t>
            </w:r>
          </w:p>
        </w:tc>
        <w:tc>
          <w:tcPr>
            <w:tcW w:w="540" w:type="dxa"/>
            <w:shd w:val="clear" w:color="auto" w:fill="auto"/>
            <w:vAlign w:val="center"/>
          </w:tcPr>
          <w:p w14:paraId="791F413C">
            <w:pPr>
              <w:pStyle w:val="200"/>
            </w:pPr>
            <w:r>
              <w:rPr>
                <w:rFonts w:hint="eastAsia"/>
              </w:rPr>
              <w:t>锅炉</w:t>
            </w:r>
          </w:p>
        </w:tc>
        <w:tc>
          <w:tcPr>
            <w:tcW w:w="3850" w:type="dxa"/>
            <w:shd w:val="clear" w:color="auto" w:fill="auto"/>
            <w:vAlign w:val="center"/>
          </w:tcPr>
          <w:p w14:paraId="3F1691EF">
            <w:pPr>
              <w:pStyle w:val="200"/>
            </w:pPr>
            <w:r>
              <w:rPr>
                <w:rFonts w:hint="eastAsia"/>
              </w:rPr>
              <w:t>笛型管</w:t>
            </w:r>
          </w:p>
        </w:tc>
        <w:tc>
          <w:tcPr>
            <w:tcW w:w="4253" w:type="dxa"/>
            <w:shd w:val="clear" w:color="auto" w:fill="auto"/>
            <w:vAlign w:val="center"/>
          </w:tcPr>
          <w:p w14:paraId="5FE95078">
            <w:pPr>
              <w:pStyle w:val="200"/>
            </w:pPr>
            <w:r>
              <w:rPr>
                <w:rFonts w:hint="eastAsia"/>
              </w:rPr>
              <w:t>冷态四管调平</w:t>
            </w:r>
          </w:p>
        </w:tc>
      </w:tr>
      <w:tr w14:paraId="7C6388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vAlign w:val="center"/>
          </w:tcPr>
          <w:p w14:paraId="49312DD9">
            <w:pPr>
              <w:pStyle w:val="200"/>
            </w:pPr>
            <w:r>
              <w:rPr>
                <w:rFonts w:hint="eastAsia"/>
              </w:rPr>
              <w:t>7</w:t>
            </w:r>
          </w:p>
        </w:tc>
        <w:tc>
          <w:tcPr>
            <w:tcW w:w="540" w:type="dxa"/>
            <w:shd w:val="clear" w:color="auto" w:fill="auto"/>
            <w:vAlign w:val="center"/>
          </w:tcPr>
          <w:p w14:paraId="7EB8AE74">
            <w:pPr>
              <w:pStyle w:val="200"/>
            </w:pPr>
            <w:r>
              <w:rPr>
                <w:rFonts w:hint="eastAsia"/>
              </w:rPr>
              <w:t>锅炉</w:t>
            </w:r>
          </w:p>
        </w:tc>
        <w:tc>
          <w:tcPr>
            <w:tcW w:w="3850" w:type="dxa"/>
            <w:shd w:val="clear" w:color="auto" w:fill="auto"/>
            <w:vAlign w:val="center"/>
          </w:tcPr>
          <w:p w14:paraId="0E098311">
            <w:pPr>
              <w:pStyle w:val="200"/>
            </w:pPr>
            <w:r>
              <w:rPr>
                <w:rFonts w:hint="eastAsia"/>
              </w:rPr>
              <w:t>皮托管</w:t>
            </w:r>
          </w:p>
        </w:tc>
        <w:tc>
          <w:tcPr>
            <w:tcW w:w="4253" w:type="dxa"/>
            <w:shd w:val="clear" w:color="auto" w:fill="auto"/>
            <w:vAlign w:val="center"/>
          </w:tcPr>
          <w:p w14:paraId="1DF5DE72">
            <w:pPr>
              <w:pStyle w:val="200"/>
            </w:pPr>
            <w:r>
              <w:rPr>
                <w:rFonts w:hint="eastAsia"/>
              </w:rPr>
              <w:t>冷态通风试验</w:t>
            </w:r>
          </w:p>
        </w:tc>
      </w:tr>
      <w:tr w14:paraId="73BA0E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vAlign w:val="center"/>
          </w:tcPr>
          <w:p w14:paraId="118765A1">
            <w:pPr>
              <w:pStyle w:val="200"/>
            </w:pPr>
            <w:r>
              <w:rPr>
                <w:rFonts w:hint="eastAsia"/>
              </w:rPr>
              <w:t>8</w:t>
            </w:r>
          </w:p>
        </w:tc>
        <w:tc>
          <w:tcPr>
            <w:tcW w:w="540" w:type="dxa"/>
            <w:shd w:val="clear" w:color="auto" w:fill="auto"/>
            <w:vAlign w:val="center"/>
          </w:tcPr>
          <w:p w14:paraId="12527A07">
            <w:pPr>
              <w:pStyle w:val="200"/>
            </w:pPr>
            <w:r>
              <w:rPr>
                <w:rFonts w:hint="eastAsia"/>
              </w:rPr>
              <w:t>锅炉</w:t>
            </w:r>
          </w:p>
        </w:tc>
        <w:tc>
          <w:tcPr>
            <w:tcW w:w="3850" w:type="dxa"/>
            <w:shd w:val="clear" w:color="auto" w:fill="auto"/>
            <w:vAlign w:val="center"/>
          </w:tcPr>
          <w:p w14:paraId="01201C4A">
            <w:pPr>
              <w:pStyle w:val="200"/>
            </w:pPr>
            <w:r>
              <w:rPr>
                <w:rFonts w:hint="eastAsia"/>
              </w:rPr>
              <w:t>标准靠背管</w:t>
            </w:r>
          </w:p>
        </w:tc>
        <w:tc>
          <w:tcPr>
            <w:tcW w:w="4253" w:type="dxa"/>
            <w:shd w:val="clear" w:color="auto" w:fill="auto"/>
            <w:vAlign w:val="center"/>
          </w:tcPr>
          <w:p w14:paraId="47E9E9C5">
            <w:pPr>
              <w:pStyle w:val="200"/>
            </w:pPr>
            <w:r>
              <w:rPr>
                <w:rFonts w:hint="eastAsia"/>
              </w:rPr>
              <w:t>冷态通风试验</w:t>
            </w:r>
          </w:p>
        </w:tc>
      </w:tr>
      <w:tr w14:paraId="4EBE15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vAlign w:val="center"/>
          </w:tcPr>
          <w:p w14:paraId="43D774F1">
            <w:pPr>
              <w:pStyle w:val="200"/>
            </w:pPr>
            <w:r>
              <w:rPr>
                <w:rFonts w:hint="eastAsia"/>
              </w:rPr>
              <w:t>9</w:t>
            </w:r>
          </w:p>
        </w:tc>
        <w:tc>
          <w:tcPr>
            <w:tcW w:w="540" w:type="dxa"/>
            <w:shd w:val="clear" w:color="auto" w:fill="auto"/>
            <w:vAlign w:val="center"/>
          </w:tcPr>
          <w:p w14:paraId="3BAE15B2">
            <w:pPr>
              <w:pStyle w:val="200"/>
            </w:pPr>
            <w:r>
              <w:rPr>
                <w:rFonts w:hint="eastAsia"/>
              </w:rPr>
              <w:t>锅炉</w:t>
            </w:r>
          </w:p>
        </w:tc>
        <w:tc>
          <w:tcPr>
            <w:tcW w:w="3850" w:type="dxa"/>
            <w:shd w:val="clear" w:color="auto" w:fill="auto"/>
            <w:vAlign w:val="center"/>
          </w:tcPr>
          <w:p w14:paraId="208326D5">
            <w:pPr>
              <w:pStyle w:val="200"/>
            </w:pPr>
            <w:r>
              <w:rPr>
                <w:rFonts w:hint="eastAsia"/>
              </w:rPr>
              <w:t>数字压力计</w:t>
            </w:r>
          </w:p>
        </w:tc>
        <w:tc>
          <w:tcPr>
            <w:tcW w:w="4253" w:type="dxa"/>
            <w:shd w:val="clear" w:color="auto" w:fill="auto"/>
            <w:vAlign w:val="center"/>
          </w:tcPr>
          <w:p w14:paraId="627572B3">
            <w:pPr>
              <w:pStyle w:val="200"/>
            </w:pPr>
            <w:r>
              <w:rPr>
                <w:rFonts w:hint="eastAsia"/>
              </w:rPr>
              <w:t>通风试验</w:t>
            </w:r>
          </w:p>
        </w:tc>
      </w:tr>
      <w:tr w14:paraId="2065D9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vAlign w:val="center"/>
          </w:tcPr>
          <w:p w14:paraId="6D3DF74B">
            <w:pPr>
              <w:pStyle w:val="200"/>
            </w:pPr>
            <w:r>
              <w:rPr>
                <w:rFonts w:hint="eastAsia"/>
              </w:rPr>
              <w:t>10</w:t>
            </w:r>
          </w:p>
        </w:tc>
        <w:tc>
          <w:tcPr>
            <w:tcW w:w="540" w:type="dxa"/>
            <w:shd w:val="clear" w:color="auto" w:fill="auto"/>
            <w:vAlign w:val="center"/>
          </w:tcPr>
          <w:p w14:paraId="7D44E3B1">
            <w:pPr>
              <w:pStyle w:val="200"/>
            </w:pPr>
            <w:r>
              <w:rPr>
                <w:rFonts w:hint="eastAsia"/>
              </w:rPr>
              <w:t>锅炉</w:t>
            </w:r>
          </w:p>
        </w:tc>
        <w:tc>
          <w:tcPr>
            <w:tcW w:w="3850" w:type="dxa"/>
            <w:shd w:val="clear" w:color="auto" w:fill="auto"/>
            <w:vAlign w:val="center"/>
          </w:tcPr>
          <w:p w14:paraId="56DFE96C">
            <w:pPr>
              <w:pStyle w:val="200"/>
            </w:pPr>
            <w:r>
              <w:rPr>
                <w:rFonts w:hint="eastAsia"/>
              </w:rPr>
              <w:t>差压计</w:t>
            </w:r>
          </w:p>
        </w:tc>
        <w:tc>
          <w:tcPr>
            <w:tcW w:w="4253" w:type="dxa"/>
            <w:shd w:val="clear" w:color="auto" w:fill="auto"/>
            <w:vAlign w:val="center"/>
          </w:tcPr>
          <w:p w14:paraId="670AB244">
            <w:pPr>
              <w:pStyle w:val="200"/>
            </w:pPr>
            <w:r>
              <w:rPr>
                <w:rFonts w:hint="eastAsia"/>
              </w:rPr>
              <w:t>通风试验调平</w:t>
            </w:r>
          </w:p>
        </w:tc>
      </w:tr>
      <w:tr w14:paraId="69B680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vAlign w:val="center"/>
          </w:tcPr>
          <w:p w14:paraId="7E4F6AAA">
            <w:pPr>
              <w:pStyle w:val="200"/>
            </w:pPr>
            <w:r>
              <w:t>1</w:t>
            </w:r>
            <w:r>
              <w:rPr>
                <w:rFonts w:hint="eastAsia"/>
              </w:rPr>
              <w:t>1</w:t>
            </w:r>
          </w:p>
        </w:tc>
        <w:tc>
          <w:tcPr>
            <w:tcW w:w="540" w:type="dxa"/>
            <w:shd w:val="clear" w:color="auto" w:fill="auto"/>
            <w:vAlign w:val="center"/>
          </w:tcPr>
          <w:p w14:paraId="47BC0553">
            <w:pPr>
              <w:pStyle w:val="200"/>
            </w:pPr>
            <w:r>
              <w:rPr>
                <w:rFonts w:hint="eastAsia"/>
              </w:rPr>
              <w:t>热控</w:t>
            </w:r>
          </w:p>
        </w:tc>
        <w:tc>
          <w:tcPr>
            <w:tcW w:w="3850" w:type="dxa"/>
            <w:shd w:val="clear" w:color="auto" w:fill="auto"/>
            <w:vAlign w:val="center"/>
          </w:tcPr>
          <w:p w14:paraId="13252DE0">
            <w:pPr>
              <w:pStyle w:val="200"/>
            </w:pPr>
            <w:r>
              <w:rPr>
                <w:rFonts w:hint="eastAsia"/>
              </w:rPr>
              <w:t>数字万用表</w:t>
            </w:r>
          </w:p>
        </w:tc>
        <w:tc>
          <w:tcPr>
            <w:tcW w:w="4253" w:type="dxa"/>
            <w:shd w:val="clear" w:color="auto" w:fill="auto"/>
            <w:vAlign w:val="center"/>
          </w:tcPr>
          <w:p w14:paraId="145DB35C">
            <w:pPr>
              <w:pStyle w:val="200"/>
            </w:pPr>
            <w:r>
              <w:rPr>
                <w:rFonts w:hint="eastAsia"/>
              </w:rPr>
              <w:t>常规测量，通道检查，信号检查</w:t>
            </w:r>
          </w:p>
        </w:tc>
      </w:tr>
      <w:tr w14:paraId="6FBDFE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vAlign w:val="center"/>
          </w:tcPr>
          <w:p w14:paraId="197625A9">
            <w:pPr>
              <w:pStyle w:val="200"/>
            </w:pPr>
            <w:r>
              <w:rPr>
                <w:rFonts w:hint="eastAsia"/>
              </w:rPr>
              <w:t>12</w:t>
            </w:r>
          </w:p>
        </w:tc>
        <w:tc>
          <w:tcPr>
            <w:tcW w:w="540" w:type="dxa"/>
            <w:shd w:val="clear" w:color="auto" w:fill="auto"/>
            <w:vAlign w:val="center"/>
          </w:tcPr>
          <w:p w14:paraId="648F8B0D">
            <w:pPr>
              <w:pStyle w:val="200"/>
            </w:pPr>
            <w:r>
              <w:rPr>
                <w:rFonts w:hint="eastAsia"/>
              </w:rPr>
              <w:t>热控</w:t>
            </w:r>
          </w:p>
        </w:tc>
        <w:tc>
          <w:tcPr>
            <w:tcW w:w="3850" w:type="dxa"/>
            <w:shd w:val="clear" w:color="auto" w:fill="auto"/>
            <w:vAlign w:val="center"/>
          </w:tcPr>
          <w:p w14:paraId="71D65693">
            <w:pPr>
              <w:pStyle w:val="200"/>
            </w:pPr>
            <w:r>
              <w:rPr>
                <w:rFonts w:hint="eastAsia"/>
              </w:rPr>
              <w:t>过程校验仪</w:t>
            </w:r>
          </w:p>
        </w:tc>
        <w:tc>
          <w:tcPr>
            <w:tcW w:w="4253" w:type="dxa"/>
            <w:shd w:val="clear" w:color="auto" w:fill="auto"/>
            <w:vAlign w:val="center"/>
          </w:tcPr>
          <w:p w14:paraId="46C431F9">
            <w:pPr>
              <w:pStyle w:val="200"/>
            </w:pPr>
            <w:r>
              <w:rPr>
                <w:rFonts w:hint="eastAsia"/>
              </w:rPr>
              <w:t>信号模拟，联锁保护试验</w:t>
            </w:r>
          </w:p>
        </w:tc>
      </w:tr>
      <w:tr w14:paraId="0C3C5E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vAlign w:val="center"/>
          </w:tcPr>
          <w:p w14:paraId="66EA2317">
            <w:pPr>
              <w:pStyle w:val="200"/>
            </w:pPr>
            <w:r>
              <w:rPr>
                <w:rFonts w:hint="eastAsia"/>
              </w:rPr>
              <w:t>13</w:t>
            </w:r>
          </w:p>
        </w:tc>
        <w:tc>
          <w:tcPr>
            <w:tcW w:w="540" w:type="dxa"/>
            <w:shd w:val="clear" w:color="auto" w:fill="auto"/>
            <w:vAlign w:val="center"/>
          </w:tcPr>
          <w:p w14:paraId="3F510465">
            <w:pPr>
              <w:pStyle w:val="200"/>
            </w:pPr>
            <w:r>
              <w:rPr>
                <w:rFonts w:hint="eastAsia"/>
              </w:rPr>
              <w:t>电气</w:t>
            </w:r>
          </w:p>
        </w:tc>
        <w:tc>
          <w:tcPr>
            <w:tcW w:w="3850" w:type="dxa"/>
            <w:shd w:val="clear" w:color="auto" w:fill="auto"/>
            <w:vAlign w:val="center"/>
          </w:tcPr>
          <w:p w14:paraId="222264C5">
            <w:pPr>
              <w:pStyle w:val="200"/>
            </w:pPr>
            <w:r>
              <w:rPr>
                <w:rFonts w:hint="eastAsia"/>
              </w:rPr>
              <w:t>数字万用表</w:t>
            </w:r>
          </w:p>
        </w:tc>
        <w:tc>
          <w:tcPr>
            <w:tcW w:w="4253" w:type="dxa"/>
            <w:shd w:val="clear" w:color="auto" w:fill="auto"/>
            <w:vAlign w:val="center"/>
          </w:tcPr>
          <w:p w14:paraId="1C809762">
            <w:pPr>
              <w:pStyle w:val="200"/>
            </w:pPr>
            <w:r>
              <w:rPr>
                <w:rFonts w:hint="eastAsia"/>
              </w:rPr>
              <w:t>常规测量（电压、电流、直阻等）</w:t>
            </w:r>
          </w:p>
        </w:tc>
      </w:tr>
      <w:tr w14:paraId="4E52CB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vAlign w:val="center"/>
          </w:tcPr>
          <w:p w14:paraId="030E7E6D">
            <w:pPr>
              <w:pStyle w:val="200"/>
            </w:pPr>
            <w:r>
              <w:rPr>
                <w:rFonts w:hint="eastAsia"/>
              </w:rPr>
              <w:t>14</w:t>
            </w:r>
          </w:p>
        </w:tc>
        <w:tc>
          <w:tcPr>
            <w:tcW w:w="540" w:type="dxa"/>
            <w:shd w:val="clear" w:color="auto" w:fill="auto"/>
            <w:vAlign w:val="center"/>
          </w:tcPr>
          <w:p w14:paraId="5E14D0CC">
            <w:pPr>
              <w:pStyle w:val="200"/>
            </w:pPr>
            <w:r>
              <w:rPr>
                <w:rFonts w:hint="eastAsia"/>
              </w:rPr>
              <w:t>电气</w:t>
            </w:r>
          </w:p>
        </w:tc>
        <w:tc>
          <w:tcPr>
            <w:tcW w:w="3850" w:type="dxa"/>
            <w:shd w:val="clear" w:color="auto" w:fill="auto"/>
            <w:vAlign w:val="center"/>
          </w:tcPr>
          <w:p w14:paraId="5F9AFA9A">
            <w:pPr>
              <w:pStyle w:val="200"/>
            </w:pPr>
            <w:r>
              <w:rPr>
                <w:rFonts w:hint="eastAsia"/>
              </w:rPr>
              <w:t>指针表</w:t>
            </w:r>
          </w:p>
        </w:tc>
        <w:tc>
          <w:tcPr>
            <w:tcW w:w="4253" w:type="dxa"/>
            <w:shd w:val="clear" w:color="auto" w:fill="auto"/>
            <w:vAlign w:val="center"/>
          </w:tcPr>
          <w:p w14:paraId="578CC447">
            <w:pPr>
              <w:pStyle w:val="200"/>
            </w:pPr>
            <w:r>
              <w:rPr>
                <w:rFonts w:hint="eastAsia"/>
              </w:rPr>
              <w:t>常规测量（电压、电流等）</w:t>
            </w:r>
          </w:p>
        </w:tc>
      </w:tr>
      <w:tr w14:paraId="3CAF1C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vAlign w:val="center"/>
          </w:tcPr>
          <w:p w14:paraId="59665821">
            <w:pPr>
              <w:pStyle w:val="200"/>
            </w:pPr>
            <w:r>
              <w:rPr>
                <w:rFonts w:hint="eastAsia"/>
              </w:rPr>
              <w:t>15</w:t>
            </w:r>
          </w:p>
        </w:tc>
        <w:tc>
          <w:tcPr>
            <w:tcW w:w="540" w:type="dxa"/>
            <w:shd w:val="clear" w:color="auto" w:fill="auto"/>
            <w:vAlign w:val="center"/>
          </w:tcPr>
          <w:p w14:paraId="464FCEB1">
            <w:pPr>
              <w:pStyle w:val="200"/>
            </w:pPr>
            <w:r>
              <w:rPr>
                <w:rFonts w:hint="eastAsia"/>
              </w:rPr>
              <w:t>电气</w:t>
            </w:r>
          </w:p>
        </w:tc>
        <w:tc>
          <w:tcPr>
            <w:tcW w:w="3850" w:type="dxa"/>
            <w:shd w:val="clear" w:color="auto" w:fill="auto"/>
            <w:vAlign w:val="center"/>
          </w:tcPr>
          <w:p w14:paraId="7EB93AEF">
            <w:pPr>
              <w:pStyle w:val="200"/>
            </w:pPr>
            <w:r>
              <w:rPr>
                <w:rFonts w:hint="eastAsia"/>
              </w:rPr>
              <w:t>绝缘电阻测试仪</w:t>
            </w:r>
          </w:p>
        </w:tc>
        <w:tc>
          <w:tcPr>
            <w:tcW w:w="4253" w:type="dxa"/>
            <w:shd w:val="clear" w:color="auto" w:fill="auto"/>
            <w:vAlign w:val="center"/>
          </w:tcPr>
          <w:p w14:paraId="2316CC7A">
            <w:pPr>
              <w:pStyle w:val="200"/>
            </w:pPr>
            <w:r>
              <w:rPr>
                <w:rFonts w:hint="eastAsia"/>
              </w:rPr>
              <w:t>电气设备、回路绝缘试验</w:t>
            </w:r>
          </w:p>
        </w:tc>
      </w:tr>
      <w:tr w14:paraId="118E7B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vAlign w:val="center"/>
          </w:tcPr>
          <w:p w14:paraId="24DD3706">
            <w:pPr>
              <w:pStyle w:val="200"/>
            </w:pPr>
            <w:r>
              <w:rPr>
                <w:rFonts w:hint="eastAsia"/>
              </w:rPr>
              <w:t>16</w:t>
            </w:r>
          </w:p>
        </w:tc>
        <w:tc>
          <w:tcPr>
            <w:tcW w:w="540" w:type="dxa"/>
            <w:shd w:val="clear" w:color="auto" w:fill="auto"/>
            <w:vAlign w:val="center"/>
          </w:tcPr>
          <w:p w14:paraId="5594A97C">
            <w:pPr>
              <w:pStyle w:val="200"/>
            </w:pPr>
            <w:r>
              <w:rPr>
                <w:rFonts w:hint="eastAsia"/>
              </w:rPr>
              <w:t>电气</w:t>
            </w:r>
          </w:p>
        </w:tc>
        <w:tc>
          <w:tcPr>
            <w:tcW w:w="3850" w:type="dxa"/>
            <w:shd w:val="clear" w:color="auto" w:fill="auto"/>
            <w:vAlign w:val="center"/>
          </w:tcPr>
          <w:p w14:paraId="4336DEC0">
            <w:pPr>
              <w:pStyle w:val="200"/>
            </w:pPr>
            <w:r>
              <w:rPr>
                <w:rFonts w:hint="eastAsia"/>
              </w:rPr>
              <w:t>相序表</w:t>
            </w:r>
          </w:p>
        </w:tc>
        <w:tc>
          <w:tcPr>
            <w:tcW w:w="4253" w:type="dxa"/>
            <w:shd w:val="clear" w:color="auto" w:fill="auto"/>
            <w:vAlign w:val="center"/>
          </w:tcPr>
          <w:p w14:paraId="2B0C4A63">
            <w:pPr>
              <w:pStyle w:val="200"/>
            </w:pPr>
            <w:r>
              <w:rPr>
                <w:rFonts w:hint="eastAsia"/>
              </w:rPr>
              <w:t>检查电压回路相序</w:t>
            </w:r>
          </w:p>
        </w:tc>
      </w:tr>
      <w:tr w14:paraId="19338D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vAlign w:val="center"/>
          </w:tcPr>
          <w:p w14:paraId="221B2470">
            <w:pPr>
              <w:pStyle w:val="200"/>
            </w:pPr>
            <w:r>
              <w:rPr>
                <w:rFonts w:hint="eastAsia"/>
              </w:rPr>
              <w:t>17</w:t>
            </w:r>
          </w:p>
        </w:tc>
        <w:tc>
          <w:tcPr>
            <w:tcW w:w="540" w:type="dxa"/>
            <w:shd w:val="clear" w:color="auto" w:fill="auto"/>
            <w:vAlign w:val="center"/>
          </w:tcPr>
          <w:p w14:paraId="06519C88">
            <w:pPr>
              <w:pStyle w:val="200"/>
            </w:pPr>
            <w:r>
              <w:rPr>
                <w:rFonts w:hint="eastAsia"/>
              </w:rPr>
              <w:t>电气</w:t>
            </w:r>
          </w:p>
        </w:tc>
        <w:tc>
          <w:tcPr>
            <w:tcW w:w="3850" w:type="dxa"/>
            <w:shd w:val="clear" w:color="auto" w:fill="auto"/>
            <w:vAlign w:val="center"/>
          </w:tcPr>
          <w:p w14:paraId="03EEB798">
            <w:pPr>
              <w:pStyle w:val="200"/>
            </w:pPr>
            <w:r>
              <w:rPr>
                <w:rFonts w:hint="eastAsia"/>
              </w:rPr>
              <w:t>智能三相相位伏安表</w:t>
            </w:r>
          </w:p>
        </w:tc>
        <w:tc>
          <w:tcPr>
            <w:tcW w:w="4253" w:type="dxa"/>
            <w:shd w:val="clear" w:color="auto" w:fill="auto"/>
            <w:vAlign w:val="center"/>
          </w:tcPr>
          <w:p w14:paraId="7805FFCF">
            <w:pPr>
              <w:pStyle w:val="200"/>
            </w:pPr>
            <w:r>
              <w:rPr>
                <w:rFonts w:hint="eastAsia"/>
              </w:rPr>
              <w:t>带负荷校验幅值相位</w:t>
            </w:r>
          </w:p>
        </w:tc>
      </w:tr>
      <w:tr w14:paraId="2817B2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vAlign w:val="center"/>
          </w:tcPr>
          <w:p w14:paraId="69D6B6F2">
            <w:pPr>
              <w:pStyle w:val="200"/>
            </w:pPr>
            <w:r>
              <w:rPr>
                <w:rFonts w:hint="eastAsia"/>
              </w:rPr>
              <w:t>18</w:t>
            </w:r>
          </w:p>
        </w:tc>
        <w:tc>
          <w:tcPr>
            <w:tcW w:w="540" w:type="dxa"/>
            <w:shd w:val="clear" w:color="auto" w:fill="auto"/>
            <w:vAlign w:val="center"/>
          </w:tcPr>
          <w:p w14:paraId="6D354352">
            <w:pPr>
              <w:pStyle w:val="200"/>
            </w:pPr>
            <w:r>
              <w:rPr>
                <w:rFonts w:hint="eastAsia"/>
              </w:rPr>
              <w:t>电气</w:t>
            </w:r>
          </w:p>
        </w:tc>
        <w:tc>
          <w:tcPr>
            <w:tcW w:w="3850" w:type="dxa"/>
            <w:shd w:val="clear" w:color="auto" w:fill="auto"/>
            <w:vAlign w:val="center"/>
          </w:tcPr>
          <w:p w14:paraId="2F647FB9">
            <w:pPr>
              <w:pStyle w:val="200"/>
            </w:pPr>
            <w:r>
              <w:rPr>
                <w:rFonts w:hint="eastAsia"/>
              </w:rPr>
              <w:t>继电保护测试仪</w:t>
            </w:r>
          </w:p>
        </w:tc>
        <w:tc>
          <w:tcPr>
            <w:tcW w:w="4253" w:type="dxa"/>
            <w:shd w:val="clear" w:color="auto" w:fill="auto"/>
            <w:vAlign w:val="center"/>
          </w:tcPr>
          <w:p w14:paraId="3D84BB71">
            <w:pPr>
              <w:pStyle w:val="200"/>
            </w:pPr>
            <w:r>
              <w:rPr>
                <w:rFonts w:hint="eastAsia"/>
              </w:rPr>
              <w:t>继电保护装置和安全自动装置校验</w:t>
            </w:r>
          </w:p>
        </w:tc>
      </w:tr>
      <w:tr w14:paraId="43C49A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vAlign w:val="center"/>
          </w:tcPr>
          <w:p w14:paraId="3030206D">
            <w:pPr>
              <w:pStyle w:val="200"/>
            </w:pPr>
            <w:r>
              <w:rPr>
                <w:rFonts w:hint="eastAsia"/>
              </w:rPr>
              <w:t>19</w:t>
            </w:r>
          </w:p>
        </w:tc>
        <w:tc>
          <w:tcPr>
            <w:tcW w:w="540" w:type="dxa"/>
            <w:shd w:val="clear" w:color="auto" w:fill="auto"/>
            <w:vAlign w:val="center"/>
          </w:tcPr>
          <w:p w14:paraId="4158B86F">
            <w:pPr>
              <w:pStyle w:val="200"/>
            </w:pPr>
            <w:r>
              <w:rPr>
                <w:rFonts w:hint="eastAsia"/>
              </w:rPr>
              <w:t>电气</w:t>
            </w:r>
          </w:p>
        </w:tc>
        <w:tc>
          <w:tcPr>
            <w:tcW w:w="3850" w:type="dxa"/>
            <w:shd w:val="clear" w:color="auto" w:fill="auto"/>
            <w:vAlign w:val="center"/>
          </w:tcPr>
          <w:p w14:paraId="03A85511">
            <w:pPr>
              <w:pStyle w:val="200"/>
            </w:pPr>
            <w:r>
              <w:rPr>
                <w:rFonts w:hint="eastAsia"/>
              </w:rPr>
              <w:t>故障录波仪</w:t>
            </w:r>
          </w:p>
        </w:tc>
        <w:tc>
          <w:tcPr>
            <w:tcW w:w="4253" w:type="dxa"/>
            <w:shd w:val="clear" w:color="auto" w:fill="auto"/>
            <w:vAlign w:val="center"/>
          </w:tcPr>
          <w:p w14:paraId="6BD41F60">
            <w:pPr>
              <w:pStyle w:val="200"/>
            </w:pPr>
            <w:r>
              <w:rPr>
                <w:rFonts w:hint="eastAsia"/>
              </w:rPr>
              <w:t>UPS切换试验、ATS切换试验</w:t>
            </w:r>
          </w:p>
        </w:tc>
      </w:tr>
      <w:tr w14:paraId="7314FD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vAlign w:val="center"/>
          </w:tcPr>
          <w:p w14:paraId="686972ED">
            <w:pPr>
              <w:pStyle w:val="200"/>
            </w:pPr>
            <w:r>
              <w:rPr>
                <w:rFonts w:hint="eastAsia"/>
              </w:rPr>
              <w:t>20</w:t>
            </w:r>
          </w:p>
        </w:tc>
        <w:tc>
          <w:tcPr>
            <w:tcW w:w="540" w:type="dxa"/>
            <w:shd w:val="clear" w:color="auto" w:fill="auto"/>
            <w:vAlign w:val="center"/>
          </w:tcPr>
          <w:p w14:paraId="306AE349">
            <w:pPr>
              <w:pStyle w:val="200"/>
            </w:pPr>
            <w:r>
              <w:rPr>
                <w:rFonts w:hint="eastAsia"/>
              </w:rPr>
              <w:t>电气</w:t>
            </w:r>
          </w:p>
        </w:tc>
        <w:tc>
          <w:tcPr>
            <w:tcW w:w="3850" w:type="dxa"/>
            <w:shd w:val="clear" w:color="auto" w:fill="auto"/>
            <w:vAlign w:val="center"/>
          </w:tcPr>
          <w:p w14:paraId="0F9E44A9">
            <w:pPr>
              <w:pStyle w:val="200"/>
            </w:pPr>
            <w:r>
              <w:rPr>
                <w:rFonts w:hint="eastAsia"/>
              </w:rPr>
              <w:t>多功能数据记录仪</w:t>
            </w:r>
          </w:p>
        </w:tc>
        <w:tc>
          <w:tcPr>
            <w:tcW w:w="4253" w:type="dxa"/>
            <w:shd w:val="clear" w:color="auto" w:fill="auto"/>
            <w:vAlign w:val="center"/>
          </w:tcPr>
          <w:p w14:paraId="45BCB267">
            <w:pPr>
              <w:pStyle w:val="200"/>
            </w:pPr>
            <w:r>
              <w:rPr>
                <w:rFonts w:hint="eastAsia"/>
              </w:rPr>
              <w:t>整套启动发变组试验</w:t>
            </w:r>
          </w:p>
        </w:tc>
      </w:tr>
      <w:tr w14:paraId="48C8A6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vAlign w:val="center"/>
          </w:tcPr>
          <w:p w14:paraId="07462B53">
            <w:pPr>
              <w:pStyle w:val="200"/>
            </w:pPr>
            <w:r>
              <w:rPr>
                <w:rFonts w:hint="eastAsia"/>
              </w:rPr>
              <w:t>21</w:t>
            </w:r>
          </w:p>
        </w:tc>
        <w:tc>
          <w:tcPr>
            <w:tcW w:w="540" w:type="dxa"/>
            <w:shd w:val="clear" w:color="auto" w:fill="auto"/>
            <w:vAlign w:val="center"/>
          </w:tcPr>
          <w:p w14:paraId="29F8B30B">
            <w:pPr>
              <w:pStyle w:val="200"/>
            </w:pPr>
            <w:r>
              <w:rPr>
                <w:rFonts w:hint="eastAsia"/>
              </w:rPr>
              <w:t>电气</w:t>
            </w:r>
          </w:p>
        </w:tc>
        <w:tc>
          <w:tcPr>
            <w:tcW w:w="3850" w:type="dxa"/>
            <w:shd w:val="clear" w:color="auto" w:fill="auto"/>
            <w:vAlign w:val="center"/>
          </w:tcPr>
          <w:p w14:paraId="44F9870F">
            <w:pPr>
              <w:pStyle w:val="200"/>
            </w:pPr>
            <w:r>
              <w:rPr>
                <w:rFonts w:hint="eastAsia"/>
              </w:rPr>
              <w:t>存储示波器</w:t>
            </w:r>
          </w:p>
        </w:tc>
        <w:tc>
          <w:tcPr>
            <w:tcW w:w="4253" w:type="dxa"/>
            <w:shd w:val="clear" w:color="auto" w:fill="auto"/>
            <w:vAlign w:val="center"/>
          </w:tcPr>
          <w:p w14:paraId="33BF3107">
            <w:pPr>
              <w:pStyle w:val="200"/>
            </w:pPr>
            <w:r>
              <w:rPr>
                <w:rFonts w:hint="eastAsia"/>
              </w:rPr>
              <w:t>励磁试验</w:t>
            </w:r>
          </w:p>
        </w:tc>
      </w:tr>
    </w:tbl>
    <w:p w14:paraId="54AAFE63">
      <w:pPr>
        <w:tabs>
          <w:tab w:val="left" w:pos="3871"/>
        </w:tabs>
        <w:rPr>
          <w:b/>
          <w:kern w:val="21"/>
          <w:szCs w:val="18"/>
        </w:rPr>
      </w:pPr>
    </w:p>
    <w:bookmarkEnd w:id="125"/>
    <w:p w14:paraId="3EEE0384">
      <w:pPr>
        <w:pStyle w:val="99"/>
        <w:spacing w:before="156" w:after="156"/>
        <w:outlineLvl w:val="1"/>
      </w:pPr>
      <w:r>
        <w:rPr>
          <w:rFonts w:hint="eastAsia"/>
        </w:rPr>
        <w:t>一、二级电网工程调试设备配备要求清单</w:t>
      </w:r>
    </w:p>
    <w:tbl>
      <w:tblPr>
        <w:tblStyle w:val="39"/>
        <w:tblW w:w="9341"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698"/>
        <w:gridCol w:w="540"/>
        <w:gridCol w:w="3850"/>
        <w:gridCol w:w="4253"/>
      </w:tblGrid>
      <w:tr w14:paraId="0149A09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c>
          <w:tcPr>
            <w:tcW w:w="698" w:type="dxa"/>
            <w:shd w:val="clear" w:color="auto" w:fill="auto"/>
            <w:vAlign w:val="center"/>
          </w:tcPr>
          <w:p w14:paraId="4C09B9D7">
            <w:pPr>
              <w:pStyle w:val="200"/>
            </w:pPr>
            <w:r>
              <w:rPr>
                <w:rFonts w:hint="eastAsia"/>
              </w:rPr>
              <w:t>序号</w:t>
            </w:r>
          </w:p>
        </w:tc>
        <w:tc>
          <w:tcPr>
            <w:tcW w:w="540" w:type="dxa"/>
            <w:shd w:val="clear" w:color="auto" w:fill="auto"/>
            <w:vAlign w:val="center"/>
          </w:tcPr>
          <w:p w14:paraId="2C2B539C">
            <w:pPr>
              <w:pStyle w:val="200"/>
            </w:pPr>
            <w:r>
              <w:rPr>
                <w:rFonts w:hint="eastAsia"/>
              </w:rPr>
              <w:t>专业</w:t>
            </w:r>
          </w:p>
        </w:tc>
        <w:tc>
          <w:tcPr>
            <w:tcW w:w="3850" w:type="dxa"/>
            <w:shd w:val="clear" w:color="auto" w:fill="auto"/>
            <w:vAlign w:val="center"/>
          </w:tcPr>
          <w:p w14:paraId="15334DBC">
            <w:pPr>
              <w:pStyle w:val="200"/>
            </w:pPr>
            <w:r>
              <w:rPr>
                <w:rFonts w:hint="eastAsia"/>
              </w:rPr>
              <w:t>仪器设备名称</w:t>
            </w:r>
          </w:p>
        </w:tc>
        <w:tc>
          <w:tcPr>
            <w:tcW w:w="4253" w:type="dxa"/>
            <w:shd w:val="clear" w:color="auto" w:fill="auto"/>
            <w:vAlign w:val="center"/>
          </w:tcPr>
          <w:p w14:paraId="6C39D267">
            <w:pPr>
              <w:pStyle w:val="200"/>
            </w:pPr>
            <w:r>
              <w:rPr>
                <w:rFonts w:hint="eastAsia"/>
              </w:rPr>
              <w:t>用途</w:t>
            </w:r>
          </w:p>
        </w:tc>
      </w:tr>
      <w:tr w14:paraId="68FC93A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tcPr>
          <w:p w14:paraId="00A2C5B5">
            <w:pPr>
              <w:pStyle w:val="200"/>
            </w:pPr>
            <w:r>
              <w:t>1</w:t>
            </w:r>
          </w:p>
        </w:tc>
        <w:tc>
          <w:tcPr>
            <w:tcW w:w="540" w:type="dxa"/>
            <w:shd w:val="clear" w:color="auto" w:fill="auto"/>
            <w:vAlign w:val="center"/>
          </w:tcPr>
          <w:p w14:paraId="7F87661A">
            <w:pPr>
              <w:pStyle w:val="200"/>
            </w:pPr>
            <w:r>
              <w:rPr>
                <w:rFonts w:hint="eastAsia"/>
              </w:rPr>
              <w:t>电气</w:t>
            </w:r>
          </w:p>
        </w:tc>
        <w:tc>
          <w:tcPr>
            <w:tcW w:w="3850" w:type="dxa"/>
            <w:shd w:val="clear" w:color="auto" w:fill="auto"/>
            <w:vAlign w:val="center"/>
          </w:tcPr>
          <w:p w14:paraId="0864E560">
            <w:pPr>
              <w:pStyle w:val="200"/>
            </w:pPr>
            <w:r>
              <w:rPr>
                <w:rFonts w:hint="eastAsia"/>
              </w:rPr>
              <w:t>数字万用表</w:t>
            </w:r>
          </w:p>
        </w:tc>
        <w:tc>
          <w:tcPr>
            <w:tcW w:w="4253" w:type="dxa"/>
            <w:shd w:val="clear" w:color="auto" w:fill="auto"/>
            <w:vAlign w:val="center"/>
          </w:tcPr>
          <w:p w14:paraId="21C04AA6">
            <w:pPr>
              <w:pStyle w:val="200"/>
            </w:pPr>
            <w:r>
              <w:rPr>
                <w:rFonts w:hint="eastAsia"/>
              </w:rPr>
              <w:t>常规测量（电压、电流、直阻等）</w:t>
            </w:r>
          </w:p>
        </w:tc>
      </w:tr>
      <w:tr w14:paraId="22E626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tcPr>
          <w:p w14:paraId="3CBA37BA">
            <w:pPr>
              <w:pStyle w:val="200"/>
            </w:pPr>
            <w:r>
              <w:t>2</w:t>
            </w:r>
          </w:p>
        </w:tc>
        <w:tc>
          <w:tcPr>
            <w:tcW w:w="540" w:type="dxa"/>
            <w:shd w:val="clear" w:color="auto" w:fill="auto"/>
            <w:vAlign w:val="center"/>
          </w:tcPr>
          <w:p w14:paraId="4EF8B947">
            <w:pPr>
              <w:pStyle w:val="200"/>
              <w:rPr>
                <w:szCs w:val="18"/>
              </w:rPr>
            </w:pPr>
            <w:r>
              <w:rPr>
                <w:rFonts w:hint="eastAsia"/>
              </w:rPr>
              <w:t>电气</w:t>
            </w:r>
          </w:p>
        </w:tc>
        <w:tc>
          <w:tcPr>
            <w:tcW w:w="3850" w:type="dxa"/>
            <w:shd w:val="clear" w:color="auto" w:fill="auto"/>
            <w:vAlign w:val="center"/>
          </w:tcPr>
          <w:p w14:paraId="36E8C969">
            <w:pPr>
              <w:pStyle w:val="200"/>
            </w:pPr>
            <w:r>
              <w:rPr>
                <w:rFonts w:hint="eastAsia"/>
              </w:rPr>
              <w:t>指针表</w:t>
            </w:r>
          </w:p>
        </w:tc>
        <w:tc>
          <w:tcPr>
            <w:tcW w:w="4253" w:type="dxa"/>
            <w:shd w:val="clear" w:color="auto" w:fill="auto"/>
            <w:vAlign w:val="center"/>
          </w:tcPr>
          <w:p w14:paraId="1B839B36">
            <w:pPr>
              <w:pStyle w:val="200"/>
            </w:pPr>
            <w:r>
              <w:rPr>
                <w:rFonts w:hint="eastAsia"/>
              </w:rPr>
              <w:t>常规测量（电压、电流等）</w:t>
            </w:r>
          </w:p>
        </w:tc>
      </w:tr>
      <w:tr w14:paraId="7E0A95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tcPr>
          <w:p w14:paraId="726C8667">
            <w:pPr>
              <w:pStyle w:val="200"/>
            </w:pPr>
            <w:r>
              <w:t>3</w:t>
            </w:r>
          </w:p>
        </w:tc>
        <w:tc>
          <w:tcPr>
            <w:tcW w:w="540" w:type="dxa"/>
            <w:shd w:val="clear" w:color="auto" w:fill="auto"/>
            <w:vAlign w:val="center"/>
          </w:tcPr>
          <w:p w14:paraId="486D1321">
            <w:pPr>
              <w:pStyle w:val="200"/>
              <w:rPr>
                <w:szCs w:val="18"/>
              </w:rPr>
            </w:pPr>
            <w:r>
              <w:rPr>
                <w:rFonts w:hint="eastAsia"/>
              </w:rPr>
              <w:t>电气</w:t>
            </w:r>
          </w:p>
        </w:tc>
        <w:tc>
          <w:tcPr>
            <w:tcW w:w="3850" w:type="dxa"/>
            <w:shd w:val="clear" w:color="auto" w:fill="auto"/>
            <w:vAlign w:val="center"/>
          </w:tcPr>
          <w:p w14:paraId="1B83C09E">
            <w:pPr>
              <w:pStyle w:val="200"/>
            </w:pPr>
            <w:r>
              <w:rPr>
                <w:rFonts w:hint="eastAsia"/>
              </w:rPr>
              <w:t>绝缘电阻测试仪</w:t>
            </w:r>
          </w:p>
        </w:tc>
        <w:tc>
          <w:tcPr>
            <w:tcW w:w="4253" w:type="dxa"/>
            <w:shd w:val="clear" w:color="auto" w:fill="auto"/>
            <w:vAlign w:val="center"/>
          </w:tcPr>
          <w:p w14:paraId="288128E5">
            <w:pPr>
              <w:pStyle w:val="200"/>
            </w:pPr>
            <w:r>
              <w:rPr>
                <w:rFonts w:hint="eastAsia"/>
              </w:rPr>
              <w:t>电气设备、回路绝缘试验</w:t>
            </w:r>
          </w:p>
        </w:tc>
      </w:tr>
      <w:tr w14:paraId="7F7AD8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0" w:hRule="atLeast"/>
          <w:tblHeader/>
        </w:trPr>
        <w:tc>
          <w:tcPr>
            <w:tcW w:w="698" w:type="dxa"/>
            <w:shd w:val="clear" w:color="auto" w:fill="auto"/>
          </w:tcPr>
          <w:p w14:paraId="770AFF0C">
            <w:pPr>
              <w:pStyle w:val="200"/>
            </w:pPr>
            <w:r>
              <w:t>4</w:t>
            </w:r>
          </w:p>
        </w:tc>
        <w:tc>
          <w:tcPr>
            <w:tcW w:w="540" w:type="dxa"/>
            <w:shd w:val="clear" w:color="auto" w:fill="auto"/>
            <w:vAlign w:val="center"/>
          </w:tcPr>
          <w:p w14:paraId="7BE765AB">
            <w:pPr>
              <w:pStyle w:val="200"/>
              <w:rPr>
                <w:szCs w:val="18"/>
              </w:rPr>
            </w:pPr>
            <w:r>
              <w:rPr>
                <w:rFonts w:hint="eastAsia"/>
              </w:rPr>
              <w:t>电气</w:t>
            </w:r>
          </w:p>
        </w:tc>
        <w:tc>
          <w:tcPr>
            <w:tcW w:w="3850" w:type="dxa"/>
            <w:shd w:val="clear" w:color="auto" w:fill="auto"/>
            <w:vAlign w:val="center"/>
          </w:tcPr>
          <w:p w14:paraId="77344A21">
            <w:pPr>
              <w:pStyle w:val="200"/>
            </w:pPr>
            <w:r>
              <w:rPr>
                <w:rFonts w:hint="eastAsia"/>
              </w:rPr>
              <w:t>相序表</w:t>
            </w:r>
          </w:p>
        </w:tc>
        <w:tc>
          <w:tcPr>
            <w:tcW w:w="4253" w:type="dxa"/>
            <w:shd w:val="clear" w:color="auto" w:fill="auto"/>
            <w:vAlign w:val="center"/>
          </w:tcPr>
          <w:p w14:paraId="2C0CBB51">
            <w:pPr>
              <w:pStyle w:val="200"/>
            </w:pPr>
            <w:r>
              <w:rPr>
                <w:rFonts w:hint="eastAsia"/>
              </w:rPr>
              <w:t>检查电压回路相序</w:t>
            </w:r>
          </w:p>
        </w:tc>
      </w:tr>
      <w:tr w14:paraId="5F0641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tcPr>
          <w:p w14:paraId="26CFE085">
            <w:pPr>
              <w:pStyle w:val="200"/>
            </w:pPr>
            <w:r>
              <w:t>5</w:t>
            </w:r>
          </w:p>
        </w:tc>
        <w:tc>
          <w:tcPr>
            <w:tcW w:w="540" w:type="dxa"/>
            <w:shd w:val="clear" w:color="auto" w:fill="auto"/>
            <w:vAlign w:val="center"/>
          </w:tcPr>
          <w:p w14:paraId="0FE50F48">
            <w:pPr>
              <w:pStyle w:val="200"/>
            </w:pPr>
            <w:r>
              <w:rPr>
                <w:rFonts w:hint="eastAsia"/>
              </w:rPr>
              <w:t>电气</w:t>
            </w:r>
          </w:p>
        </w:tc>
        <w:tc>
          <w:tcPr>
            <w:tcW w:w="3850" w:type="dxa"/>
            <w:shd w:val="clear" w:color="auto" w:fill="auto"/>
            <w:vAlign w:val="center"/>
          </w:tcPr>
          <w:p w14:paraId="61880323">
            <w:pPr>
              <w:pStyle w:val="200"/>
            </w:pPr>
            <w:r>
              <w:rPr>
                <w:rFonts w:hint="eastAsia"/>
              </w:rPr>
              <w:t>智能三相相位伏安表</w:t>
            </w:r>
          </w:p>
        </w:tc>
        <w:tc>
          <w:tcPr>
            <w:tcW w:w="4253" w:type="dxa"/>
            <w:shd w:val="clear" w:color="auto" w:fill="auto"/>
            <w:vAlign w:val="center"/>
          </w:tcPr>
          <w:p w14:paraId="39ED4895">
            <w:pPr>
              <w:pStyle w:val="200"/>
            </w:pPr>
            <w:r>
              <w:rPr>
                <w:rFonts w:hint="eastAsia"/>
              </w:rPr>
              <w:t>带负荷校验幅值相位</w:t>
            </w:r>
          </w:p>
        </w:tc>
      </w:tr>
      <w:tr w14:paraId="7C7BA0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tcPr>
          <w:p w14:paraId="0DFAE0DA">
            <w:pPr>
              <w:pStyle w:val="200"/>
            </w:pPr>
            <w:r>
              <w:t>6</w:t>
            </w:r>
          </w:p>
        </w:tc>
        <w:tc>
          <w:tcPr>
            <w:tcW w:w="540" w:type="dxa"/>
            <w:shd w:val="clear" w:color="auto" w:fill="auto"/>
            <w:vAlign w:val="center"/>
          </w:tcPr>
          <w:p w14:paraId="6C90BD18">
            <w:pPr>
              <w:pStyle w:val="200"/>
            </w:pPr>
            <w:r>
              <w:rPr>
                <w:rFonts w:hint="eastAsia"/>
              </w:rPr>
              <w:t>电气</w:t>
            </w:r>
          </w:p>
        </w:tc>
        <w:tc>
          <w:tcPr>
            <w:tcW w:w="3850" w:type="dxa"/>
            <w:shd w:val="clear" w:color="auto" w:fill="auto"/>
            <w:vAlign w:val="center"/>
          </w:tcPr>
          <w:p w14:paraId="07B340E0">
            <w:pPr>
              <w:pStyle w:val="200"/>
            </w:pPr>
            <w:r>
              <w:rPr>
                <w:rFonts w:hint="eastAsia"/>
              </w:rPr>
              <w:t>继电保护测试仪</w:t>
            </w:r>
          </w:p>
        </w:tc>
        <w:tc>
          <w:tcPr>
            <w:tcW w:w="4253" w:type="dxa"/>
            <w:shd w:val="clear" w:color="auto" w:fill="auto"/>
            <w:vAlign w:val="center"/>
          </w:tcPr>
          <w:p w14:paraId="02CC8E4C">
            <w:pPr>
              <w:pStyle w:val="200"/>
            </w:pPr>
            <w:r>
              <w:rPr>
                <w:rFonts w:hint="eastAsia"/>
              </w:rPr>
              <w:t>继电保护装置和安全自动装置校验</w:t>
            </w:r>
          </w:p>
        </w:tc>
      </w:tr>
      <w:tr w14:paraId="63B9FA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tcPr>
          <w:p w14:paraId="2DCBEC44">
            <w:pPr>
              <w:pStyle w:val="200"/>
            </w:pPr>
            <w:r>
              <w:t>7</w:t>
            </w:r>
          </w:p>
        </w:tc>
        <w:tc>
          <w:tcPr>
            <w:tcW w:w="540" w:type="dxa"/>
            <w:shd w:val="clear" w:color="auto" w:fill="auto"/>
            <w:vAlign w:val="center"/>
          </w:tcPr>
          <w:p w14:paraId="0333B46A">
            <w:pPr>
              <w:pStyle w:val="200"/>
            </w:pPr>
            <w:r>
              <w:rPr>
                <w:rFonts w:hint="eastAsia"/>
              </w:rPr>
              <w:t>电气</w:t>
            </w:r>
          </w:p>
        </w:tc>
        <w:tc>
          <w:tcPr>
            <w:tcW w:w="3850" w:type="dxa"/>
            <w:shd w:val="clear" w:color="auto" w:fill="auto"/>
            <w:vAlign w:val="center"/>
          </w:tcPr>
          <w:p w14:paraId="719CF376">
            <w:pPr>
              <w:pStyle w:val="200"/>
            </w:pPr>
            <w:r>
              <w:rPr>
                <w:rFonts w:hint="eastAsia"/>
              </w:rPr>
              <w:t>回路电阻测试仪</w:t>
            </w:r>
          </w:p>
        </w:tc>
        <w:tc>
          <w:tcPr>
            <w:tcW w:w="4253" w:type="dxa"/>
            <w:shd w:val="clear" w:color="auto" w:fill="auto"/>
            <w:vAlign w:val="center"/>
          </w:tcPr>
          <w:p w14:paraId="2D34F579">
            <w:pPr>
              <w:pStyle w:val="200"/>
            </w:pPr>
            <w:r>
              <w:rPr>
                <w:rFonts w:hint="eastAsia"/>
              </w:rPr>
              <w:t>回路电阻测试</w:t>
            </w:r>
          </w:p>
        </w:tc>
      </w:tr>
      <w:tr w14:paraId="358A54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tcPr>
          <w:p w14:paraId="70C2342D">
            <w:pPr>
              <w:pStyle w:val="200"/>
            </w:pPr>
            <w:r>
              <w:t>8</w:t>
            </w:r>
          </w:p>
        </w:tc>
        <w:tc>
          <w:tcPr>
            <w:tcW w:w="540" w:type="dxa"/>
            <w:shd w:val="clear" w:color="auto" w:fill="auto"/>
            <w:vAlign w:val="center"/>
          </w:tcPr>
          <w:p w14:paraId="655894C3">
            <w:pPr>
              <w:pStyle w:val="200"/>
            </w:pPr>
            <w:r>
              <w:rPr>
                <w:rFonts w:hint="eastAsia"/>
              </w:rPr>
              <w:t>电气</w:t>
            </w:r>
          </w:p>
        </w:tc>
        <w:tc>
          <w:tcPr>
            <w:tcW w:w="3850" w:type="dxa"/>
            <w:shd w:val="clear" w:color="auto" w:fill="auto"/>
            <w:vAlign w:val="center"/>
          </w:tcPr>
          <w:p w14:paraId="124FE4C5">
            <w:pPr>
              <w:pStyle w:val="200"/>
            </w:pPr>
            <w:r>
              <w:rPr>
                <w:rFonts w:hint="eastAsia"/>
              </w:rPr>
              <w:t>变压器消磁分析仪</w:t>
            </w:r>
          </w:p>
        </w:tc>
        <w:tc>
          <w:tcPr>
            <w:tcW w:w="4253" w:type="dxa"/>
            <w:shd w:val="clear" w:color="auto" w:fill="auto"/>
            <w:vAlign w:val="center"/>
          </w:tcPr>
          <w:p w14:paraId="1E080A92">
            <w:pPr>
              <w:pStyle w:val="200"/>
            </w:pPr>
            <w:r>
              <w:rPr>
                <w:rFonts w:hint="eastAsia"/>
              </w:rPr>
              <w:t>变压器消磁</w:t>
            </w:r>
          </w:p>
        </w:tc>
      </w:tr>
      <w:tr w14:paraId="523F793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tcPr>
          <w:p w14:paraId="16E9431F">
            <w:pPr>
              <w:pStyle w:val="200"/>
            </w:pPr>
            <w:r>
              <w:t>9</w:t>
            </w:r>
          </w:p>
        </w:tc>
        <w:tc>
          <w:tcPr>
            <w:tcW w:w="540" w:type="dxa"/>
            <w:shd w:val="clear" w:color="auto" w:fill="auto"/>
            <w:vAlign w:val="center"/>
          </w:tcPr>
          <w:p w14:paraId="0DC0BE21">
            <w:pPr>
              <w:pStyle w:val="200"/>
            </w:pPr>
            <w:r>
              <w:rPr>
                <w:rFonts w:hint="eastAsia"/>
              </w:rPr>
              <w:t>电气</w:t>
            </w:r>
          </w:p>
        </w:tc>
        <w:tc>
          <w:tcPr>
            <w:tcW w:w="3850" w:type="dxa"/>
            <w:shd w:val="clear" w:color="auto" w:fill="auto"/>
            <w:vAlign w:val="center"/>
          </w:tcPr>
          <w:p w14:paraId="364A9E81">
            <w:pPr>
              <w:pStyle w:val="200"/>
            </w:pPr>
            <w:r>
              <w:rPr>
                <w:rFonts w:hint="eastAsia"/>
              </w:rPr>
              <w:t>直阻电桥</w:t>
            </w:r>
          </w:p>
        </w:tc>
        <w:tc>
          <w:tcPr>
            <w:tcW w:w="4253" w:type="dxa"/>
            <w:shd w:val="clear" w:color="auto" w:fill="auto"/>
            <w:vAlign w:val="center"/>
          </w:tcPr>
          <w:p w14:paraId="67AF7C46">
            <w:pPr>
              <w:pStyle w:val="200"/>
            </w:pPr>
            <w:r>
              <w:rPr>
                <w:rFonts w:hint="eastAsia"/>
              </w:rPr>
              <w:t>直流电阻测试</w:t>
            </w:r>
          </w:p>
        </w:tc>
      </w:tr>
      <w:tr w14:paraId="69E21B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tcPr>
          <w:p w14:paraId="681A59D8">
            <w:pPr>
              <w:pStyle w:val="200"/>
            </w:pPr>
            <w:r>
              <w:t>10</w:t>
            </w:r>
          </w:p>
        </w:tc>
        <w:tc>
          <w:tcPr>
            <w:tcW w:w="540" w:type="dxa"/>
            <w:shd w:val="clear" w:color="auto" w:fill="auto"/>
            <w:vAlign w:val="center"/>
          </w:tcPr>
          <w:p w14:paraId="55F5A103">
            <w:pPr>
              <w:pStyle w:val="200"/>
            </w:pPr>
            <w:r>
              <w:rPr>
                <w:rFonts w:hint="eastAsia"/>
              </w:rPr>
              <w:t>电气</w:t>
            </w:r>
          </w:p>
        </w:tc>
        <w:tc>
          <w:tcPr>
            <w:tcW w:w="3850" w:type="dxa"/>
            <w:shd w:val="clear" w:color="auto" w:fill="auto"/>
            <w:vAlign w:val="center"/>
          </w:tcPr>
          <w:p w14:paraId="4B2EDF5C">
            <w:pPr>
              <w:pStyle w:val="200"/>
            </w:pPr>
            <w:r>
              <w:rPr>
                <w:rFonts w:hint="eastAsia"/>
              </w:rPr>
              <w:t>交流级差配合测试系统</w:t>
            </w:r>
          </w:p>
        </w:tc>
        <w:tc>
          <w:tcPr>
            <w:tcW w:w="4253" w:type="dxa"/>
            <w:shd w:val="clear" w:color="auto" w:fill="auto"/>
            <w:vAlign w:val="center"/>
          </w:tcPr>
          <w:p w14:paraId="603B9C25">
            <w:pPr>
              <w:pStyle w:val="200"/>
            </w:pPr>
            <w:r>
              <w:rPr>
                <w:rFonts w:hint="eastAsia"/>
              </w:rPr>
              <w:t>交流空开极差配合测试</w:t>
            </w:r>
          </w:p>
        </w:tc>
      </w:tr>
      <w:tr w14:paraId="659A5F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tcPr>
          <w:p w14:paraId="2244B73E">
            <w:pPr>
              <w:pStyle w:val="200"/>
            </w:pPr>
            <w:r>
              <w:t>11</w:t>
            </w:r>
          </w:p>
        </w:tc>
        <w:tc>
          <w:tcPr>
            <w:tcW w:w="540" w:type="dxa"/>
            <w:shd w:val="clear" w:color="auto" w:fill="auto"/>
            <w:vAlign w:val="center"/>
          </w:tcPr>
          <w:p w14:paraId="41368789">
            <w:pPr>
              <w:pStyle w:val="200"/>
            </w:pPr>
            <w:r>
              <w:rPr>
                <w:rFonts w:hint="eastAsia"/>
              </w:rPr>
              <w:t>电气</w:t>
            </w:r>
          </w:p>
        </w:tc>
        <w:tc>
          <w:tcPr>
            <w:tcW w:w="3850" w:type="dxa"/>
            <w:shd w:val="clear" w:color="auto" w:fill="auto"/>
            <w:vAlign w:val="center"/>
          </w:tcPr>
          <w:p w14:paraId="63FA6D95">
            <w:pPr>
              <w:pStyle w:val="200"/>
            </w:pPr>
            <w:r>
              <w:rPr>
                <w:rFonts w:hint="eastAsia"/>
              </w:rPr>
              <w:t>直流极差配合测试系统</w:t>
            </w:r>
          </w:p>
        </w:tc>
        <w:tc>
          <w:tcPr>
            <w:tcW w:w="4253" w:type="dxa"/>
            <w:shd w:val="clear" w:color="auto" w:fill="auto"/>
            <w:vAlign w:val="center"/>
          </w:tcPr>
          <w:p w14:paraId="194ACCAA">
            <w:pPr>
              <w:pStyle w:val="200"/>
            </w:pPr>
            <w:r>
              <w:rPr>
                <w:rFonts w:hint="eastAsia"/>
              </w:rPr>
              <w:t>直流空开极差配合测试</w:t>
            </w:r>
          </w:p>
        </w:tc>
      </w:tr>
      <w:tr w14:paraId="6ECB02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tcPr>
          <w:p w14:paraId="6E5F4D48">
            <w:pPr>
              <w:pStyle w:val="200"/>
            </w:pPr>
            <w:r>
              <w:t>12</w:t>
            </w:r>
          </w:p>
        </w:tc>
        <w:tc>
          <w:tcPr>
            <w:tcW w:w="540" w:type="dxa"/>
            <w:shd w:val="clear" w:color="auto" w:fill="auto"/>
            <w:vAlign w:val="center"/>
          </w:tcPr>
          <w:p w14:paraId="5924ADDA">
            <w:pPr>
              <w:pStyle w:val="200"/>
            </w:pPr>
            <w:r>
              <w:rPr>
                <w:rFonts w:hint="eastAsia"/>
              </w:rPr>
              <w:t>电气</w:t>
            </w:r>
          </w:p>
        </w:tc>
        <w:tc>
          <w:tcPr>
            <w:tcW w:w="3850" w:type="dxa"/>
            <w:shd w:val="clear" w:color="auto" w:fill="auto"/>
            <w:vAlign w:val="center"/>
          </w:tcPr>
          <w:p w14:paraId="6F2E7735">
            <w:pPr>
              <w:pStyle w:val="200"/>
            </w:pPr>
            <w:r>
              <w:rPr>
                <w:rFonts w:hint="eastAsia" w:ascii="Times New Roman Regular" w:hAnsi="Times New Roman Regular" w:cs="Times New Roman Regular"/>
                <w:szCs w:val="21"/>
              </w:rPr>
              <w:t>数显温湿度表</w:t>
            </w:r>
          </w:p>
        </w:tc>
        <w:tc>
          <w:tcPr>
            <w:tcW w:w="4253" w:type="dxa"/>
            <w:shd w:val="clear" w:color="auto" w:fill="auto"/>
            <w:vAlign w:val="center"/>
          </w:tcPr>
          <w:p w14:paraId="64A0257C">
            <w:pPr>
              <w:pStyle w:val="200"/>
            </w:pPr>
            <w:r>
              <w:rPr>
                <w:rFonts w:hint="eastAsia"/>
              </w:rPr>
              <w:t>测量环境湿度</w:t>
            </w:r>
          </w:p>
        </w:tc>
      </w:tr>
      <w:tr w14:paraId="478131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tcPr>
          <w:p w14:paraId="7D261DA5">
            <w:pPr>
              <w:pStyle w:val="200"/>
            </w:pPr>
            <w:r>
              <w:t>13</w:t>
            </w:r>
          </w:p>
        </w:tc>
        <w:tc>
          <w:tcPr>
            <w:tcW w:w="540" w:type="dxa"/>
            <w:shd w:val="clear" w:color="auto" w:fill="auto"/>
            <w:vAlign w:val="center"/>
          </w:tcPr>
          <w:p w14:paraId="3A4C32F6">
            <w:pPr>
              <w:pStyle w:val="200"/>
            </w:pPr>
            <w:r>
              <w:rPr>
                <w:rFonts w:hint="eastAsia"/>
              </w:rPr>
              <w:t>电气</w:t>
            </w:r>
          </w:p>
        </w:tc>
        <w:tc>
          <w:tcPr>
            <w:tcW w:w="3850" w:type="dxa"/>
            <w:shd w:val="clear" w:color="auto" w:fill="auto"/>
            <w:vAlign w:val="center"/>
          </w:tcPr>
          <w:p w14:paraId="184BD020">
            <w:pPr>
              <w:pStyle w:val="200"/>
            </w:pPr>
            <w:r>
              <w:rPr>
                <w:rFonts w:hint="eastAsia"/>
              </w:rPr>
              <w:t>时间同步测试仪</w:t>
            </w:r>
          </w:p>
        </w:tc>
        <w:tc>
          <w:tcPr>
            <w:tcW w:w="4253" w:type="dxa"/>
            <w:shd w:val="clear" w:color="auto" w:fill="auto"/>
            <w:vAlign w:val="center"/>
          </w:tcPr>
          <w:p w14:paraId="2F7C1D6A">
            <w:pPr>
              <w:pStyle w:val="200"/>
            </w:pPr>
            <w:r>
              <w:rPr>
                <w:rFonts w:hint="eastAsia"/>
              </w:rPr>
              <w:t>时钟同步测试</w:t>
            </w:r>
          </w:p>
        </w:tc>
      </w:tr>
      <w:tr w14:paraId="0032FF4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tcPr>
          <w:p w14:paraId="42519B68">
            <w:pPr>
              <w:pStyle w:val="200"/>
            </w:pPr>
            <w:r>
              <w:t>14</w:t>
            </w:r>
          </w:p>
        </w:tc>
        <w:tc>
          <w:tcPr>
            <w:tcW w:w="540" w:type="dxa"/>
            <w:shd w:val="clear" w:color="auto" w:fill="auto"/>
            <w:vAlign w:val="center"/>
          </w:tcPr>
          <w:p w14:paraId="4FC3ADD6">
            <w:pPr>
              <w:pStyle w:val="200"/>
            </w:pPr>
            <w:r>
              <w:rPr>
                <w:rFonts w:hint="eastAsia"/>
              </w:rPr>
              <w:t>电气</w:t>
            </w:r>
          </w:p>
        </w:tc>
        <w:tc>
          <w:tcPr>
            <w:tcW w:w="3850" w:type="dxa"/>
            <w:shd w:val="clear" w:color="auto" w:fill="auto"/>
            <w:vAlign w:val="center"/>
          </w:tcPr>
          <w:p w14:paraId="20F0C868">
            <w:pPr>
              <w:pStyle w:val="200"/>
            </w:pPr>
            <w:r>
              <w:rPr>
                <w:rFonts w:hint="eastAsia"/>
              </w:rPr>
              <w:t>示波器</w:t>
            </w:r>
          </w:p>
        </w:tc>
        <w:tc>
          <w:tcPr>
            <w:tcW w:w="4253" w:type="dxa"/>
            <w:shd w:val="clear" w:color="auto" w:fill="auto"/>
            <w:vAlign w:val="center"/>
          </w:tcPr>
          <w:p w14:paraId="5044F334">
            <w:pPr>
              <w:pStyle w:val="200"/>
            </w:pPr>
            <w:r>
              <w:rPr>
                <w:rFonts w:hint="eastAsia"/>
              </w:rPr>
              <w:t>波形显示记录</w:t>
            </w:r>
          </w:p>
        </w:tc>
      </w:tr>
      <w:tr w14:paraId="2AC926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tcPr>
          <w:p w14:paraId="3F7874DA">
            <w:pPr>
              <w:pStyle w:val="200"/>
            </w:pPr>
            <w:r>
              <w:t>15</w:t>
            </w:r>
          </w:p>
        </w:tc>
        <w:tc>
          <w:tcPr>
            <w:tcW w:w="540" w:type="dxa"/>
            <w:shd w:val="clear" w:color="auto" w:fill="auto"/>
            <w:vAlign w:val="center"/>
          </w:tcPr>
          <w:p w14:paraId="0B27A72B">
            <w:pPr>
              <w:pStyle w:val="200"/>
            </w:pPr>
            <w:r>
              <w:rPr>
                <w:rFonts w:hint="eastAsia"/>
              </w:rPr>
              <w:t>化学</w:t>
            </w:r>
          </w:p>
        </w:tc>
        <w:tc>
          <w:tcPr>
            <w:tcW w:w="3850" w:type="dxa"/>
            <w:shd w:val="clear" w:color="auto" w:fill="auto"/>
            <w:vAlign w:val="center"/>
          </w:tcPr>
          <w:p w14:paraId="0B44C190">
            <w:pPr>
              <w:pStyle w:val="200"/>
            </w:pPr>
            <w:r>
              <w:rPr>
                <w:rFonts w:hint="eastAsia"/>
              </w:rPr>
              <w:t>色谱测试仪</w:t>
            </w:r>
          </w:p>
        </w:tc>
        <w:tc>
          <w:tcPr>
            <w:tcW w:w="4253" w:type="dxa"/>
            <w:shd w:val="clear" w:color="auto" w:fill="auto"/>
            <w:vAlign w:val="center"/>
          </w:tcPr>
          <w:p w14:paraId="67C279D7">
            <w:pPr>
              <w:pStyle w:val="200"/>
            </w:pPr>
            <w:r>
              <w:rPr>
                <w:rFonts w:hint="eastAsia"/>
              </w:rPr>
              <w:t>色谱及含气量测试</w:t>
            </w:r>
          </w:p>
        </w:tc>
      </w:tr>
      <w:tr w14:paraId="31DE63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tcPr>
          <w:p w14:paraId="01DF0CC1">
            <w:pPr>
              <w:pStyle w:val="200"/>
            </w:pPr>
            <w:r>
              <w:t>16</w:t>
            </w:r>
          </w:p>
        </w:tc>
        <w:tc>
          <w:tcPr>
            <w:tcW w:w="540" w:type="dxa"/>
            <w:shd w:val="clear" w:color="auto" w:fill="auto"/>
            <w:vAlign w:val="center"/>
          </w:tcPr>
          <w:p w14:paraId="64F90C85">
            <w:pPr>
              <w:pStyle w:val="200"/>
            </w:pPr>
            <w:r>
              <w:rPr>
                <w:rFonts w:hint="eastAsia"/>
              </w:rPr>
              <w:t>电气</w:t>
            </w:r>
          </w:p>
        </w:tc>
        <w:tc>
          <w:tcPr>
            <w:tcW w:w="3850" w:type="dxa"/>
            <w:shd w:val="clear" w:color="auto" w:fill="auto"/>
            <w:vAlign w:val="center"/>
          </w:tcPr>
          <w:p w14:paraId="4162444D">
            <w:pPr>
              <w:pStyle w:val="200"/>
            </w:pPr>
            <w:r>
              <w:rPr>
                <w:rFonts w:hint="eastAsia"/>
              </w:rPr>
              <w:t>光功率计</w:t>
            </w:r>
          </w:p>
        </w:tc>
        <w:tc>
          <w:tcPr>
            <w:tcW w:w="4253" w:type="dxa"/>
            <w:shd w:val="clear" w:color="auto" w:fill="auto"/>
            <w:vAlign w:val="center"/>
          </w:tcPr>
          <w:p w14:paraId="71E323B9">
            <w:pPr>
              <w:pStyle w:val="200"/>
            </w:pPr>
            <w:r>
              <w:rPr>
                <w:rFonts w:hint="eastAsia"/>
              </w:rPr>
              <w:t>光纤功率损耗测试</w:t>
            </w:r>
          </w:p>
        </w:tc>
      </w:tr>
      <w:tr w14:paraId="65ED8B7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tcPr>
          <w:p w14:paraId="3BA293E1">
            <w:pPr>
              <w:pStyle w:val="200"/>
            </w:pPr>
            <w:r>
              <w:t>17</w:t>
            </w:r>
          </w:p>
        </w:tc>
        <w:tc>
          <w:tcPr>
            <w:tcW w:w="540" w:type="dxa"/>
            <w:shd w:val="clear" w:color="auto" w:fill="auto"/>
            <w:vAlign w:val="center"/>
          </w:tcPr>
          <w:p w14:paraId="670FE2C5">
            <w:pPr>
              <w:pStyle w:val="200"/>
            </w:pPr>
            <w:r>
              <w:rPr>
                <w:rFonts w:hint="eastAsia"/>
              </w:rPr>
              <w:t>电气</w:t>
            </w:r>
          </w:p>
        </w:tc>
        <w:tc>
          <w:tcPr>
            <w:tcW w:w="3850" w:type="dxa"/>
            <w:shd w:val="clear" w:color="auto" w:fill="auto"/>
            <w:vAlign w:val="center"/>
          </w:tcPr>
          <w:p w14:paraId="677B9D12">
            <w:pPr>
              <w:pStyle w:val="200"/>
            </w:pPr>
            <w:r>
              <w:rPr>
                <w:rFonts w:hint="eastAsia"/>
              </w:rPr>
              <w:t>核相仪</w:t>
            </w:r>
          </w:p>
        </w:tc>
        <w:tc>
          <w:tcPr>
            <w:tcW w:w="4253" w:type="dxa"/>
            <w:shd w:val="clear" w:color="auto" w:fill="auto"/>
            <w:vAlign w:val="center"/>
          </w:tcPr>
          <w:p w14:paraId="0C459EE6">
            <w:pPr>
              <w:pStyle w:val="200"/>
            </w:pPr>
            <w:r>
              <w:rPr>
                <w:rFonts w:hint="eastAsia"/>
              </w:rPr>
              <w:t>一次核相</w:t>
            </w:r>
          </w:p>
        </w:tc>
      </w:tr>
    </w:tbl>
    <w:p w14:paraId="363EF847">
      <w:pPr>
        <w:jc w:val="center"/>
        <w:rPr>
          <w:b/>
          <w:kern w:val="21"/>
          <w:szCs w:val="18"/>
        </w:rPr>
      </w:pPr>
    </w:p>
    <w:p w14:paraId="28C77A36">
      <w:pPr>
        <w:pStyle w:val="99"/>
        <w:spacing w:before="156" w:after="156"/>
        <w:outlineLvl w:val="1"/>
      </w:pPr>
      <w:r>
        <w:rPr>
          <w:rFonts w:hint="eastAsia"/>
        </w:rPr>
        <w:t>三、四级电网工程调试设备配备要求清单</w:t>
      </w:r>
    </w:p>
    <w:tbl>
      <w:tblPr>
        <w:tblStyle w:val="39"/>
        <w:tblW w:w="9341"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698"/>
        <w:gridCol w:w="540"/>
        <w:gridCol w:w="3850"/>
        <w:gridCol w:w="4253"/>
      </w:tblGrid>
      <w:tr w14:paraId="03ECCC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c>
          <w:tcPr>
            <w:tcW w:w="698" w:type="dxa"/>
            <w:shd w:val="clear" w:color="auto" w:fill="auto"/>
            <w:vAlign w:val="center"/>
          </w:tcPr>
          <w:p w14:paraId="07A828DC">
            <w:pPr>
              <w:pStyle w:val="200"/>
            </w:pPr>
            <w:r>
              <w:rPr>
                <w:rFonts w:hint="eastAsia"/>
              </w:rPr>
              <w:t>序号</w:t>
            </w:r>
          </w:p>
        </w:tc>
        <w:tc>
          <w:tcPr>
            <w:tcW w:w="540" w:type="dxa"/>
            <w:shd w:val="clear" w:color="auto" w:fill="auto"/>
            <w:vAlign w:val="center"/>
          </w:tcPr>
          <w:p w14:paraId="59343F16">
            <w:pPr>
              <w:pStyle w:val="200"/>
            </w:pPr>
            <w:r>
              <w:rPr>
                <w:rFonts w:hint="eastAsia"/>
              </w:rPr>
              <w:t>专业</w:t>
            </w:r>
          </w:p>
        </w:tc>
        <w:tc>
          <w:tcPr>
            <w:tcW w:w="3850" w:type="dxa"/>
            <w:shd w:val="clear" w:color="auto" w:fill="auto"/>
            <w:vAlign w:val="center"/>
          </w:tcPr>
          <w:p w14:paraId="44650D8D">
            <w:pPr>
              <w:pStyle w:val="200"/>
            </w:pPr>
            <w:r>
              <w:rPr>
                <w:rFonts w:hint="eastAsia"/>
              </w:rPr>
              <w:t>仪器设备名称</w:t>
            </w:r>
          </w:p>
        </w:tc>
        <w:tc>
          <w:tcPr>
            <w:tcW w:w="4253" w:type="dxa"/>
            <w:shd w:val="clear" w:color="auto" w:fill="auto"/>
            <w:vAlign w:val="center"/>
          </w:tcPr>
          <w:p w14:paraId="73C5BCE6">
            <w:pPr>
              <w:pStyle w:val="200"/>
            </w:pPr>
            <w:r>
              <w:rPr>
                <w:rFonts w:hint="eastAsia"/>
              </w:rPr>
              <w:t>用途</w:t>
            </w:r>
          </w:p>
        </w:tc>
      </w:tr>
      <w:tr w14:paraId="244F300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vAlign w:val="center"/>
          </w:tcPr>
          <w:p w14:paraId="2E638C89">
            <w:pPr>
              <w:pStyle w:val="200"/>
            </w:pPr>
            <w:r>
              <w:rPr>
                <w:rFonts w:hint="eastAsia" w:ascii="等线" w:hAnsi="等线" w:eastAsia="等线"/>
                <w:color w:val="000000"/>
                <w:sz w:val="22"/>
                <w:szCs w:val="22"/>
              </w:rPr>
              <w:t>1</w:t>
            </w:r>
          </w:p>
        </w:tc>
        <w:tc>
          <w:tcPr>
            <w:tcW w:w="540" w:type="dxa"/>
            <w:shd w:val="clear" w:color="auto" w:fill="auto"/>
            <w:vAlign w:val="center"/>
          </w:tcPr>
          <w:p w14:paraId="3C1337D7">
            <w:pPr>
              <w:pStyle w:val="200"/>
            </w:pPr>
            <w:r>
              <w:rPr>
                <w:rFonts w:hint="eastAsia"/>
              </w:rPr>
              <w:t>电气</w:t>
            </w:r>
          </w:p>
        </w:tc>
        <w:tc>
          <w:tcPr>
            <w:tcW w:w="3850" w:type="dxa"/>
            <w:shd w:val="clear" w:color="auto" w:fill="auto"/>
            <w:vAlign w:val="center"/>
          </w:tcPr>
          <w:p w14:paraId="4852054D">
            <w:pPr>
              <w:pStyle w:val="200"/>
            </w:pPr>
            <w:r>
              <w:rPr>
                <w:rFonts w:hint="eastAsia"/>
              </w:rPr>
              <w:t>数字万用表</w:t>
            </w:r>
          </w:p>
        </w:tc>
        <w:tc>
          <w:tcPr>
            <w:tcW w:w="4253" w:type="dxa"/>
            <w:shd w:val="clear" w:color="auto" w:fill="auto"/>
            <w:vAlign w:val="center"/>
          </w:tcPr>
          <w:p w14:paraId="0DA23EC8">
            <w:pPr>
              <w:pStyle w:val="200"/>
            </w:pPr>
            <w:r>
              <w:rPr>
                <w:rFonts w:hint="eastAsia"/>
              </w:rPr>
              <w:t>常规测量（电压、电流、直阻等）</w:t>
            </w:r>
          </w:p>
        </w:tc>
      </w:tr>
      <w:tr w14:paraId="6D6B05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vAlign w:val="center"/>
          </w:tcPr>
          <w:p w14:paraId="0CF297A6">
            <w:pPr>
              <w:pStyle w:val="200"/>
            </w:pPr>
            <w:r>
              <w:rPr>
                <w:rFonts w:hint="eastAsia" w:ascii="等线" w:hAnsi="等线" w:eastAsia="等线"/>
                <w:color w:val="000000"/>
                <w:sz w:val="22"/>
                <w:szCs w:val="22"/>
              </w:rPr>
              <w:t>2</w:t>
            </w:r>
          </w:p>
        </w:tc>
        <w:tc>
          <w:tcPr>
            <w:tcW w:w="540" w:type="dxa"/>
            <w:shd w:val="clear" w:color="auto" w:fill="auto"/>
            <w:vAlign w:val="center"/>
          </w:tcPr>
          <w:p w14:paraId="51B06EA1">
            <w:pPr>
              <w:pStyle w:val="200"/>
              <w:rPr>
                <w:szCs w:val="18"/>
              </w:rPr>
            </w:pPr>
            <w:r>
              <w:rPr>
                <w:rFonts w:hint="eastAsia"/>
              </w:rPr>
              <w:t>电气</w:t>
            </w:r>
          </w:p>
        </w:tc>
        <w:tc>
          <w:tcPr>
            <w:tcW w:w="3850" w:type="dxa"/>
            <w:shd w:val="clear" w:color="auto" w:fill="auto"/>
            <w:vAlign w:val="center"/>
          </w:tcPr>
          <w:p w14:paraId="78910095">
            <w:pPr>
              <w:pStyle w:val="200"/>
            </w:pPr>
            <w:r>
              <w:rPr>
                <w:rFonts w:hint="eastAsia"/>
              </w:rPr>
              <w:t>指针表</w:t>
            </w:r>
          </w:p>
        </w:tc>
        <w:tc>
          <w:tcPr>
            <w:tcW w:w="4253" w:type="dxa"/>
            <w:shd w:val="clear" w:color="auto" w:fill="auto"/>
            <w:vAlign w:val="center"/>
          </w:tcPr>
          <w:p w14:paraId="6DD05C1F">
            <w:pPr>
              <w:pStyle w:val="200"/>
            </w:pPr>
            <w:r>
              <w:rPr>
                <w:rFonts w:hint="eastAsia"/>
              </w:rPr>
              <w:t>常规测量（电压、电流等）</w:t>
            </w:r>
          </w:p>
        </w:tc>
      </w:tr>
      <w:tr w14:paraId="089ADA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vAlign w:val="center"/>
          </w:tcPr>
          <w:p w14:paraId="3DB26930">
            <w:pPr>
              <w:pStyle w:val="200"/>
            </w:pPr>
            <w:r>
              <w:rPr>
                <w:rFonts w:hint="eastAsia" w:ascii="等线" w:hAnsi="等线" w:eastAsia="等线"/>
                <w:color w:val="000000"/>
                <w:sz w:val="22"/>
                <w:szCs w:val="22"/>
              </w:rPr>
              <w:t>3</w:t>
            </w:r>
          </w:p>
        </w:tc>
        <w:tc>
          <w:tcPr>
            <w:tcW w:w="540" w:type="dxa"/>
            <w:shd w:val="clear" w:color="auto" w:fill="auto"/>
            <w:vAlign w:val="center"/>
          </w:tcPr>
          <w:p w14:paraId="007A2830">
            <w:pPr>
              <w:pStyle w:val="200"/>
              <w:rPr>
                <w:szCs w:val="18"/>
              </w:rPr>
            </w:pPr>
            <w:r>
              <w:rPr>
                <w:rFonts w:hint="eastAsia"/>
              </w:rPr>
              <w:t>电气</w:t>
            </w:r>
          </w:p>
        </w:tc>
        <w:tc>
          <w:tcPr>
            <w:tcW w:w="3850" w:type="dxa"/>
            <w:shd w:val="clear" w:color="auto" w:fill="auto"/>
            <w:vAlign w:val="center"/>
          </w:tcPr>
          <w:p w14:paraId="6964736E">
            <w:pPr>
              <w:pStyle w:val="200"/>
            </w:pPr>
            <w:r>
              <w:rPr>
                <w:rFonts w:hint="eastAsia"/>
              </w:rPr>
              <w:t>绝缘电阻测试仪</w:t>
            </w:r>
          </w:p>
        </w:tc>
        <w:tc>
          <w:tcPr>
            <w:tcW w:w="4253" w:type="dxa"/>
            <w:shd w:val="clear" w:color="auto" w:fill="auto"/>
            <w:vAlign w:val="center"/>
          </w:tcPr>
          <w:p w14:paraId="4DAD336E">
            <w:pPr>
              <w:pStyle w:val="200"/>
            </w:pPr>
            <w:r>
              <w:rPr>
                <w:rFonts w:hint="eastAsia"/>
              </w:rPr>
              <w:t>电气设备、回路绝缘试验</w:t>
            </w:r>
          </w:p>
        </w:tc>
      </w:tr>
      <w:tr w14:paraId="333B139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vAlign w:val="center"/>
          </w:tcPr>
          <w:p w14:paraId="37BF3A06">
            <w:pPr>
              <w:pStyle w:val="200"/>
            </w:pPr>
            <w:r>
              <w:rPr>
                <w:rFonts w:hint="eastAsia" w:ascii="等线" w:hAnsi="等线" w:eastAsia="等线"/>
                <w:color w:val="000000"/>
                <w:sz w:val="22"/>
                <w:szCs w:val="22"/>
              </w:rPr>
              <w:t>4</w:t>
            </w:r>
          </w:p>
        </w:tc>
        <w:tc>
          <w:tcPr>
            <w:tcW w:w="540" w:type="dxa"/>
            <w:shd w:val="clear" w:color="auto" w:fill="auto"/>
            <w:vAlign w:val="center"/>
          </w:tcPr>
          <w:p w14:paraId="3E21DA1D">
            <w:pPr>
              <w:pStyle w:val="200"/>
              <w:rPr>
                <w:szCs w:val="18"/>
              </w:rPr>
            </w:pPr>
            <w:r>
              <w:rPr>
                <w:rFonts w:hint="eastAsia"/>
              </w:rPr>
              <w:t>电气</w:t>
            </w:r>
          </w:p>
        </w:tc>
        <w:tc>
          <w:tcPr>
            <w:tcW w:w="3850" w:type="dxa"/>
            <w:shd w:val="clear" w:color="auto" w:fill="auto"/>
            <w:vAlign w:val="center"/>
          </w:tcPr>
          <w:p w14:paraId="33B94D86">
            <w:pPr>
              <w:pStyle w:val="200"/>
            </w:pPr>
            <w:r>
              <w:rPr>
                <w:rFonts w:hint="eastAsia"/>
              </w:rPr>
              <w:t>相序表</w:t>
            </w:r>
          </w:p>
        </w:tc>
        <w:tc>
          <w:tcPr>
            <w:tcW w:w="4253" w:type="dxa"/>
            <w:shd w:val="clear" w:color="auto" w:fill="auto"/>
            <w:vAlign w:val="center"/>
          </w:tcPr>
          <w:p w14:paraId="66DFCFFD">
            <w:pPr>
              <w:pStyle w:val="200"/>
            </w:pPr>
            <w:r>
              <w:rPr>
                <w:rFonts w:hint="eastAsia"/>
              </w:rPr>
              <w:t>检查电压回路相序</w:t>
            </w:r>
          </w:p>
        </w:tc>
      </w:tr>
      <w:tr w14:paraId="4CFED7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vAlign w:val="center"/>
          </w:tcPr>
          <w:p w14:paraId="7C6BA3A1">
            <w:pPr>
              <w:pStyle w:val="200"/>
            </w:pPr>
            <w:r>
              <w:rPr>
                <w:rFonts w:hint="eastAsia" w:ascii="等线" w:hAnsi="等线" w:eastAsia="等线"/>
                <w:color w:val="000000"/>
                <w:sz w:val="22"/>
                <w:szCs w:val="22"/>
              </w:rPr>
              <w:t>5</w:t>
            </w:r>
          </w:p>
        </w:tc>
        <w:tc>
          <w:tcPr>
            <w:tcW w:w="540" w:type="dxa"/>
            <w:shd w:val="clear" w:color="auto" w:fill="auto"/>
            <w:vAlign w:val="center"/>
          </w:tcPr>
          <w:p w14:paraId="48714987">
            <w:pPr>
              <w:pStyle w:val="200"/>
            </w:pPr>
            <w:r>
              <w:rPr>
                <w:rFonts w:hint="eastAsia"/>
              </w:rPr>
              <w:t>电气</w:t>
            </w:r>
          </w:p>
        </w:tc>
        <w:tc>
          <w:tcPr>
            <w:tcW w:w="3850" w:type="dxa"/>
            <w:shd w:val="clear" w:color="auto" w:fill="auto"/>
            <w:vAlign w:val="center"/>
          </w:tcPr>
          <w:p w14:paraId="3D1EAB91">
            <w:pPr>
              <w:pStyle w:val="200"/>
            </w:pPr>
            <w:r>
              <w:rPr>
                <w:rFonts w:hint="eastAsia"/>
              </w:rPr>
              <w:t>智能三相相位伏安表</w:t>
            </w:r>
          </w:p>
        </w:tc>
        <w:tc>
          <w:tcPr>
            <w:tcW w:w="4253" w:type="dxa"/>
            <w:shd w:val="clear" w:color="auto" w:fill="auto"/>
            <w:vAlign w:val="center"/>
          </w:tcPr>
          <w:p w14:paraId="5CA8A640">
            <w:pPr>
              <w:pStyle w:val="200"/>
            </w:pPr>
            <w:r>
              <w:rPr>
                <w:rFonts w:hint="eastAsia"/>
              </w:rPr>
              <w:t>带负荷校验幅值相位</w:t>
            </w:r>
          </w:p>
        </w:tc>
      </w:tr>
      <w:tr w14:paraId="2462F4C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vAlign w:val="center"/>
          </w:tcPr>
          <w:p w14:paraId="679EBCDD">
            <w:pPr>
              <w:pStyle w:val="200"/>
            </w:pPr>
            <w:r>
              <w:rPr>
                <w:rFonts w:hint="eastAsia" w:ascii="等线" w:hAnsi="等线" w:eastAsia="等线"/>
                <w:color w:val="000000"/>
                <w:sz w:val="22"/>
                <w:szCs w:val="22"/>
              </w:rPr>
              <w:t>6</w:t>
            </w:r>
          </w:p>
        </w:tc>
        <w:tc>
          <w:tcPr>
            <w:tcW w:w="540" w:type="dxa"/>
            <w:shd w:val="clear" w:color="auto" w:fill="auto"/>
            <w:vAlign w:val="center"/>
          </w:tcPr>
          <w:p w14:paraId="4FC0694A">
            <w:pPr>
              <w:pStyle w:val="200"/>
            </w:pPr>
            <w:r>
              <w:rPr>
                <w:rFonts w:hint="eastAsia"/>
              </w:rPr>
              <w:t>电气</w:t>
            </w:r>
          </w:p>
        </w:tc>
        <w:tc>
          <w:tcPr>
            <w:tcW w:w="3850" w:type="dxa"/>
            <w:shd w:val="clear" w:color="auto" w:fill="auto"/>
            <w:vAlign w:val="center"/>
          </w:tcPr>
          <w:p w14:paraId="23941127">
            <w:pPr>
              <w:pStyle w:val="200"/>
            </w:pPr>
            <w:r>
              <w:rPr>
                <w:rFonts w:hint="eastAsia"/>
              </w:rPr>
              <w:t>继电保护测试仪</w:t>
            </w:r>
          </w:p>
        </w:tc>
        <w:tc>
          <w:tcPr>
            <w:tcW w:w="4253" w:type="dxa"/>
            <w:shd w:val="clear" w:color="auto" w:fill="auto"/>
            <w:vAlign w:val="center"/>
          </w:tcPr>
          <w:p w14:paraId="0262D3C6">
            <w:pPr>
              <w:pStyle w:val="200"/>
            </w:pPr>
            <w:r>
              <w:rPr>
                <w:rFonts w:hint="eastAsia"/>
              </w:rPr>
              <w:t>继电保护装置和安全自动装置校验</w:t>
            </w:r>
          </w:p>
        </w:tc>
      </w:tr>
      <w:tr w14:paraId="071206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vAlign w:val="center"/>
          </w:tcPr>
          <w:p w14:paraId="035613DA">
            <w:pPr>
              <w:pStyle w:val="200"/>
            </w:pPr>
            <w:r>
              <w:rPr>
                <w:rFonts w:ascii="等线" w:hAnsi="等线" w:eastAsia="等线"/>
                <w:color w:val="000000"/>
                <w:sz w:val="22"/>
                <w:szCs w:val="22"/>
              </w:rPr>
              <w:t>7</w:t>
            </w:r>
          </w:p>
        </w:tc>
        <w:tc>
          <w:tcPr>
            <w:tcW w:w="540" w:type="dxa"/>
            <w:shd w:val="clear" w:color="auto" w:fill="auto"/>
            <w:vAlign w:val="center"/>
          </w:tcPr>
          <w:p w14:paraId="18443F3B">
            <w:pPr>
              <w:pStyle w:val="200"/>
            </w:pPr>
            <w:r>
              <w:rPr>
                <w:rFonts w:hint="eastAsia"/>
              </w:rPr>
              <w:t>电气</w:t>
            </w:r>
          </w:p>
        </w:tc>
        <w:tc>
          <w:tcPr>
            <w:tcW w:w="3850" w:type="dxa"/>
            <w:shd w:val="clear" w:color="auto" w:fill="auto"/>
            <w:vAlign w:val="center"/>
          </w:tcPr>
          <w:p w14:paraId="0D3A7448">
            <w:pPr>
              <w:pStyle w:val="200"/>
            </w:pPr>
            <w:r>
              <w:rPr>
                <w:rFonts w:hint="eastAsia"/>
              </w:rPr>
              <w:t>直阻电桥</w:t>
            </w:r>
          </w:p>
        </w:tc>
        <w:tc>
          <w:tcPr>
            <w:tcW w:w="4253" w:type="dxa"/>
            <w:shd w:val="clear" w:color="auto" w:fill="auto"/>
            <w:vAlign w:val="center"/>
          </w:tcPr>
          <w:p w14:paraId="168BAA54">
            <w:pPr>
              <w:pStyle w:val="200"/>
            </w:pPr>
            <w:r>
              <w:rPr>
                <w:rFonts w:hint="eastAsia"/>
              </w:rPr>
              <w:t>直流电阻测试</w:t>
            </w:r>
          </w:p>
        </w:tc>
      </w:tr>
      <w:tr w14:paraId="295A83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vAlign w:val="center"/>
          </w:tcPr>
          <w:p w14:paraId="59910A63">
            <w:pPr>
              <w:pStyle w:val="200"/>
            </w:pPr>
            <w:r>
              <w:rPr>
                <w:rFonts w:ascii="等线" w:hAnsi="等线" w:eastAsia="等线"/>
                <w:color w:val="000000"/>
                <w:sz w:val="22"/>
                <w:szCs w:val="22"/>
              </w:rPr>
              <w:t>8</w:t>
            </w:r>
          </w:p>
        </w:tc>
        <w:tc>
          <w:tcPr>
            <w:tcW w:w="540" w:type="dxa"/>
            <w:shd w:val="clear" w:color="auto" w:fill="auto"/>
            <w:vAlign w:val="center"/>
          </w:tcPr>
          <w:p w14:paraId="2C484B49">
            <w:pPr>
              <w:pStyle w:val="200"/>
            </w:pPr>
            <w:r>
              <w:rPr>
                <w:rFonts w:hint="eastAsia"/>
              </w:rPr>
              <w:t>电气</w:t>
            </w:r>
          </w:p>
        </w:tc>
        <w:tc>
          <w:tcPr>
            <w:tcW w:w="3850" w:type="dxa"/>
            <w:shd w:val="clear" w:color="auto" w:fill="auto"/>
            <w:vAlign w:val="center"/>
          </w:tcPr>
          <w:p w14:paraId="6C7D08C2">
            <w:pPr>
              <w:pStyle w:val="200"/>
            </w:pPr>
            <w:r>
              <w:rPr>
                <w:rFonts w:hint="eastAsia"/>
              </w:rPr>
              <w:t>直流极差配合测试系统</w:t>
            </w:r>
          </w:p>
        </w:tc>
        <w:tc>
          <w:tcPr>
            <w:tcW w:w="4253" w:type="dxa"/>
            <w:shd w:val="clear" w:color="auto" w:fill="auto"/>
            <w:vAlign w:val="center"/>
          </w:tcPr>
          <w:p w14:paraId="13C5E122">
            <w:pPr>
              <w:pStyle w:val="200"/>
            </w:pPr>
            <w:r>
              <w:rPr>
                <w:rFonts w:hint="eastAsia"/>
              </w:rPr>
              <w:t>直流空开极差配合测试</w:t>
            </w:r>
          </w:p>
        </w:tc>
      </w:tr>
      <w:tr w14:paraId="786474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vAlign w:val="center"/>
          </w:tcPr>
          <w:p w14:paraId="10658885">
            <w:pPr>
              <w:pStyle w:val="200"/>
            </w:pPr>
            <w:r>
              <w:rPr>
                <w:rFonts w:ascii="等线" w:hAnsi="等线" w:eastAsia="等线"/>
                <w:color w:val="000000"/>
                <w:sz w:val="22"/>
                <w:szCs w:val="22"/>
              </w:rPr>
              <w:t>9</w:t>
            </w:r>
          </w:p>
        </w:tc>
        <w:tc>
          <w:tcPr>
            <w:tcW w:w="540" w:type="dxa"/>
            <w:shd w:val="clear" w:color="auto" w:fill="auto"/>
            <w:vAlign w:val="center"/>
          </w:tcPr>
          <w:p w14:paraId="22330FA4">
            <w:pPr>
              <w:pStyle w:val="200"/>
            </w:pPr>
            <w:r>
              <w:rPr>
                <w:rFonts w:hint="eastAsia"/>
              </w:rPr>
              <w:t>电气</w:t>
            </w:r>
          </w:p>
        </w:tc>
        <w:tc>
          <w:tcPr>
            <w:tcW w:w="3850" w:type="dxa"/>
            <w:shd w:val="clear" w:color="auto" w:fill="auto"/>
            <w:vAlign w:val="center"/>
          </w:tcPr>
          <w:p w14:paraId="1BEBB855">
            <w:pPr>
              <w:pStyle w:val="200"/>
            </w:pPr>
            <w:r>
              <w:rPr>
                <w:rFonts w:hint="eastAsia" w:ascii="Times New Roman Regular" w:hAnsi="Times New Roman Regular" w:cs="Times New Roman Regular"/>
                <w:szCs w:val="21"/>
              </w:rPr>
              <w:t>温湿度表</w:t>
            </w:r>
          </w:p>
        </w:tc>
        <w:tc>
          <w:tcPr>
            <w:tcW w:w="4253" w:type="dxa"/>
            <w:shd w:val="clear" w:color="auto" w:fill="auto"/>
            <w:vAlign w:val="center"/>
          </w:tcPr>
          <w:p w14:paraId="3D0B5FBC">
            <w:pPr>
              <w:pStyle w:val="200"/>
            </w:pPr>
            <w:r>
              <w:rPr>
                <w:rFonts w:hint="eastAsia"/>
              </w:rPr>
              <w:t>测量环境湿度</w:t>
            </w:r>
          </w:p>
        </w:tc>
      </w:tr>
      <w:tr w14:paraId="6C9489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trPr>
        <w:tc>
          <w:tcPr>
            <w:tcW w:w="698" w:type="dxa"/>
            <w:shd w:val="clear" w:color="auto" w:fill="auto"/>
            <w:vAlign w:val="center"/>
          </w:tcPr>
          <w:p w14:paraId="40D19936">
            <w:pPr>
              <w:pStyle w:val="200"/>
            </w:pPr>
            <w:r>
              <w:rPr>
                <w:rFonts w:ascii="等线" w:hAnsi="等线" w:eastAsia="等线"/>
                <w:color w:val="000000"/>
                <w:sz w:val="22"/>
                <w:szCs w:val="22"/>
              </w:rPr>
              <w:t>10</w:t>
            </w:r>
          </w:p>
        </w:tc>
        <w:tc>
          <w:tcPr>
            <w:tcW w:w="540" w:type="dxa"/>
            <w:shd w:val="clear" w:color="auto" w:fill="auto"/>
            <w:vAlign w:val="center"/>
          </w:tcPr>
          <w:p w14:paraId="43EF7CB7">
            <w:pPr>
              <w:pStyle w:val="200"/>
            </w:pPr>
            <w:r>
              <w:rPr>
                <w:rFonts w:hint="eastAsia"/>
              </w:rPr>
              <w:t>电气</w:t>
            </w:r>
          </w:p>
        </w:tc>
        <w:tc>
          <w:tcPr>
            <w:tcW w:w="3850" w:type="dxa"/>
            <w:shd w:val="clear" w:color="auto" w:fill="auto"/>
            <w:vAlign w:val="center"/>
          </w:tcPr>
          <w:p w14:paraId="559058FD">
            <w:pPr>
              <w:pStyle w:val="200"/>
            </w:pPr>
            <w:r>
              <w:rPr>
                <w:rFonts w:hint="eastAsia"/>
              </w:rPr>
              <w:t>核相仪</w:t>
            </w:r>
          </w:p>
        </w:tc>
        <w:tc>
          <w:tcPr>
            <w:tcW w:w="4253" w:type="dxa"/>
            <w:shd w:val="clear" w:color="auto" w:fill="auto"/>
            <w:vAlign w:val="center"/>
          </w:tcPr>
          <w:p w14:paraId="1DB2B9F4">
            <w:pPr>
              <w:pStyle w:val="200"/>
            </w:pPr>
            <w:r>
              <w:rPr>
                <w:rFonts w:hint="eastAsia"/>
              </w:rPr>
              <w:t>一次核相</w:t>
            </w:r>
          </w:p>
        </w:tc>
      </w:tr>
    </w:tbl>
    <w:p w14:paraId="4797F954">
      <w:pPr>
        <w:pStyle w:val="78"/>
        <w:ind w:firstLine="420"/>
        <w:rPr>
          <w:shd w:val="clear" w:color="auto" w:fill="FDFDFE"/>
        </w:rPr>
      </w:pPr>
    </w:p>
    <w:p w14:paraId="062F6FD2">
      <w:pPr>
        <w:widowControl/>
        <w:adjustRightInd/>
        <w:spacing w:line="240" w:lineRule="auto"/>
        <w:jc w:val="left"/>
        <w:rPr>
          <w:rFonts w:ascii="宋体" w:hAnsi="Times New Roman"/>
          <w:kern w:val="0"/>
          <w:szCs w:val="20"/>
          <w:shd w:val="clear" w:color="auto" w:fill="FDFDFE"/>
        </w:rPr>
      </w:pPr>
      <w:r>
        <w:rPr>
          <w:shd w:val="clear" w:color="auto" w:fill="FDFDFE"/>
        </w:rPr>
        <w:br w:type="page"/>
      </w:r>
    </w:p>
    <w:p w14:paraId="3AC1EEEB">
      <w:pPr>
        <w:pStyle w:val="220"/>
        <w:rPr>
          <w:rFonts w:hint="eastAsia"/>
          <w:vanish w:val="0"/>
          <w:shd w:val="clear" w:color="auto" w:fill="FDFDFE"/>
        </w:rPr>
      </w:pPr>
    </w:p>
    <w:p w14:paraId="3654E6A9">
      <w:pPr>
        <w:pStyle w:val="221"/>
        <w:rPr>
          <w:vanish w:val="0"/>
        </w:rPr>
      </w:pPr>
    </w:p>
    <w:p w14:paraId="7DA82147">
      <w:pPr>
        <w:pStyle w:val="98"/>
        <w:spacing w:after="156"/>
      </w:pPr>
      <w:r>
        <w:br w:type="textWrapping"/>
      </w:r>
      <w:bookmarkStart w:id="126" w:name="_Toc180146100"/>
      <w:bookmarkStart w:id="127" w:name="_Toc180146131"/>
      <w:r>
        <w:rPr>
          <w:rFonts w:hint="eastAsia"/>
        </w:rPr>
        <w:t>（资料性）</w:t>
      </w:r>
      <w:r>
        <w:br w:type="textWrapping"/>
      </w:r>
      <w:r>
        <w:rPr>
          <w:rFonts w:hint="eastAsia"/>
        </w:rPr>
        <w:t>电力工程调试企业能力等级评价申请表式</w:t>
      </w:r>
      <w:bookmarkEnd w:id="126"/>
      <w:bookmarkEnd w:id="127"/>
    </w:p>
    <w:p w14:paraId="509036A4">
      <w:pPr>
        <w:pStyle w:val="78"/>
        <w:ind w:firstLine="420"/>
      </w:pPr>
      <w:r>
        <w:rPr>
          <w:rFonts w:hint="eastAsia"/>
        </w:rPr>
        <w:t>表B.1</w:t>
      </w:r>
      <w:r>
        <w:rPr>
          <w:rFonts w:hint="eastAsia" w:hAnsi="宋体"/>
        </w:rPr>
        <w:t>～</w:t>
      </w:r>
      <w:r>
        <w:rPr>
          <w:rFonts w:hint="eastAsia"/>
        </w:rPr>
        <w:t>B.4给出了电力工程调试企业能力等级评价申请、升级、变更、复审的资料要求。</w:t>
      </w:r>
    </w:p>
    <w:p w14:paraId="681A9A92">
      <w:pPr>
        <w:pStyle w:val="99"/>
        <w:spacing w:before="156" w:after="156"/>
        <w:outlineLvl w:val="1"/>
      </w:pPr>
      <w:r>
        <w:rPr>
          <w:rFonts w:hint="eastAsia"/>
        </w:rPr>
        <w:t xml:space="preserve"> 电力工程调试企业能力等级评价申请表</w:t>
      </w:r>
    </w:p>
    <w:p w14:paraId="08600FE5">
      <w:pPr>
        <w:pStyle w:val="78"/>
        <w:ind w:firstLine="420"/>
      </w:pPr>
    </w:p>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2"/>
        <w:gridCol w:w="4672"/>
      </w:tblGrid>
      <w:tr w14:paraId="16306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4672" w:type="dxa"/>
            <w:vAlign w:val="center"/>
          </w:tcPr>
          <w:p w14:paraId="5FA8C60D">
            <w:pPr>
              <w:jc w:val="left"/>
              <w:rPr>
                <w:rFonts w:hint="eastAsia" w:ascii="宋体" w:hAnsi="宋体"/>
                <w:b/>
                <w:bCs/>
              </w:rPr>
            </w:pPr>
            <w:r>
              <w:rPr>
                <w:rFonts w:hint="eastAsia" w:ascii="宋体" w:hAnsi="宋体"/>
                <w:b/>
                <w:bCs/>
              </w:rPr>
              <w:t>申请单位</w:t>
            </w:r>
          </w:p>
        </w:tc>
        <w:tc>
          <w:tcPr>
            <w:tcW w:w="4672" w:type="dxa"/>
            <w:vAlign w:val="center"/>
          </w:tcPr>
          <w:p w14:paraId="68C2D9F4">
            <w:pPr>
              <w:spacing w:line="284" w:lineRule="exact"/>
              <w:jc w:val="center"/>
              <w:outlineLvl w:val="1"/>
              <w:rPr>
                <w:rFonts w:hint="eastAsia" w:ascii="宋体" w:hAnsi="宋体"/>
                <w:b/>
                <w:bCs/>
              </w:rPr>
            </w:pPr>
            <w:r>
              <w:rPr>
                <w:rFonts w:hint="eastAsia" w:ascii="宋体" w:hAnsi="宋体"/>
                <w:b/>
                <w:bCs/>
              </w:rPr>
              <w:t>盖章</w:t>
            </w:r>
          </w:p>
        </w:tc>
      </w:tr>
      <w:tr w14:paraId="739F0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4672" w:type="dxa"/>
            <w:vAlign w:val="center"/>
          </w:tcPr>
          <w:p w14:paraId="5924A81F">
            <w:pPr>
              <w:jc w:val="left"/>
              <w:rPr>
                <w:rFonts w:hint="eastAsia" w:ascii="宋体" w:hAnsi="宋体"/>
                <w:b/>
                <w:bCs/>
              </w:rPr>
            </w:pPr>
            <w:r>
              <w:rPr>
                <w:rFonts w:hint="eastAsia" w:ascii="宋体" w:hAnsi="宋体"/>
                <w:b/>
                <w:bCs/>
              </w:rPr>
              <w:t>负 责 人</w:t>
            </w:r>
          </w:p>
        </w:tc>
        <w:tc>
          <w:tcPr>
            <w:tcW w:w="4672" w:type="dxa"/>
            <w:vAlign w:val="center"/>
          </w:tcPr>
          <w:p w14:paraId="6E52A55F">
            <w:pPr>
              <w:spacing w:line="284" w:lineRule="exact"/>
              <w:jc w:val="center"/>
              <w:outlineLvl w:val="1"/>
              <w:rPr>
                <w:rFonts w:hint="eastAsia" w:ascii="宋体" w:hAnsi="宋体"/>
                <w:b/>
                <w:bCs/>
              </w:rPr>
            </w:pPr>
            <w:r>
              <w:rPr>
                <w:rFonts w:hint="eastAsia" w:ascii="宋体" w:hAnsi="宋体"/>
                <w:b/>
                <w:bCs/>
              </w:rPr>
              <w:t>签字</w:t>
            </w:r>
          </w:p>
        </w:tc>
      </w:tr>
      <w:tr w14:paraId="18B3A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4672" w:type="dxa"/>
            <w:vAlign w:val="center"/>
          </w:tcPr>
          <w:p w14:paraId="37E3EE44">
            <w:pPr>
              <w:jc w:val="left"/>
              <w:rPr>
                <w:rFonts w:hint="eastAsia" w:ascii="宋体" w:hAnsi="宋体"/>
                <w:b/>
                <w:bCs/>
              </w:rPr>
            </w:pPr>
            <w:r>
              <w:rPr>
                <w:rFonts w:hint="eastAsia" w:ascii="宋体" w:hAnsi="宋体"/>
                <w:b/>
                <w:bCs/>
              </w:rPr>
              <w:t>申请等级</w:t>
            </w:r>
          </w:p>
        </w:tc>
        <w:tc>
          <w:tcPr>
            <w:tcW w:w="4672" w:type="dxa"/>
            <w:vAlign w:val="center"/>
          </w:tcPr>
          <w:p w14:paraId="3E3880D8">
            <w:pPr>
              <w:spacing w:line="284" w:lineRule="exact"/>
              <w:jc w:val="center"/>
              <w:outlineLvl w:val="1"/>
              <w:rPr>
                <w:rFonts w:hint="eastAsia" w:ascii="宋体" w:hAnsi="宋体"/>
                <w:b/>
                <w:bCs/>
              </w:rPr>
            </w:pPr>
          </w:p>
        </w:tc>
      </w:tr>
      <w:tr w14:paraId="21908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4672" w:type="dxa"/>
            <w:vAlign w:val="center"/>
          </w:tcPr>
          <w:p w14:paraId="3EE6C093">
            <w:pPr>
              <w:jc w:val="left"/>
              <w:rPr>
                <w:rFonts w:hint="eastAsia" w:ascii="宋体" w:hAnsi="宋体"/>
                <w:b/>
                <w:bCs/>
              </w:rPr>
            </w:pPr>
            <w:r>
              <w:rPr>
                <w:rFonts w:hint="eastAsia" w:ascii="宋体" w:hAnsi="宋体"/>
                <w:b/>
                <w:bCs/>
              </w:rPr>
              <w:t>时    间</w:t>
            </w:r>
          </w:p>
        </w:tc>
        <w:tc>
          <w:tcPr>
            <w:tcW w:w="4672" w:type="dxa"/>
            <w:vAlign w:val="center"/>
          </w:tcPr>
          <w:p w14:paraId="35769721">
            <w:pPr>
              <w:ind w:firstLine="1897" w:firstLineChars="900"/>
              <w:jc w:val="left"/>
              <w:rPr>
                <w:rFonts w:hint="eastAsia" w:ascii="宋体" w:hAnsi="宋体"/>
                <w:b/>
                <w:bCs/>
              </w:rPr>
            </w:pPr>
          </w:p>
        </w:tc>
      </w:tr>
    </w:tbl>
    <w:p w14:paraId="49E504B4">
      <w:pPr>
        <w:pStyle w:val="99"/>
        <w:numPr>
          <w:ilvl w:val="0"/>
          <w:numId w:val="0"/>
        </w:numPr>
        <w:spacing w:before="156" w:after="156"/>
      </w:pPr>
      <w:r>
        <w:rPr>
          <w:rFonts w:hint="eastAsia"/>
        </w:rPr>
        <w:br w:type="page"/>
      </w:r>
      <w:r>
        <w:rPr>
          <w:rFonts w:hint="eastAsia"/>
        </w:rPr>
        <w:t>表B.1 （续1）新申报企业基本情况</w:t>
      </w:r>
    </w:p>
    <w:tbl>
      <w:tblPr>
        <w:tblStyle w:val="38"/>
        <w:tblW w:w="90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1730"/>
        <w:gridCol w:w="891"/>
        <w:gridCol w:w="497"/>
        <w:gridCol w:w="686"/>
        <w:gridCol w:w="477"/>
        <w:gridCol w:w="616"/>
        <w:gridCol w:w="647"/>
        <w:gridCol w:w="1430"/>
      </w:tblGrid>
      <w:tr w14:paraId="5F811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093" w:type="dxa"/>
            <w:vAlign w:val="center"/>
          </w:tcPr>
          <w:p w14:paraId="71F25C6E">
            <w:pPr>
              <w:spacing w:line="460" w:lineRule="exact"/>
              <w:jc w:val="center"/>
              <w:rPr>
                <w:rFonts w:hint="eastAsia" w:ascii="宋体" w:hAnsi="宋体"/>
                <w:color w:val="000000"/>
              </w:rPr>
            </w:pPr>
            <w:r>
              <w:rPr>
                <w:rFonts w:hint="eastAsia" w:ascii="宋体" w:hAnsi="宋体"/>
                <w:color w:val="000000"/>
              </w:rPr>
              <w:t>单位名称</w:t>
            </w:r>
          </w:p>
        </w:tc>
        <w:tc>
          <w:tcPr>
            <w:tcW w:w="6974" w:type="dxa"/>
            <w:gridSpan w:val="8"/>
            <w:vAlign w:val="center"/>
          </w:tcPr>
          <w:p w14:paraId="79D0EF81">
            <w:pPr>
              <w:spacing w:line="460" w:lineRule="exact"/>
              <w:jc w:val="center"/>
              <w:rPr>
                <w:rFonts w:hint="eastAsia" w:ascii="宋体" w:hAnsi="宋体"/>
                <w:color w:val="000000"/>
              </w:rPr>
            </w:pPr>
          </w:p>
        </w:tc>
      </w:tr>
      <w:tr w14:paraId="26AFE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2093" w:type="dxa"/>
            <w:vAlign w:val="center"/>
          </w:tcPr>
          <w:p w14:paraId="768F4114">
            <w:pPr>
              <w:spacing w:line="460" w:lineRule="exact"/>
              <w:jc w:val="center"/>
              <w:rPr>
                <w:rFonts w:hint="eastAsia" w:ascii="宋体" w:hAnsi="宋体"/>
                <w:color w:val="000000"/>
              </w:rPr>
            </w:pPr>
            <w:r>
              <w:rPr>
                <w:rFonts w:hint="eastAsia" w:ascii="宋体" w:hAnsi="宋体"/>
                <w:color w:val="000000"/>
              </w:rPr>
              <w:t>地址及邮编</w:t>
            </w:r>
          </w:p>
        </w:tc>
        <w:tc>
          <w:tcPr>
            <w:tcW w:w="6974" w:type="dxa"/>
            <w:gridSpan w:val="8"/>
            <w:vAlign w:val="center"/>
          </w:tcPr>
          <w:p w14:paraId="70C0920D">
            <w:pPr>
              <w:spacing w:line="460" w:lineRule="exact"/>
              <w:jc w:val="center"/>
              <w:rPr>
                <w:rFonts w:hint="eastAsia" w:ascii="宋体" w:hAnsi="宋体"/>
                <w:color w:val="000000"/>
              </w:rPr>
            </w:pPr>
          </w:p>
        </w:tc>
      </w:tr>
      <w:tr w14:paraId="0C79C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093" w:type="dxa"/>
            <w:vAlign w:val="center"/>
          </w:tcPr>
          <w:p w14:paraId="45E0805E">
            <w:pPr>
              <w:spacing w:line="460" w:lineRule="exact"/>
              <w:jc w:val="center"/>
              <w:rPr>
                <w:rFonts w:hint="eastAsia" w:ascii="宋体" w:hAnsi="宋体"/>
                <w:color w:val="000000"/>
              </w:rPr>
            </w:pPr>
            <w:r>
              <w:rPr>
                <w:rFonts w:hint="eastAsia" w:ascii="宋体" w:hAnsi="宋体"/>
                <w:color w:val="000000"/>
              </w:rPr>
              <w:t>主管部门</w:t>
            </w:r>
          </w:p>
        </w:tc>
        <w:tc>
          <w:tcPr>
            <w:tcW w:w="6974" w:type="dxa"/>
            <w:gridSpan w:val="8"/>
            <w:vAlign w:val="center"/>
          </w:tcPr>
          <w:p w14:paraId="50A95DA1">
            <w:pPr>
              <w:spacing w:line="460" w:lineRule="exact"/>
              <w:jc w:val="center"/>
              <w:rPr>
                <w:rFonts w:hint="eastAsia" w:ascii="宋体" w:hAnsi="宋体"/>
                <w:color w:val="000000"/>
              </w:rPr>
            </w:pPr>
          </w:p>
        </w:tc>
      </w:tr>
      <w:tr w14:paraId="04E96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2093" w:type="dxa"/>
            <w:vAlign w:val="center"/>
          </w:tcPr>
          <w:p w14:paraId="37EAEC4F">
            <w:pPr>
              <w:spacing w:line="460" w:lineRule="exact"/>
              <w:jc w:val="center"/>
              <w:rPr>
                <w:rFonts w:hint="eastAsia" w:ascii="宋体" w:hAnsi="宋体"/>
                <w:color w:val="000000"/>
              </w:rPr>
            </w:pPr>
            <w:r>
              <w:rPr>
                <w:rFonts w:hint="eastAsia" w:ascii="宋体" w:hAnsi="宋体"/>
                <w:color w:val="000000"/>
              </w:rPr>
              <w:t>统一社会信用代码</w:t>
            </w:r>
          </w:p>
        </w:tc>
        <w:tc>
          <w:tcPr>
            <w:tcW w:w="6974" w:type="dxa"/>
            <w:gridSpan w:val="8"/>
            <w:vAlign w:val="center"/>
          </w:tcPr>
          <w:p w14:paraId="4A7851DD">
            <w:pPr>
              <w:spacing w:line="460" w:lineRule="exact"/>
              <w:jc w:val="center"/>
              <w:rPr>
                <w:rFonts w:hint="eastAsia" w:ascii="宋体" w:hAnsi="宋体"/>
                <w:color w:val="000000"/>
              </w:rPr>
            </w:pPr>
          </w:p>
        </w:tc>
      </w:tr>
      <w:tr w14:paraId="6EE4F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2093" w:type="dxa"/>
            <w:vAlign w:val="center"/>
          </w:tcPr>
          <w:p w14:paraId="098E6627">
            <w:pPr>
              <w:spacing w:line="240" w:lineRule="atLeast"/>
              <w:jc w:val="center"/>
              <w:rPr>
                <w:rFonts w:hint="eastAsia" w:ascii="宋体" w:hAnsi="宋体"/>
              </w:rPr>
            </w:pPr>
            <w:r>
              <w:rPr>
                <w:rFonts w:hint="eastAsia" w:ascii="宋体" w:hAnsi="宋体"/>
              </w:rPr>
              <w:t>企业注册资本金</w:t>
            </w:r>
          </w:p>
        </w:tc>
        <w:tc>
          <w:tcPr>
            <w:tcW w:w="6974" w:type="dxa"/>
            <w:gridSpan w:val="8"/>
            <w:vAlign w:val="center"/>
          </w:tcPr>
          <w:p w14:paraId="36F1A21D">
            <w:pPr>
              <w:spacing w:line="240" w:lineRule="atLeast"/>
              <w:jc w:val="right"/>
              <w:rPr>
                <w:rFonts w:hint="eastAsia" w:ascii="宋体" w:hAnsi="宋体"/>
              </w:rPr>
            </w:pPr>
            <w:r>
              <w:rPr>
                <w:rFonts w:ascii="宋体" w:hAnsi="宋体"/>
              </w:rPr>
              <w:t>(万元)</w:t>
            </w:r>
          </w:p>
        </w:tc>
      </w:tr>
      <w:tr w14:paraId="7FC14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093" w:type="dxa"/>
            <w:vAlign w:val="center"/>
          </w:tcPr>
          <w:p w14:paraId="6024BE11">
            <w:pPr>
              <w:spacing w:line="460" w:lineRule="exact"/>
              <w:jc w:val="center"/>
              <w:rPr>
                <w:rFonts w:hint="eastAsia" w:ascii="宋体" w:hAnsi="宋体"/>
                <w:color w:val="000000"/>
              </w:rPr>
            </w:pPr>
            <w:r>
              <w:rPr>
                <w:rFonts w:hint="eastAsia" w:ascii="宋体" w:hAnsi="宋体"/>
                <w:color w:val="000000"/>
              </w:rPr>
              <w:t>经济性质</w:t>
            </w:r>
          </w:p>
        </w:tc>
        <w:tc>
          <w:tcPr>
            <w:tcW w:w="2621" w:type="dxa"/>
            <w:gridSpan w:val="2"/>
            <w:vAlign w:val="center"/>
          </w:tcPr>
          <w:p w14:paraId="7C9C8AE2">
            <w:pPr>
              <w:spacing w:line="460" w:lineRule="exact"/>
              <w:jc w:val="center"/>
              <w:rPr>
                <w:rFonts w:hint="eastAsia" w:ascii="宋体" w:hAnsi="宋体"/>
                <w:color w:val="000000"/>
              </w:rPr>
            </w:pPr>
          </w:p>
        </w:tc>
        <w:tc>
          <w:tcPr>
            <w:tcW w:w="2276" w:type="dxa"/>
            <w:gridSpan w:val="4"/>
            <w:vAlign w:val="center"/>
          </w:tcPr>
          <w:p w14:paraId="1C88F1D8">
            <w:pPr>
              <w:spacing w:line="460" w:lineRule="exact"/>
              <w:jc w:val="center"/>
              <w:rPr>
                <w:rFonts w:hint="eastAsia" w:ascii="宋体" w:hAnsi="宋体"/>
                <w:color w:val="000000"/>
              </w:rPr>
            </w:pPr>
            <w:r>
              <w:rPr>
                <w:rFonts w:hint="eastAsia" w:ascii="宋体" w:hAnsi="宋体"/>
                <w:color w:val="000000"/>
              </w:rPr>
              <w:t>成立时间</w:t>
            </w:r>
          </w:p>
        </w:tc>
        <w:tc>
          <w:tcPr>
            <w:tcW w:w="2077" w:type="dxa"/>
            <w:gridSpan w:val="2"/>
            <w:vAlign w:val="center"/>
          </w:tcPr>
          <w:p w14:paraId="4CB2BB1E">
            <w:pPr>
              <w:spacing w:line="460" w:lineRule="exact"/>
              <w:jc w:val="center"/>
              <w:rPr>
                <w:rFonts w:hint="eastAsia" w:ascii="宋体" w:hAnsi="宋体"/>
                <w:color w:val="000000"/>
              </w:rPr>
            </w:pPr>
          </w:p>
        </w:tc>
      </w:tr>
      <w:tr w14:paraId="0176B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2093" w:type="dxa"/>
            <w:vAlign w:val="center"/>
          </w:tcPr>
          <w:p w14:paraId="356589C6">
            <w:pPr>
              <w:spacing w:line="460" w:lineRule="exact"/>
              <w:jc w:val="center"/>
              <w:rPr>
                <w:rFonts w:hint="eastAsia" w:ascii="宋体" w:hAnsi="宋体"/>
                <w:color w:val="000000"/>
              </w:rPr>
            </w:pPr>
            <w:r>
              <w:rPr>
                <w:rFonts w:hint="eastAsia" w:ascii="宋体" w:hAnsi="宋体"/>
                <w:color w:val="000000"/>
              </w:rPr>
              <w:t>法定代表人</w:t>
            </w:r>
          </w:p>
        </w:tc>
        <w:tc>
          <w:tcPr>
            <w:tcW w:w="1730" w:type="dxa"/>
            <w:vAlign w:val="center"/>
          </w:tcPr>
          <w:p w14:paraId="136332A5">
            <w:pPr>
              <w:spacing w:line="460" w:lineRule="exact"/>
              <w:jc w:val="center"/>
              <w:rPr>
                <w:rFonts w:hint="eastAsia" w:ascii="宋体" w:hAnsi="宋体"/>
                <w:color w:val="000000"/>
              </w:rPr>
            </w:pPr>
          </w:p>
        </w:tc>
        <w:tc>
          <w:tcPr>
            <w:tcW w:w="891" w:type="dxa"/>
            <w:vAlign w:val="center"/>
          </w:tcPr>
          <w:p w14:paraId="5F9AA2E1">
            <w:pPr>
              <w:spacing w:line="460" w:lineRule="exact"/>
              <w:jc w:val="center"/>
              <w:rPr>
                <w:rFonts w:hint="eastAsia" w:ascii="宋体" w:hAnsi="宋体"/>
                <w:color w:val="000000"/>
              </w:rPr>
            </w:pPr>
            <w:r>
              <w:rPr>
                <w:rFonts w:hint="eastAsia" w:ascii="宋体" w:hAnsi="宋体"/>
                <w:color w:val="000000"/>
              </w:rPr>
              <w:t>职称</w:t>
            </w:r>
          </w:p>
        </w:tc>
        <w:tc>
          <w:tcPr>
            <w:tcW w:w="1183" w:type="dxa"/>
            <w:gridSpan w:val="2"/>
            <w:vAlign w:val="center"/>
          </w:tcPr>
          <w:p w14:paraId="4A6781C1">
            <w:pPr>
              <w:spacing w:line="460" w:lineRule="exact"/>
              <w:jc w:val="center"/>
              <w:rPr>
                <w:rFonts w:hint="eastAsia" w:ascii="宋体" w:hAnsi="宋体"/>
                <w:color w:val="000000"/>
              </w:rPr>
            </w:pPr>
          </w:p>
        </w:tc>
        <w:tc>
          <w:tcPr>
            <w:tcW w:w="1093" w:type="dxa"/>
            <w:gridSpan w:val="2"/>
            <w:vAlign w:val="center"/>
          </w:tcPr>
          <w:p w14:paraId="7FE9B827">
            <w:pPr>
              <w:spacing w:line="460" w:lineRule="exact"/>
              <w:jc w:val="center"/>
              <w:rPr>
                <w:rFonts w:hint="eastAsia" w:ascii="宋体" w:hAnsi="宋体"/>
                <w:color w:val="000000"/>
              </w:rPr>
            </w:pPr>
            <w:r>
              <w:rPr>
                <w:rFonts w:hint="eastAsia" w:ascii="宋体" w:hAnsi="宋体"/>
                <w:color w:val="000000"/>
              </w:rPr>
              <w:t>电话</w:t>
            </w:r>
          </w:p>
        </w:tc>
        <w:tc>
          <w:tcPr>
            <w:tcW w:w="2077" w:type="dxa"/>
            <w:gridSpan w:val="2"/>
            <w:vAlign w:val="center"/>
          </w:tcPr>
          <w:p w14:paraId="444AB7B7">
            <w:pPr>
              <w:spacing w:line="460" w:lineRule="exact"/>
              <w:jc w:val="center"/>
              <w:rPr>
                <w:rFonts w:hint="eastAsia" w:ascii="宋体" w:hAnsi="宋体"/>
                <w:color w:val="000000"/>
              </w:rPr>
            </w:pPr>
          </w:p>
        </w:tc>
      </w:tr>
      <w:tr w14:paraId="4C9B3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093" w:type="dxa"/>
            <w:vAlign w:val="center"/>
          </w:tcPr>
          <w:p w14:paraId="4187939F">
            <w:pPr>
              <w:spacing w:line="460" w:lineRule="exact"/>
              <w:jc w:val="center"/>
              <w:rPr>
                <w:rFonts w:hint="eastAsia" w:ascii="宋体" w:hAnsi="宋体"/>
                <w:color w:val="000000"/>
              </w:rPr>
            </w:pPr>
            <w:r>
              <w:rPr>
                <w:rFonts w:hint="eastAsia" w:ascii="宋体" w:hAnsi="宋体"/>
                <w:color w:val="000000"/>
              </w:rPr>
              <w:t>技术负责人</w:t>
            </w:r>
          </w:p>
        </w:tc>
        <w:tc>
          <w:tcPr>
            <w:tcW w:w="1730" w:type="dxa"/>
            <w:vAlign w:val="center"/>
          </w:tcPr>
          <w:p w14:paraId="09370339">
            <w:pPr>
              <w:spacing w:line="460" w:lineRule="exact"/>
              <w:jc w:val="center"/>
              <w:rPr>
                <w:rFonts w:hint="eastAsia" w:ascii="宋体" w:hAnsi="宋体"/>
                <w:color w:val="000000"/>
              </w:rPr>
            </w:pPr>
          </w:p>
        </w:tc>
        <w:tc>
          <w:tcPr>
            <w:tcW w:w="891" w:type="dxa"/>
            <w:vAlign w:val="center"/>
          </w:tcPr>
          <w:p w14:paraId="1E835316">
            <w:pPr>
              <w:spacing w:line="460" w:lineRule="exact"/>
              <w:jc w:val="center"/>
              <w:rPr>
                <w:rFonts w:hint="eastAsia" w:ascii="宋体" w:hAnsi="宋体"/>
                <w:color w:val="000000"/>
              </w:rPr>
            </w:pPr>
            <w:r>
              <w:rPr>
                <w:rFonts w:hint="eastAsia" w:ascii="宋体" w:hAnsi="宋体"/>
                <w:color w:val="000000"/>
              </w:rPr>
              <w:t>职称</w:t>
            </w:r>
          </w:p>
        </w:tc>
        <w:tc>
          <w:tcPr>
            <w:tcW w:w="1183" w:type="dxa"/>
            <w:gridSpan w:val="2"/>
            <w:vAlign w:val="center"/>
          </w:tcPr>
          <w:p w14:paraId="2F17415E">
            <w:pPr>
              <w:spacing w:line="460" w:lineRule="exact"/>
              <w:jc w:val="center"/>
              <w:rPr>
                <w:rFonts w:hint="eastAsia" w:ascii="宋体" w:hAnsi="宋体"/>
                <w:color w:val="000000"/>
              </w:rPr>
            </w:pPr>
          </w:p>
        </w:tc>
        <w:tc>
          <w:tcPr>
            <w:tcW w:w="1093" w:type="dxa"/>
            <w:gridSpan w:val="2"/>
            <w:vAlign w:val="center"/>
          </w:tcPr>
          <w:p w14:paraId="2A338CD7">
            <w:pPr>
              <w:spacing w:line="460" w:lineRule="exact"/>
              <w:jc w:val="center"/>
              <w:rPr>
                <w:rFonts w:hint="eastAsia" w:ascii="宋体" w:hAnsi="宋体"/>
                <w:color w:val="000000"/>
              </w:rPr>
            </w:pPr>
            <w:r>
              <w:rPr>
                <w:rFonts w:hint="eastAsia" w:ascii="宋体" w:hAnsi="宋体"/>
                <w:color w:val="000000"/>
              </w:rPr>
              <w:t>电话</w:t>
            </w:r>
          </w:p>
        </w:tc>
        <w:tc>
          <w:tcPr>
            <w:tcW w:w="2077" w:type="dxa"/>
            <w:gridSpan w:val="2"/>
            <w:vAlign w:val="center"/>
          </w:tcPr>
          <w:p w14:paraId="16AED7D8">
            <w:pPr>
              <w:spacing w:line="460" w:lineRule="exact"/>
              <w:jc w:val="center"/>
              <w:rPr>
                <w:rFonts w:hint="eastAsia" w:ascii="宋体" w:hAnsi="宋体"/>
                <w:color w:val="000000"/>
              </w:rPr>
            </w:pPr>
          </w:p>
        </w:tc>
      </w:tr>
      <w:tr w14:paraId="1453E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2" w:hRule="atLeast"/>
        </w:trPr>
        <w:tc>
          <w:tcPr>
            <w:tcW w:w="2093" w:type="dxa"/>
            <w:vAlign w:val="center"/>
          </w:tcPr>
          <w:p w14:paraId="79430422">
            <w:pPr>
              <w:spacing w:line="460" w:lineRule="exact"/>
              <w:jc w:val="center"/>
              <w:rPr>
                <w:rFonts w:hint="eastAsia" w:ascii="宋体" w:hAnsi="宋体"/>
                <w:color w:val="000000"/>
              </w:rPr>
            </w:pPr>
            <w:r>
              <w:rPr>
                <w:rFonts w:hint="eastAsia" w:ascii="宋体" w:hAnsi="宋体"/>
                <w:color w:val="000000"/>
              </w:rPr>
              <w:t>联系人</w:t>
            </w:r>
          </w:p>
        </w:tc>
        <w:tc>
          <w:tcPr>
            <w:tcW w:w="1730" w:type="dxa"/>
            <w:vAlign w:val="center"/>
          </w:tcPr>
          <w:p w14:paraId="1B028583">
            <w:pPr>
              <w:spacing w:line="460" w:lineRule="exact"/>
              <w:jc w:val="center"/>
              <w:rPr>
                <w:rFonts w:hint="eastAsia" w:ascii="宋体" w:hAnsi="宋体"/>
                <w:color w:val="000000"/>
              </w:rPr>
            </w:pPr>
          </w:p>
        </w:tc>
        <w:tc>
          <w:tcPr>
            <w:tcW w:w="891" w:type="dxa"/>
            <w:vAlign w:val="center"/>
          </w:tcPr>
          <w:p w14:paraId="4AC8C17D">
            <w:pPr>
              <w:spacing w:line="460" w:lineRule="exact"/>
              <w:jc w:val="center"/>
              <w:rPr>
                <w:rFonts w:hint="eastAsia" w:ascii="宋体" w:hAnsi="宋体"/>
                <w:color w:val="000000"/>
              </w:rPr>
            </w:pPr>
            <w:r>
              <w:rPr>
                <w:rFonts w:hint="eastAsia" w:ascii="宋体" w:hAnsi="宋体"/>
                <w:color w:val="000000"/>
              </w:rPr>
              <w:t>电话</w:t>
            </w:r>
          </w:p>
        </w:tc>
        <w:tc>
          <w:tcPr>
            <w:tcW w:w="4353" w:type="dxa"/>
            <w:gridSpan w:val="6"/>
            <w:vAlign w:val="center"/>
          </w:tcPr>
          <w:p w14:paraId="12B3BC84">
            <w:pPr>
              <w:spacing w:line="460" w:lineRule="exact"/>
              <w:jc w:val="center"/>
              <w:rPr>
                <w:rFonts w:hint="eastAsia" w:ascii="宋体" w:hAnsi="宋体"/>
                <w:color w:val="000000"/>
              </w:rPr>
            </w:pPr>
          </w:p>
        </w:tc>
      </w:tr>
      <w:tr w14:paraId="67D4A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2" w:hRule="atLeast"/>
        </w:trPr>
        <w:tc>
          <w:tcPr>
            <w:tcW w:w="2093" w:type="dxa"/>
            <w:vAlign w:val="center"/>
          </w:tcPr>
          <w:p w14:paraId="70F36C24">
            <w:pPr>
              <w:spacing w:line="460" w:lineRule="exact"/>
              <w:jc w:val="center"/>
              <w:rPr>
                <w:rFonts w:hint="eastAsia" w:ascii="宋体" w:hAnsi="宋体"/>
                <w:color w:val="000000"/>
              </w:rPr>
            </w:pPr>
            <w:r>
              <w:rPr>
                <w:rFonts w:hint="eastAsia" w:ascii="宋体" w:hAnsi="宋体"/>
                <w:color w:val="000000"/>
              </w:rPr>
              <w:t>单位总人数</w:t>
            </w:r>
          </w:p>
        </w:tc>
        <w:tc>
          <w:tcPr>
            <w:tcW w:w="1730" w:type="dxa"/>
            <w:vAlign w:val="center"/>
          </w:tcPr>
          <w:p w14:paraId="4588A2A1">
            <w:pPr>
              <w:spacing w:line="460" w:lineRule="exact"/>
              <w:jc w:val="center"/>
              <w:rPr>
                <w:rFonts w:hint="eastAsia" w:ascii="宋体" w:hAnsi="宋体"/>
                <w:color w:val="000000"/>
              </w:rPr>
            </w:pPr>
          </w:p>
        </w:tc>
        <w:tc>
          <w:tcPr>
            <w:tcW w:w="2551" w:type="dxa"/>
            <w:gridSpan w:val="4"/>
            <w:vAlign w:val="center"/>
          </w:tcPr>
          <w:p w14:paraId="25D3D694">
            <w:pPr>
              <w:spacing w:line="460" w:lineRule="exact"/>
              <w:jc w:val="center"/>
              <w:rPr>
                <w:rFonts w:hint="eastAsia" w:ascii="宋体" w:hAnsi="宋体"/>
                <w:color w:val="000000"/>
              </w:rPr>
            </w:pPr>
            <w:r>
              <w:rPr>
                <w:rFonts w:hint="eastAsia" w:ascii="宋体" w:hAnsi="宋体"/>
                <w:color w:val="000000"/>
              </w:rPr>
              <w:t>参加调试人数</w:t>
            </w:r>
          </w:p>
        </w:tc>
        <w:tc>
          <w:tcPr>
            <w:tcW w:w="2693" w:type="dxa"/>
            <w:gridSpan w:val="3"/>
            <w:vAlign w:val="center"/>
          </w:tcPr>
          <w:p w14:paraId="4ADBA84F">
            <w:pPr>
              <w:spacing w:line="460" w:lineRule="exact"/>
              <w:jc w:val="center"/>
              <w:rPr>
                <w:rFonts w:hint="eastAsia" w:ascii="宋体" w:hAnsi="宋体"/>
                <w:color w:val="000000"/>
              </w:rPr>
            </w:pPr>
          </w:p>
        </w:tc>
      </w:tr>
      <w:tr w14:paraId="3DF42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2093" w:type="dxa"/>
            <w:vAlign w:val="center"/>
          </w:tcPr>
          <w:p w14:paraId="655F6752">
            <w:pPr>
              <w:spacing w:line="300" w:lineRule="atLeast"/>
              <w:jc w:val="center"/>
              <w:rPr>
                <w:rFonts w:hint="eastAsia" w:ascii="宋体" w:hAnsi="宋体"/>
                <w:color w:val="000000"/>
              </w:rPr>
            </w:pPr>
            <w:r>
              <w:rPr>
                <w:rFonts w:hint="eastAsia" w:ascii="宋体" w:hAnsi="宋体"/>
                <w:color w:val="000000"/>
              </w:rPr>
              <w:t>调总人数</w:t>
            </w:r>
          </w:p>
        </w:tc>
        <w:tc>
          <w:tcPr>
            <w:tcW w:w="1730" w:type="dxa"/>
            <w:vAlign w:val="center"/>
          </w:tcPr>
          <w:p w14:paraId="180BB059">
            <w:pPr>
              <w:spacing w:line="300" w:lineRule="atLeast"/>
              <w:jc w:val="left"/>
              <w:rPr>
                <w:rFonts w:hint="eastAsia" w:ascii="宋体" w:hAnsi="宋体"/>
                <w:color w:val="000000"/>
              </w:rPr>
            </w:pPr>
            <w:r>
              <w:rPr>
                <w:rFonts w:hint="eastAsia" w:ascii="宋体" w:hAnsi="宋体"/>
                <w:color w:val="000000"/>
              </w:rPr>
              <w:t>□电源</w:t>
            </w:r>
          </w:p>
          <w:p w14:paraId="13790DF7">
            <w:pPr>
              <w:spacing w:line="300" w:lineRule="atLeast"/>
              <w:ind w:firstLine="420" w:firstLineChars="200"/>
              <w:jc w:val="left"/>
              <w:rPr>
                <w:rFonts w:hint="eastAsia" w:ascii="宋体" w:hAnsi="宋体"/>
                <w:color w:val="000000"/>
              </w:rPr>
            </w:pPr>
            <w:r>
              <w:rPr>
                <w:rFonts w:hint="eastAsia" w:ascii="宋体" w:hAnsi="宋体"/>
                <w:color w:val="000000"/>
              </w:rPr>
              <w:t>□一级：</w:t>
            </w:r>
          </w:p>
          <w:p w14:paraId="26198916">
            <w:pPr>
              <w:spacing w:line="300" w:lineRule="atLeast"/>
              <w:ind w:firstLine="420" w:firstLineChars="200"/>
              <w:jc w:val="left"/>
              <w:rPr>
                <w:rFonts w:hint="eastAsia" w:ascii="宋体" w:hAnsi="宋体"/>
                <w:color w:val="000000"/>
              </w:rPr>
            </w:pPr>
            <w:r>
              <w:rPr>
                <w:rFonts w:hint="eastAsia" w:ascii="宋体" w:hAnsi="宋体"/>
                <w:color w:val="000000"/>
              </w:rPr>
              <w:t>□二级：</w:t>
            </w:r>
          </w:p>
          <w:p w14:paraId="3CACC7FD">
            <w:pPr>
              <w:spacing w:line="300" w:lineRule="atLeast"/>
              <w:jc w:val="left"/>
              <w:rPr>
                <w:rFonts w:hint="eastAsia" w:ascii="宋体" w:hAnsi="宋体"/>
                <w:color w:val="000000"/>
              </w:rPr>
            </w:pPr>
            <w:r>
              <w:rPr>
                <w:rFonts w:hint="eastAsia" w:ascii="宋体" w:hAnsi="宋体"/>
                <w:color w:val="000000"/>
              </w:rPr>
              <w:t>□电网</w:t>
            </w:r>
          </w:p>
          <w:p w14:paraId="4B811B30">
            <w:pPr>
              <w:spacing w:line="300" w:lineRule="atLeast"/>
              <w:ind w:firstLine="420" w:firstLineChars="200"/>
              <w:jc w:val="left"/>
              <w:rPr>
                <w:rFonts w:hint="eastAsia" w:ascii="宋体" w:hAnsi="宋体"/>
                <w:color w:val="000000"/>
              </w:rPr>
            </w:pPr>
            <w:r>
              <w:rPr>
                <w:rFonts w:hint="eastAsia" w:ascii="宋体" w:hAnsi="宋体"/>
                <w:color w:val="000000"/>
              </w:rPr>
              <w:t>□一级：</w:t>
            </w:r>
          </w:p>
          <w:p w14:paraId="32FCD7F4">
            <w:pPr>
              <w:spacing w:line="300" w:lineRule="atLeast"/>
              <w:ind w:firstLine="420" w:firstLineChars="200"/>
              <w:jc w:val="left"/>
              <w:rPr>
                <w:rFonts w:hint="eastAsia" w:ascii="宋体" w:hAnsi="宋体"/>
                <w:color w:val="000000"/>
              </w:rPr>
            </w:pPr>
            <w:r>
              <w:rPr>
                <w:rFonts w:hint="eastAsia" w:ascii="宋体" w:hAnsi="宋体"/>
                <w:color w:val="000000"/>
              </w:rPr>
              <w:t>□二级：</w:t>
            </w:r>
          </w:p>
        </w:tc>
        <w:tc>
          <w:tcPr>
            <w:tcW w:w="1388" w:type="dxa"/>
            <w:gridSpan w:val="2"/>
            <w:vAlign w:val="center"/>
          </w:tcPr>
          <w:p w14:paraId="28F58B7A">
            <w:pPr>
              <w:spacing w:line="300" w:lineRule="atLeast"/>
              <w:jc w:val="center"/>
              <w:rPr>
                <w:rFonts w:hint="eastAsia" w:ascii="宋体" w:hAnsi="宋体"/>
                <w:color w:val="000000"/>
              </w:rPr>
            </w:pPr>
            <w:r>
              <w:rPr>
                <w:rFonts w:hint="eastAsia" w:ascii="宋体" w:hAnsi="宋体"/>
                <w:color w:val="000000"/>
              </w:rPr>
              <w:t>调试工程师</w:t>
            </w:r>
          </w:p>
          <w:p w14:paraId="6EF48702">
            <w:pPr>
              <w:spacing w:line="300" w:lineRule="atLeast"/>
              <w:jc w:val="center"/>
              <w:rPr>
                <w:rFonts w:hint="eastAsia" w:ascii="宋体" w:hAnsi="宋体"/>
                <w:color w:val="000000"/>
              </w:rPr>
            </w:pPr>
            <w:r>
              <w:rPr>
                <w:rFonts w:hint="eastAsia" w:ascii="宋体" w:hAnsi="宋体"/>
                <w:color w:val="000000"/>
              </w:rPr>
              <w:t>人数</w:t>
            </w:r>
          </w:p>
        </w:tc>
        <w:tc>
          <w:tcPr>
            <w:tcW w:w="1163" w:type="dxa"/>
            <w:gridSpan w:val="2"/>
            <w:vAlign w:val="center"/>
          </w:tcPr>
          <w:p w14:paraId="35EC40B4">
            <w:pPr>
              <w:spacing w:line="300" w:lineRule="atLeast"/>
              <w:jc w:val="left"/>
              <w:rPr>
                <w:rFonts w:hint="eastAsia" w:ascii="宋体" w:hAnsi="宋体"/>
                <w:color w:val="000000"/>
              </w:rPr>
            </w:pPr>
            <w:r>
              <w:rPr>
                <w:rFonts w:hint="eastAsia" w:ascii="宋体" w:hAnsi="宋体"/>
                <w:color w:val="000000"/>
              </w:rPr>
              <w:t>□电源：</w:t>
            </w:r>
          </w:p>
          <w:p w14:paraId="437AFF4D">
            <w:pPr>
              <w:spacing w:line="300" w:lineRule="atLeast"/>
              <w:jc w:val="left"/>
              <w:rPr>
                <w:rFonts w:hint="eastAsia" w:ascii="宋体" w:hAnsi="宋体"/>
                <w:color w:val="000000"/>
              </w:rPr>
            </w:pPr>
          </w:p>
          <w:p w14:paraId="60A0F281">
            <w:pPr>
              <w:spacing w:line="300" w:lineRule="atLeast"/>
              <w:jc w:val="left"/>
              <w:rPr>
                <w:rFonts w:hint="eastAsia" w:ascii="宋体" w:hAnsi="宋体"/>
                <w:color w:val="000000"/>
              </w:rPr>
            </w:pPr>
            <w:r>
              <w:rPr>
                <w:rFonts w:hint="eastAsia" w:ascii="宋体" w:hAnsi="宋体"/>
                <w:color w:val="000000"/>
              </w:rPr>
              <w:t>□电网：</w:t>
            </w:r>
          </w:p>
          <w:p w14:paraId="19842E49">
            <w:pPr>
              <w:spacing w:line="300" w:lineRule="atLeast"/>
              <w:jc w:val="center"/>
              <w:rPr>
                <w:rFonts w:hint="eastAsia" w:ascii="宋体" w:hAnsi="宋体"/>
                <w:color w:val="000000"/>
              </w:rPr>
            </w:pPr>
          </w:p>
        </w:tc>
        <w:tc>
          <w:tcPr>
            <w:tcW w:w="1263" w:type="dxa"/>
            <w:gridSpan w:val="2"/>
            <w:vAlign w:val="center"/>
          </w:tcPr>
          <w:p w14:paraId="7EF05DD0">
            <w:pPr>
              <w:spacing w:line="300" w:lineRule="atLeast"/>
              <w:jc w:val="center"/>
              <w:rPr>
                <w:rFonts w:hint="eastAsia" w:ascii="宋体" w:hAnsi="宋体"/>
                <w:color w:val="000000"/>
              </w:rPr>
            </w:pPr>
            <w:r>
              <w:rPr>
                <w:rFonts w:hint="eastAsia" w:ascii="宋体" w:hAnsi="宋体"/>
                <w:color w:val="000000"/>
              </w:rPr>
              <w:t>调试技术员人数</w:t>
            </w:r>
          </w:p>
        </w:tc>
        <w:tc>
          <w:tcPr>
            <w:tcW w:w="1430" w:type="dxa"/>
            <w:vAlign w:val="center"/>
          </w:tcPr>
          <w:p w14:paraId="664BF6B6">
            <w:pPr>
              <w:spacing w:line="300" w:lineRule="atLeast"/>
              <w:jc w:val="left"/>
              <w:rPr>
                <w:rFonts w:hint="eastAsia" w:ascii="宋体" w:hAnsi="宋体"/>
                <w:color w:val="000000"/>
              </w:rPr>
            </w:pPr>
            <w:r>
              <w:rPr>
                <w:rFonts w:hint="eastAsia" w:ascii="宋体" w:hAnsi="宋体"/>
                <w:color w:val="000000"/>
              </w:rPr>
              <w:t>□电源：</w:t>
            </w:r>
          </w:p>
          <w:p w14:paraId="0B449197">
            <w:pPr>
              <w:spacing w:line="300" w:lineRule="atLeast"/>
              <w:jc w:val="left"/>
              <w:rPr>
                <w:rFonts w:hint="eastAsia" w:ascii="宋体" w:hAnsi="宋体"/>
                <w:color w:val="000000"/>
              </w:rPr>
            </w:pPr>
          </w:p>
          <w:p w14:paraId="60920FCA">
            <w:pPr>
              <w:spacing w:line="300" w:lineRule="atLeast"/>
              <w:jc w:val="left"/>
              <w:rPr>
                <w:rFonts w:hint="eastAsia" w:ascii="宋体" w:hAnsi="宋体"/>
                <w:color w:val="000000"/>
              </w:rPr>
            </w:pPr>
            <w:r>
              <w:rPr>
                <w:rFonts w:hint="eastAsia" w:ascii="宋体" w:hAnsi="宋体"/>
                <w:color w:val="000000"/>
              </w:rPr>
              <w:t>□电网：</w:t>
            </w:r>
          </w:p>
          <w:p w14:paraId="5E74B297">
            <w:pPr>
              <w:spacing w:line="460" w:lineRule="exact"/>
              <w:jc w:val="center"/>
              <w:rPr>
                <w:rFonts w:hint="eastAsia" w:ascii="宋体" w:hAnsi="宋体"/>
                <w:color w:val="000000"/>
              </w:rPr>
            </w:pPr>
          </w:p>
        </w:tc>
      </w:tr>
      <w:tr w14:paraId="4AC0E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5" w:hRule="atLeast"/>
        </w:trPr>
        <w:tc>
          <w:tcPr>
            <w:tcW w:w="2093" w:type="dxa"/>
            <w:vAlign w:val="center"/>
          </w:tcPr>
          <w:p w14:paraId="5BA92165">
            <w:pPr>
              <w:spacing w:line="460" w:lineRule="exact"/>
              <w:jc w:val="center"/>
              <w:rPr>
                <w:rFonts w:hint="eastAsia" w:ascii="宋体" w:hAnsi="宋体"/>
                <w:color w:val="000000"/>
              </w:rPr>
            </w:pPr>
            <w:r>
              <w:rPr>
                <w:rFonts w:hint="eastAsia" w:ascii="宋体" w:hAnsi="宋体"/>
                <w:color w:val="000000"/>
              </w:rPr>
              <w:t>企</w:t>
            </w:r>
          </w:p>
          <w:p w14:paraId="0272F650">
            <w:pPr>
              <w:spacing w:line="460" w:lineRule="exact"/>
              <w:jc w:val="center"/>
              <w:rPr>
                <w:rFonts w:hint="eastAsia" w:ascii="宋体" w:hAnsi="宋体"/>
                <w:color w:val="000000"/>
              </w:rPr>
            </w:pPr>
            <w:r>
              <w:rPr>
                <w:rFonts w:hint="eastAsia" w:ascii="宋体" w:hAnsi="宋体"/>
                <w:color w:val="000000"/>
              </w:rPr>
              <w:t>业</w:t>
            </w:r>
          </w:p>
          <w:p w14:paraId="0F600DA4">
            <w:pPr>
              <w:spacing w:line="460" w:lineRule="exact"/>
              <w:jc w:val="center"/>
              <w:rPr>
                <w:rFonts w:hint="eastAsia" w:ascii="宋体" w:hAnsi="宋体"/>
                <w:color w:val="000000"/>
              </w:rPr>
            </w:pPr>
            <w:r>
              <w:rPr>
                <w:rFonts w:hint="eastAsia" w:ascii="宋体" w:hAnsi="宋体"/>
                <w:color w:val="000000"/>
              </w:rPr>
              <w:t>简</w:t>
            </w:r>
          </w:p>
          <w:p w14:paraId="72F8175B">
            <w:pPr>
              <w:spacing w:line="460" w:lineRule="exact"/>
              <w:jc w:val="center"/>
              <w:rPr>
                <w:rFonts w:hint="eastAsia" w:ascii="宋体" w:hAnsi="宋体"/>
                <w:color w:val="000000"/>
              </w:rPr>
            </w:pPr>
            <w:r>
              <w:rPr>
                <w:rFonts w:hint="eastAsia" w:ascii="宋体" w:hAnsi="宋体"/>
                <w:color w:val="000000"/>
              </w:rPr>
              <w:t>介</w:t>
            </w:r>
          </w:p>
        </w:tc>
        <w:tc>
          <w:tcPr>
            <w:tcW w:w="6974" w:type="dxa"/>
            <w:gridSpan w:val="8"/>
          </w:tcPr>
          <w:p w14:paraId="32A4F98B">
            <w:pPr>
              <w:spacing w:line="460" w:lineRule="exact"/>
              <w:rPr>
                <w:rFonts w:hint="eastAsia" w:ascii="宋体" w:hAnsi="宋体"/>
                <w:color w:val="000000"/>
              </w:rPr>
            </w:pPr>
            <w:r>
              <w:rPr>
                <w:rFonts w:hint="eastAsia" w:ascii="宋体" w:hAnsi="宋体"/>
                <w:color w:val="000000"/>
              </w:rPr>
              <w:t>包括组织机构、管理体系、信用情况、业绩等内容：</w:t>
            </w:r>
          </w:p>
          <w:p w14:paraId="7E060A28">
            <w:pPr>
              <w:spacing w:line="460" w:lineRule="exact"/>
              <w:rPr>
                <w:rFonts w:hint="eastAsia" w:ascii="宋体" w:hAnsi="宋体"/>
                <w:color w:val="000000"/>
              </w:rPr>
            </w:pPr>
          </w:p>
          <w:p w14:paraId="48C0975E">
            <w:pPr>
              <w:spacing w:line="460" w:lineRule="exact"/>
              <w:rPr>
                <w:rFonts w:hint="eastAsia" w:ascii="宋体" w:hAnsi="宋体"/>
                <w:color w:val="000000"/>
              </w:rPr>
            </w:pPr>
          </w:p>
          <w:p w14:paraId="1F7BCE49">
            <w:pPr>
              <w:spacing w:line="460" w:lineRule="exact"/>
              <w:rPr>
                <w:rFonts w:hint="eastAsia" w:ascii="宋体" w:hAnsi="宋体"/>
                <w:color w:val="000000"/>
              </w:rPr>
            </w:pPr>
          </w:p>
          <w:p w14:paraId="6BA597E4">
            <w:pPr>
              <w:spacing w:line="460" w:lineRule="exact"/>
              <w:jc w:val="right"/>
              <w:rPr>
                <w:rFonts w:hint="eastAsia" w:ascii="宋体" w:hAnsi="宋体"/>
                <w:color w:val="000000"/>
              </w:rPr>
            </w:pPr>
            <w:r>
              <w:rPr>
                <w:rFonts w:hint="eastAsia" w:ascii="宋体" w:hAnsi="宋体"/>
                <w:color w:val="000000"/>
              </w:rPr>
              <w:t>（可另附页）</w:t>
            </w:r>
          </w:p>
        </w:tc>
      </w:tr>
    </w:tbl>
    <w:p w14:paraId="65D2A389">
      <w:pPr>
        <w:pStyle w:val="98"/>
        <w:spacing w:after="156"/>
      </w:pPr>
      <w:r>
        <w:rPr>
          <w:rFonts w:hint="eastAsia"/>
        </w:rPr>
        <w:br w:type="page"/>
      </w:r>
    </w:p>
    <w:p w14:paraId="5CD8B65B">
      <w:pPr>
        <w:pStyle w:val="99"/>
        <w:numPr>
          <w:ilvl w:val="0"/>
          <w:numId w:val="0"/>
        </w:numPr>
        <w:spacing w:before="156" w:after="156"/>
      </w:pPr>
      <w:r>
        <w:rPr>
          <w:rFonts w:hint="eastAsia"/>
        </w:rPr>
        <w:t>表B.1 （续2）调试从业人员情况表</w:t>
      </w:r>
    </w:p>
    <w:tbl>
      <w:tblPr>
        <w:tblStyle w:val="38"/>
        <w:tblW w:w="507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8"/>
        <w:gridCol w:w="1102"/>
        <w:gridCol w:w="775"/>
        <w:gridCol w:w="929"/>
        <w:gridCol w:w="1789"/>
        <w:gridCol w:w="1327"/>
        <w:gridCol w:w="1440"/>
        <w:gridCol w:w="1554"/>
      </w:tblGrid>
      <w:tr w14:paraId="63AA7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trPr>
        <w:tc>
          <w:tcPr>
            <w:tcW w:w="411" w:type="pct"/>
            <w:vAlign w:val="center"/>
          </w:tcPr>
          <w:p w14:paraId="00D89701">
            <w:pPr>
              <w:spacing w:line="240" w:lineRule="atLeast"/>
              <w:jc w:val="center"/>
              <w:rPr>
                <w:rFonts w:hint="eastAsia" w:ascii="宋体" w:hAnsi="宋体"/>
                <w:color w:val="000000"/>
              </w:rPr>
            </w:pPr>
            <w:r>
              <w:rPr>
                <w:rFonts w:hint="eastAsia" w:ascii="宋体" w:hAnsi="宋体"/>
                <w:color w:val="000000"/>
              </w:rPr>
              <w:t>序号</w:t>
            </w:r>
          </w:p>
        </w:tc>
        <w:tc>
          <w:tcPr>
            <w:tcW w:w="567" w:type="pct"/>
            <w:vAlign w:val="center"/>
          </w:tcPr>
          <w:p w14:paraId="1025C1F4">
            <w:pPr>
              <w:spacing w:line="240" w:lineRule="atLeast"/>
              <w:jc w:val="center"/>
              <w:rPr>
                <w:rFonts w:hint="eastAsia" w:ascii="宋体" w:hAnsi="宋体"/>
                <w:color w:val="000000"/>
              </w:rPr>
            </w:pPr>
            <w:r>
              <w:rPr>
                <w:rFonts w:hint="eastAsia" w:ascii="宋体" w:hAnsi="宋体"/>
                <w:color w:val="000000"/>
              </w:rPr>
              <w:t>姓名</w:t>
            </w:r>
          </w:p>
        </w:tc>
        <w:tc>
          <w:tcPr>
            <w:tcW w:w="399" w:type="pct"/>
            <w:vAlign w:val="center"/>
          </w:tcPr>
          <w:p w14:paraId="138E7726">
            <w:pPr>
              <w:spacing w:line="240" w:lineRule="atLeast"/>
              <w:jc w:val="center"/>
              <w:rPr>
                <w:rFonts w:hint="eastAsia" w:ascii="宋体" w:hAnsi="宋体"/>
                <w:color w:val="000000"/>
              </w:rPr>
            </w:pPr>
            <w:r>
              <w:rPr>
                <w:rFonts w:hint="eastAsia" w:ascii="宋体" w:hAnsi="宋体"/>
                <w:color w:val="000000"/>
              </w:rPr>
              <w:t>性别</w:t>
            </w:r>
          </w:p>
        </w:tc>
        <w:tc>
          <w:tcPr>
            <w:tcW w:w="478" w:type="pct"/>
            <w:vAlign w:val="center"/>
          </w:tcPr>
          <w:p w14:paraId="5B7DB30C">
            <w:pPr>
              <w:spacing w:line="240" w:lineRule="atLeast"/>
              <w:jc w:val="center"/>
              <w:rPr>
                <w:rFonts w:hint="eastAsia" w:ascii="宋体" w:hAnsi="宋体"/>
                <w:color w:val="000000"/>
              </w:rPr>
            </w:pPr>
            <w:r>
              <w:rPr>
                <w:rFonts w:hint="eastAsia" w:ascii="宋体" w:hAnsi="宋体"/>
                <w:color w:val="000000"/>
              </w:rPr>
              <w:t>年龄</w:t>
            </w:r>
          </w:p>
        </w:tc>
        <w:tc>
          <w:tcPr>
            <w:tcW w:w="921" w:type="pct"/>
            <w:vAlign w:val="center"/>
          </w:tcPr>
          <w:p w14:paraId="004ACB70">
            <w:pPr>
              <w:spacing w:line="240" w:lineRule="atLeast"/>
              <w:jc w:val="center"/>
              <w:rPr>
                <w:rFonts w:hint="eastAsia" w:ascii="宋体" w:hAnsi="宋体"/>
                <w:color w:val="000000"/>
              </w:rPr>
            </w:pPr>
            <w:r>
              <w:rPr>
                <w:rFonts w:hint="eastAsia" w:ascii="宋体" w:hAnsi="宋体"/>
                <w:color w:val="000000"/>
              </w:rPr>
              <w:t>一、二级</w:t>
            </w:r>
          </w:p>
          <w:p w14:paraId="506B2B0E">
            <w:pPr>
              <w:spacing w:line="240" w:lineRule="atLeast"/>
              <w:jc w:val="center"/>
              <w:rPr>
                <w:rFonts w:hint="eastAsia" w:ascii="宋体" w:hAnsi="宋体"/>
                <w:color w:val="000000"/>
              </w:rPr>
            </w:pPr>
            <w:r>
              <w:rPr>
                <w:rFonts w:hint="eastAsia" w:ascii="宋体" w:hAnsi="宋体"/>
                <w:color w:val="000000"/>
              </w:rPr>
              <w:t>调试总工程师</w:t>
            </w:r>
          </w:p>
          <w:p w14:paraId="3A5F87BD">
            <w:pPr>
              <w:spacing w:line="240" w:lineRule="atLeast"/>
              <w:jc w:val="center"/>
              <w:rPr>
                <w:rFonts w:hint="eastAsia" w:ascii="宋体" w:hAnsi="宋体"/>
                <w:color w:val="000000"/>
              </w:rPr>
            </w:pPr>
            <w:r>
              <w:rPr>
                <w:rFonts w:hint="eastAsia" w:ascii="宋体" w:hAnsi="宋体"/>
                <w:color w:val="000000"/>
              </w:rPr>
              <w:t>（电源/电网）</w:t>
            </w:r>
          </w:p>
        </w:tc>
        <w:tc>
          <w:tcPr>
            <w:tcW w:w="683" w:type="pct"/>
            <w:vAlign w:val="center"/>
          </w:tcPr>
          <w:p w14:paraId="7DE722BE">
            <w:pPr>
              <w:spacing w:line="240" w:lineRule="atLeast"/>
              <w:jc w:val="center"/>
              <w:rPr>
                <w:rFonts w:hint="eastAsia" w:ascii="宋体" w:hAnsi="宋体"/>
                <w:color w:val="000000"/>
              </w:rPr>
            </w:pPr>
            <w:r>
              <w:rPr>
                <w:rFonts w:ascii="宋体" w:hAnsi="宋体"/>
                <w:color w:val="000000"/>
              </w:rPr>
              <w:t>调试工程师</w:t>
            </w:r>
            <w:r>
              <w:rPr>
                <w:rFonts w:hint="eastAsia" w:ascii="宋体" w:hAnsi="宋体"/>
                <w:color w:val="000000"/>
              </w:rPr>
              <w:t>（专业）</w:t>
            </w:r>
          </w:p>
        </w:tc>
        <w:tc>
          <w:tcPr>
            <w:tcW w:w="741" w:type="pct"/>
            <w:vAlign w:val="center"/>
          </w:tcPr>
          <w:p w14:paraId="272CBEFF">
            <w:pPr>
              <w:spacing w:line="240" w:lineRule="atLeast"/>
              <w:jc w:val="center"/>
              <w:rPr>
                <w:rFonts w:hint="eastAsia" w:ascii="宋体" w:hAnsi="宋体"/>
                <w:color w:val="000000"/>
              </w:rPr>
            </w:pPr>
            <w:r>
              <w:rPr>
                <w:rFonts w:ascii="宋体" w:hAnsi="宋体"/>
                <w:color w:val="000000"/>
              </w:rPr>
              <w:t>调试</w:t>
            </w:r>
            <w:r>
              <w:rPr>
                <w:rFonts w:hint="eastAsia" w:ascii="宋体" w:hAnsi="宋体"/>
                <w:color w:val="000000"/>
              </w:rPr>
              <w:t>技术</w:t>
            </w:r>
            <w:r>
              <w:rPr>
                <w:rFonts w:ascii="宋体" w:hAnsi="宋体"/>
                <w:color w:val="000000"/>
              </w:rPr>
              <w:t>员</w:t>
            </w:r>
          </w:p>
        </w:tc>
        <w:tc>
          <w:tcPr>
            <w:tcW w:w="800" w:type="pct"/>
            <w:vAlign w:val="center"/>
          </w:tcPr>
          <w:p w14:paraId="7AA80CBB">
            <w:pPr>
              <w:spacing w:line="240" w:lineRule="atLeast"/>
              <w:jc w:val="center"/>
              <w:rPr>
                <w:rFonts w:hint="eastAsia" w:ascii="宋体" w:hAnsi="宋体"/>
                <w:color w:val="000000"/>
              </w:rPr>
            </w:pPr>
            <w:r>
              <w:rPr>
                <w:rFonts w:hint="eastAsia" w:ascii="宋体" w:hAnsi="宋体"/>
                <w:color w:val="000000"/>
              </w:rPr>
              <w:t>培训合格</w:t>
            </w:r>
          </w:p>
          <w:p w14:paraId="1BFD68CF">
            <w:pPr>
              <w:spacing w:line="240" w:lineRule="atLeast"/>
              <w:jc w:val="center"/>
              <w:rPr>
                <w:rFonts w:hint="eastAsia" w:ascii="宋体" w:hAnsi="宋体"/>
                <w:color w:val="000000"/>
              </w:rPr>
            </w:pPr>
            <w:r>
              <w:rPr>
                <w:rFonts w:hint="eastAsia" w:ascii="宋体" w:hAnsi="宋体"/>
                <w:color w:val="000000"/>
              </w:rPr>
              <w:t>证书编号</w:t>
            </w:r>
          </w:p>
        </w:tc>
      </w:tr>
      <w:tr w14:paraId="393BF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11" w:type="pct"/>
            <w:vAlign w:val="center"/>
          </w:tcPr>
          <w:p w14:paraId="1ED241A0">
            <w:pPr>
              <w:widowControl/>
              <w:jc w:val="center"/>
              <w:rPr>
                <w:rFonts w:hint="eastAsia" w:ascii="宋体" w:hAnsi="宋体" w:cs="宋体"/>
                <w:color w:val="000000"/>
                <w:kern w:val="0"/>
              </w:rPr>
            </w:pPr>
            <w:r>
              <w:rPr>
                <w:rFonts w:hint="eastAsia" w:ascii="宋体" w:hAnsi="宋体" w:cs="宋体"/>
                <w:color w:val="000000"/>
                <w:kern w:val="0"/>
              </w:rPr>
              <w:t>例：1</w:t>
            </w:r>
          </w:p>
        </w:tc>
        <w:tc>
          <w:tcPr>
            <w:tcW w:w="567" w:type="pct"/>
            <w:vAlign w:val="center"/>
          </w:tcPr>
          <w:p w14:paraId="032C6055">
            <w:pPr>
              <w:spacing w:line="460" w:lineRule="exact"/>
              <w:jc w:val="center"/>
              <w:rPr>
                <w:rFonts w:hint="eastAsia" w:ascii="宋体" w:hAnsi="宋体"/>
                <w:color w:val="000000"/>
              </w:rPr>
            </w:pPr>
            <w:r>
              <w:rPr>
                <w:rFonts w:hint="eastAsia" w:ascii="宋体" w:hAnsi="宋体"/>
                <w:color w:val="000000"/>
              </w:rPr>
              <w:t>张X</w:t>
            </w:r>
            <w:r>
              <w:rPr>
                <w:rFonts w:ascii="宋体" w:hAnsi="宋体"/>
                <w:color w:val="000000"/>
              </w:rPr>
              <w:t>X</w:t>
            </w:r>
          </w:p>
        </w:tc>
        <w:tc>
          <w:tcPr>
            <w:tcW w:w="399" w:type="pct"/>
            <w:vAlign w:val="center"/>
          </w:tcPr>
          <w:p w14:paraId="5878621D">
            <w:pPr>
              <w:spacing w:line="460" w:lineRule="exact"/>
              <w:jc w:val="center"/>
              <w:rPr>
                <w:rFonts w:hint="eastAsia" w:ascii="宋体" w:hAnsi="宋体"/>
                <w:color w:val="000000"/>
              </w:rPr>
            </w:pPr>
            <w:r>
              <w:rPr>
                <w:rFonts w:hint="eastAsia" w:ascii="宋体" w:hAnsi="宋体"/>
                <w:color w:val="000000"/>
              </w:rPr>
              <w:t>男</w:t>
            </w:r>
          </w:p>
        </w:tc>
        <w:tc>
          <w:tcPr>
            <w:tcW w:w="478" w:type="pct"/>
            <w:vAlign w:val="center"/>
          </w:tcPr>
          <w:p w14:paraId="1D58C616">
            <w:pPr>
              <w:spacing w:line="460" w:lineRule="exact"/>
              <w:jc w:val="center"/>
              <w:rPr>
                <w:rFonts w:hint="eastAsia" w:ascii="宋体" w:hAnsi="宋体"/>
                <w:color w:val="000000"/>
              </w:rPr>
            </w:pPr>
            <w:r>
              <w:rPr>
                <w:rFonts w:hint="eastAsia" w:ascii="宋体" w:hAnsi="宋体"/>
                <w:color w:val="000000"/>
              </w:rPr>
              <w:t>40</w:t>
            </w:r>
          </w:p>
        </w:tc>
        <w:tc>
          <w:tcPr>
            <w:tcW w:w="921" w:type="pct"/>
            <w:vAlign w:val="center"/>
          </w:tcPr>
          <w:p w14:paraId="71B3F269">
            <w:pPr>
              <w:spacing w:line="460" w:lineRule="exact"/>
              <w:jc w:val="center"/>
              <w:rPr>
                <w:rFonts w:hint="eastAsia" w:ascii="宋体" w:hAnsi="宋体"/>
                <w:color w:val="000000"/>
              </w:rPr>
            </w:pPr>
            <w:r>
              <w:rPr>
                <w:rFonts w:hint="eastAsia" w:ascii="宋体" w:hAnsi="宋体"/>
                <w:color w:val="000000"/>
              </w:rPr>
              <w:t>电源一级</w:t>
            </w:r>
          </w:p>
        </w:tc>
        <w:tc>
          <w:tcPr>
            <w:tcW w:w="683" w:type="pct"/>
            <w:vAlign w:val="center"/>
          </w:tcPr>
          <w:p w14:paraId="1F679DBB">
            <w:pPr>
              <w:spacing w:line="460" w:lineRule="exact"/>
              <w:jc w:val="center"/>
              <w:rPr>
                <w:rFonts w:hint="eastAsia" w:ascii="宋体" w:hAnsi="宋体"/>
                <w:color w:val="000000"/>
              </w:rPr>
            </w:pPr>
          </w:p>
        </w:tc>
        <w:tc>
          <w:tcPr>
            <w:tcW w:w="741" w:type="pct"/>
            <w:vAlign w:val="center"/>
          </w:tcPr>
          <w:p w14:paraId="651AE4E0">
            <w:pPr>
              <w:spacing w:line="460" w:lineRule="exact"/>
              <w:jc w:val="center"/>
              <w:rPr>
                <w:rFonts w:hint="eastAsia" w:ascii="宋体" w:hAnsi="宋体"/>
                <w:color w:val="000000"/>
              </w:rPr>
            </w:pPr>
          </w:p>
        </w:tc>
        <w:tc>
          <w:tcPr>
            <w:tcW w:w="800" w:type="pct"/>
            <w:vAlign w:val="center"/>
          </w:tcPr>
          <w:p w14:paraId="53CB4C53">
            <w:pPr>
              <w:spacing w:line="460" w:lineRule="exact"/>
              <w:rPr>
                <w:rFonts w:hint="eastAsia" w:ascii="宋体" w:hAnsi="宋体"/>
                <w:color w:val="000000"/>
              </w:rPr>
            </w:pPr>
            <w:r>
              <w:rPr>
                <w:rFonts w:hint="eastAsia" w:ascii="宋体" w:hAnsi="宋体"/>
                <w:color w:val="000000"/>
              </w:rPr>
              <w:t>DYTZ230000-I</w:t>
            </w:r>
          </w:p>
        </w:tc>
      </w:tr>
      <w:tr w14:paraId="42477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411" w:type="pct"/>
            <w:vAlign w:val="center"/>
          </w:tcPr>
          <w:p w14:paraId="4D402CEC">
            <w:pPr>
              <w:widowControl/>
              <w:jc w:val="center"/>
              <w:rPr>
                <w:rFonts w:hint="eastAsia" w:ascii="宋体" w:hAnsi="宋体" w:cs="宋体"/>
                <w:color w:val="000000"/>
                <w:kern w:val="0"/>
              </w:rPr>
            </w:pPr>
            <w:r>
              <w:rPr>
                <w:rFonts w:hint="eastAsia" w:ascii="宋体" w:hAnsi="宋体" w:cs="宋体"/>
                <w:color w:val="000000"/>
                <w:kern w:val="0"/>
              </w:rPr>
              <w:t>例：2</w:t>
            </w:r>
          </w:p>
        </w:tc>
        <w:tc>
          <w:tcPr>
            <w:tcW w:w="567" w:type="pct"/>
            <w:vAlign w:val="center"/>
          </w:tcPr>
          <w:p w14:paraId="32084329">
            <w:pPr>
              <w:jc w:val="center"/>
              <w:rPr>
                <w:rFonts w:hint="eastAsia" w:ascii="宋体" w:hAnsi="宋体"/>
                <w:color w:val="000000"/>
              </w:rPr>
            </w:pPr>
            <w:r>
              <w:rPr>
                <w:rFonts w:hint="eastAsia" w:ascii="宋体" w:hAnsi="宋体"/>
                <w:color w:val="000000"/>
              </w:rPr>
              <w:t>李X</w:t>
            </w:r>
            <w:r>
              <w:rPr>
                <w:rFonts w:ascii="宋体" w:hAnsi="宋体"/>
                <w:color w:val="000000"/>
              </w:rPr>
              <w:t>X</w:t>
            </w:r>
          </w:p>
        </w:tc>
        <w:tc>
          <w:tcPr>
            <w:tcW w:w="399" w:type="pct"/>
            <w:vAlign w:val="center"/>
          </w:tcPr>
          <w:p w14:paraId="0205452E">
            <w:pPr>
              <w:spacing w:line="460" w:lineRule="exact"/>
              <w:jc w:val="center"/>
              <w:rPr>
                <w:rFonts w:hint="eastAsia" w:ascii="宋体" w:hAnsi="宋体"/>
                <w:color w:val="000000"/>
              </w:rPr>
            </w:pPr>
            <w:r>
              <w:rPr>
                <w:rFonts w:hint="eastAsia" w:ascii="宋体" w:hAnsi="宋体"/>
                <w:color w:val="000000"/>
              </w:rPr>
              <w:t>男</w:t>
            </w:r>
          </w:p>
        </w:tc>
        <w:tc>
          <w:tcPr>
            <w:tcW w:w="478" w:type="pct"/>
            <w:vAlign w:val="center"/>
          </w:tcPr>
          <w:p w14:paraId="1F3B9B8D">
            <w:pPr>
              <w:jc w:val="center"/>
              <w:rPr>
                <w:rFonts w:hint="eastAsia" w:ascii="宋体" w:hAnsi="宋体"/>
                <w:color w:val="000000"/>
              </w:rPr>
            </w:pPr>
            <w:r>
              <w:rPr>
                <w:rFonts w:hint="eastAsia" w:ascii="宋体" w:hAnsi="宋体"/>
                <w:color w:val="000000"/>
              </w:rPr>
              <w:t>30</w:t>
            </w:r>
          </w:p>
        </w:tc>
        <w:tc>
          <w:tcPr>
            <w:tcW w:w="921" w:type="pct"/>
            <w:vAlign w:val="center"/>
          </w:tcPr>
          <w:p w14:paraId="4CCB3FA6">
            <w:pPr>
              <w:spacing w:line="460" w:lineRule="exact"/>
              <w:jc w:val="center"/>
              <w:rPr>
                <w:rFonts w:hint="eastAsia" w:ascii="宋体" w:hAnsi="宋体"/>
                <w:color w:val="000000"/>
              </w:rPr>
            </w:pPr>
          </w:p>
        </w:tc>
        <w:tc>
          <w:tcPr>
            <w:tcW w:w="683" w:type="pct"/>
            <w:vAlign w:val="center"/>
          </w:tcPr>
          <w:p w14:paraId="2C55A277">
            <w:pPr>
              <w:spacing w:line="460" w:lineRule="exact"/>
              <w:jc w:val="center"/>
              <w:rPr>
                <w:rFonts w:hint="eastAsia" w:ascii="宋体" w:hAnsi="宋体"/>
                <w:color w:val="000000"/>
              </w:rPr>
            </w:pPr>
            <w:r>
              <w:rPr>
                <w:rFonts w:hint="eastAsia" w:ascii="宋体" w:hAnsi="宋体"/>
                <w:color w:val="000000"/>
              </w:rPr>
              <w:t>电气</w:t>
            </w:r>
          </w:p>
        </w:tc>
        <w:tc>
          <w:tcPr>
            <w:tcW w:w="741" w:type="pct"/>
            <w:vAlign w:val="center"/>
          </w:tcPr>
          <w:p w14:paraId="6C467CEE">
            <w:pPr>
              <w:jc w:val="center"/>
              <w:rPr>
                <w:rFonts w:hint="eastAsia" w:ascii="宋体" w:hAnsi="宋体"/>
                <w:color w:val="000000"/>
              </w:rPr>
            </w:pPr>
          </w:p>
        </w:tc>
        <w:tc>
          <w:tcPr>
            <w:tcW w:w="800" w:type="pct"/>
            <w:vAlign w:val="center"/>
          </w:tcPr>
          <w:p w14:paraId="67339E29">
            <w:pPr>
              <w:rPr>
                <w:rFonts w:hint="eastAsia" w:ascii="宋体" w:hAnsi="宋体"/>
                <w:color w:val="000000"/>
              </w:rPr>
            </w:pPr>
            <w:r>
              <w:rPr>
                <w:rFonts w:hint="eastAsia" w:ascii="宋体" w:hAnsi="宋体"/>
                <w:color w:val="000000"/>
              </w:rPr>
              <w:t>DLTS230000</w:t>
            </w:r>
          </w:p>
        </w:tc>
      </w:tr>
      <w:tr w14:paraId="1DDF2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11" w:type="pct"/>
            <w:vAlign w:val="center"/>
          </w:tcPr>
          <w:p w14:paraId="4A2F381A">
            <w:pPr>
              <w:widowControl/>
              <w:jc w:val="center"/>
              <w:rPr>
                <w:rFonts w:hint="eastAsia" w:ascii="宋体" w:hAnsi="宋体" w:cs="宋体"/>
                <w:color w:val="000000"/>
                <w:kern w:val="0"/>
              </w:rPr>
            </w:pPr>
            <w:r>
              <w:rPr>
                <w:rFonts w:hint="eastAsia" w:ascii="宋体" w:hAnsi="宋体" w:cs="宋体"/>
                <w:color w:val="000000"/>
                <w:kern w:val="0"/>
              </w:rPr>
              <w:t>例：3</w:t>
            </w:r>
          </w:p>
        </w:tc>
        <w:tc>
          <w:tcPr>
            <w:tcW w:w="567" w:type="pct"/>
            <w:vAlign w:val="center"/>
          </w:tcPr>
          <w:p w14:paraId="10882A9E">
            <w:pPr>
              <w:jc w:val="center"/>
              <w:rPr>
                <w:rFonts w:hint="eastAsia" w:ascii="宋体" w:hAnsi="宋体"/>
                <w:color w:val="000000"/>
              </w:rPr>
            </w:pPr>
            <w:r>
              <w:rPr>
                <w:rFonts w:hint="eastAsia" w:ascii="宋体" w:hAnsi="宋体"/>
                <w:color w:val="000000"/>
              </w:rPr>
              <w:t>王X</w:t>
            </w:r>
            <w:r>
              <w:rPr>
                <w:rFonts w:ascii="宋体" w:hAnsi="宋体"/>
                <w:color w:val="000000"/>
              </w:rPr>
              <w:t>X</w:t>
            </w:r>
          </w:p>
        </w:tc>
        <w:tc>
          <w:tcPr>
            <w:tcW w:w="399" w:type="pct"/>
            <w:vAlign w:val="center"/>
          </w:tcPr>
          <w:p w14:paraId="52D7BBD3">
            <w:pPr>
              <w:spacing w:line="460" w:lineRule="exact"/>
              <w:jc w:val="center"/>
              <w:rPr>
                <w:rFonts w:hint="eastAsia" w:ascii="宋体" w:hAnsi="宋体"/>
                <w:color w:val="000000"/>
              </w:rPr>
            </w:pPr>
            <w:r>
              <w:rPr>
                <w:rFonts w:hint="eastAsia" w:ascii="宋体" w:hAnsi="宋体"/>
                <w:color w:val="000000"/>
              </w:rPr>
              <w:t>男</w:t>
            </w:r>
          </w:p>
        </w:tc>
        <w:tc>
          <w:tcPr>
            <w:tcW w:w="478" w:type="pct"/>
            <w:vAlign w:val="center"/>
          </w:tcPr>
          <w:p w14:paraId="394D71FB">
            <w:pPr>
              <w:spacing w:line="460" w:lineRule="exact"/>
              <w:jc w:val="center"/>
              <w:rPr>
                <w:rFonts w:hint="eastAsia" w:ascii="宋体" w:hAnsi="宋体"/>
                <w:color w:val="000000"/>
              </w:rPr>
            </w:pPr>
            <w:r>
              <w:rPr>
                <w:rFonts w:hint="eastAsia" w:ascii="宋体" w:hAnsi="宋体"/>
                <w:color w:val="000000"/>
              </w:rPr>
              <w:t>25</w:t>
            </w:r>
          </w:p>
        </w:tc>
        <w:tc>
          <w:tcPr>
            <w:tcW w:w="921" w:type="pct"/>
            <w:vAlign w:val="center"/>
          </w:tcPr>
          <w:p w14:paraId="6B1A8C56">
            <w:pPr>
              <w:jc w:val="center"/>
              <w:rPr>
                <w:rFonts w:hint="eastAsia" w:ascii="宋体" w:hAnsi="宋体"/>
                <w:color w:val="000000"/>
              </w:rPr>
            </w:pPr>
          </w:p>
        </w:tc>
        <w:tc>
          <w:tcPr>
            <w:tcW w:w="683" w:type="pct"/>
            <w:vAlign w:val="center"/>
          </w:tcPr>
          <w:p w14:paraId="7486BD7E">
            <w:pPr>
              <w:spacing w:line="460" w:lineRule="exact"/>
              <w:jc w:val="center"/>
              <w:rPr>
                <w:rFonts w:hint="eastAsia" w:ascii="宋体" w:hAnsi="宋体"/>
                <w:color w:val="000000"/>
              </w:rPr>
            </w:pPr>
          </w:p>
        </w:tc>
        <w:tc>
          <w:tcPr>
            <w:tcW w:w="741" w:type="pct"/>
            <w:vAlign w:val="center"/>
          </w:tcPr>
          <w:p w14:paraId="70208D85">
            <w:pPr>
              <w:spacing w:line="460" w:lineRule="exact"/>
              <w:jc w:val="center"/>
              <w:rPr>
                <w:rFonts w:hint="eastAsia" w:ascii="宋体" w:hAnsi="宋体"/>
                <w:color w:val="000000"/>
              </w:rPr>
            </w:pPr>
            <w:r>
              <w:rPr>
                <w:rFonts w:hint="eastAsia" w:ascii="宋体" w:hAnsi="宋体"/>
                <w:color w:val="000000"/>
              </w:rPr>
              <w:t>技术员</w:t>
            </w:r>
          </w:p>
        </w:tc>
        <w:tc>
          <w:tcPr>
            <w:tcW w:w="800" w:type="pct"/>
            <w:vAlign w:val="center"/>
          </w:tcPr>
          <w:p w14:paraId="2BE2262C">
            <w:pPr>
              <w:spacing w:line="460" w:lineRule="exact"/>
              <w:rPr>
                <w:rFonts w:hint="eastAsia" w:ascii="宋体" w:hAnsi="宋体"/>
                <w:color w:val="000000"/>
              </w:rPr>
            </w:pPr>
            <w:r>
              <w:rPr>
                <w:rFonts w:hint="eastAsia" w:ascii="宋体" w:hAnsi="宋体"/>
                <w:color w:val="000000"/>
              </w:rPr>
              <w:t>DLTSY230000</w:t>
            </w:r>
          </w:p>
        </w:tc>
      </w:tr>
      <w:tr w14:paraId="74205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11" w:type="pct"/>
            <w:vAlign w:val="center"/>
          </w:tcPr>
          <w:p w14:paraId="15DD3324">
            <w:pPr>
              <w:widowControl/>
              <w:jc w:val="center"/>
              <w:rPr>
                <w:rFonts w:hint="eastAsia" w:ascii="宋体" w:hAnsi="宋体" w:cs="宋体"/>
                <w:color w:val="000000"/>
                <w:kern w:val="0"/>
              </w:rPr>
            </w:pPr>
          </w:p>
        </w:tc>
        <w:tc>
          <w:tcPr>
            <w:tcW w:w="567" w:type="pct"/>
            <w:vAlign w:val="center"/>
          </w:tcPr>
          <w:p w14:paraId="61FFAF70">
            <w:pPr>
              <w:jc w:val="center"/>
              <w:rPr>
                <w:rFonts w:hint="eastAsia" w:ascii="宋体" w:hAnsi="宋体"/>
                <w:color w:val="000000"/>
              </w:rPr>
            </w:pPr>
          </w:p>
        </w:tc>
        <w:tc>
          <w:tcPr>
            <w:tcW w:w="399" w:type="pct"/>
            <w:vAlign w:val="center"/>
          </w:tcPr>
          <w:p w14:paraId="28FA40D8">
            <w:pPr>
              <w:spacing w:line="460" w:lineRule="exact"/>
              <w:jc w:val="center"/>
              <w:rPr>
                <w:rFonts w:hint="eastAsia" w:ascii="宋体" w:hAnsi="宋体"/>
                <w:color w:val="000000"/>
              </w:rPr>
            </w:pPr>
          </w:p>
        </w:tc>
        <w:tc>
          <w:tcPr>
            <w:tcW w:w="478" w:type="pct"/>
            <w:vAlign w:val="center"/>
          </w:tcPr>
          <w:p w14:paraId="23965A30">
            <w:pPr>
              <w:spacing w:line="460" w:lineRule="exact"/>
              <w:jc w:val="center"/>
              <w:rPr>
                <w:rFonts w:hint="eastAsia" w:ascii="宋体" w:hAnsi="宋体"/>
                <w:color w:val="000000"/>
              </w:rPr>
            </w:pPr>
          </w:p>
        </w:tc>
        <w:tc>
          <w:tcPr>
            <w:tcW w:w="921" w:type="pct"/>
            <w:vAlign w:val="center"/>
          </w:tcPr>
          <w:p w14:paraId="5A0EB45C">
            <w:pPr>
              <w:jc w:val="center"/>
              <w:rPr>
                <w:rFonts w:hint="eastAsia" w:ascii="宋体" w:hAnsi="宋体"/>
                <w:color w:val="000000"/>
              </w:rPr>
            </w:pPr>
          </w:p>
        </w:tc>
        <w:tc>
          <w:tcPr>
            <w:tcW w:w="683" w:type="pct"/>
            <w:vAlign w:val="center"/>
          </w:tcPr>
          <w:p w14:paraId="012A0DDC">
            <w:pPr>
              <w:spacing w:line="460" w:lineRule="exact"/>
              <w:jc w:val="center"/>
              <w:rPr>
                <w:rFonts w:hint="eastAsia" w:ascii="宋体" w:hAnsi="宋体"/>
                <w:color w:val="000000"/>
              </w:rPr>
            </w:pPr>
          </w:p>
        </w:tc>
        <w:tc>
          <w:tcPr>
            <w:tcW w:w="741" w:type="pct"/>
          </w:tcPr>
          <w:p w14:paraId="45625BA2">
            <w:pPr>
              <w:spacing w:line="460" w:lineRule="exact"/>
              <w:jc w:val="center"/>
              <w:rPr>
                <w:rFonts w:hint="eastAsia" w:ascii="宋体" w:hAnsi="宋体"/>
                <w:color w:val="000000"/>
              </w:rPr>
            </w:pPr>
          </w:p>
        </w:tc>
        <w:tc>
          <w:tcPr>
            <w:tcW w:w="800" w:type="pct"/>
            <w:vAlign w:val="center"/>
          </w:tcPr>
          <w:p w14:paraId="69621DDB">
            <w:pPr>
              <w:spacing w:line="460" w:lineRule="exact"/>
              <w:jc w:val="center"/>
              <w:rPr>
                <w:rFonts w:hint="eastAsia" w:ascii="宋体" w:hAnsi="宋体"/>
                <w:color w:val="000000"/>
              </w:rPr>
            </w:pPr>
          </w:p>
        </w:tc>
      </w:tr>
      <w:tr w14:paraId="1DE65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11" w:type="pct"/>
            <w:vAlign w:val="center"/>
          </w:tcPr>
          <w:p w14:paraId="17720616">
            <w:pPr>
              <w:widowControl/>
              <w:jc w:val="center"/>
              <w:rPr>
                <w:rFonts w:hint="eastAsia" w:ascii="宋体" w:hAnsi="宋体" w:cs="宋体"/>
                <w:color w:val="000000"/>
                <w:kern w:val="0"/>
              </w:rPr>
            </w:pPr>
          </w:p>
        </w:tc>
        <w:tc>
          <w:tcPr>
            <w:tcW w:w="567" w:type="pct"/>
            <w:vAlign w:val="center"/>
          </w:tcPr>
          <w:p w14:paraId="0C602B13">
            <w:pPr>
              <w:jc w:val="center"/>
              <w:rPr>
                <w:rFonts w:hint="eastAsia" w:ascii="宋体" w:hAnsi="宋体"/>
                <w:color w:val="000000"/>
              </w:rPr>
            </w:pPr>
          </w:p>
        </w:tc>
        <w:tc>
          <w:tcPr>
            <w:tcW w:w="399" w:type="pct"/>
            <w:vAlign w:val="center"/>
          </w:tcPr>
          <w:p w14:paraId="60612A67">
            <w:pPr>
              <w:jc w:val="center"/>
              <w:rPr>
                <w:rFonts w:hint="eastAsia" w:ascii="宋体" w:hAnsi="宋体"/>
                <w:color w:val="000000"/>
              </w:rPr>
            </w:pPr>
          </w:p>
        </w:tc>
        <w:tc>
          <w:tcPr>
            <w:tcW w:w="478" w:type="pct"/>
            <w:vAlign w:val="center"/>
          </w:tcPr>
          <w:p w14:paraId="0AA49B98">
            <w:pPr>
              <w:spacing w:line="460" w:lineRule="exact"/>
              <w:jc w:val="center"/>
              <w:rPr>
                <w:rFonts w:hint="eastAsia" w:ascii="宋体" w:hAnsi="宋体"/>
                <w:color w:val="000000"/>
              </w:rPr>
            </w:pPr>
          </w:p>
        </w:tc>
        <w:tc>
          <w:tcPr>
            <w:tcW w:w="921" w:type="pct"/>
            <w:vAlign w:val="center"/>
          </w:tcPr>
          <w:p w14:paraId="67F1D874">
            <w:pPr>
              <w:jc w:val="center"/>
              <w:rPr>
                <w:rFonts w:hint="eastAsia" w:ascii="宋体" w:hAnsi="宋体"/>
                <w:color w:val="000000"/>
              </w:rPr>
            </w:pPr>
          </w:p>
        </w:tc>
        <w:tc>
          <w:tcPr>
            <w:tcW w:w="683" w:type="pct"/>
            <w:vAlign w:val="center"/>
          </w:tcPr>
          <w:p w14:paraId="4409C9DC">
            <w:pPr>
              <w:spacing w:line="460" w:lineRule="exact"/>
              <w:jc w:val="center"/>
              <w:rPr>
                <w:rFonts w:hint="eastAsia" w:ascii="宋体" w:hAnsi="宋体"/>
                <w:color w:val="000000"/>
              </w:rPr>
            </w:pPr>
          </w:p>
        </w:tc>
        <w:tc>
          <w:tcPr>
            <w:tcW w:w="741" w:type="pct"/>
          </w:tcPr>
          <w:p w14:paraId="4691D018">
            <w:pPr>
              <w:spacing w:line="460" w:lineRule="exact"/>
              <w:jc w:val="center"/>
              <w:rPr>
                <w:rFonts w:hint="eastAsia" w:ascii="宋体" w:hAnsi="宋体"/>
                <w:color w:val="000000"/>
              </w:rPr>
            </w:pPr>
          </w:p>
        </w:tc>
        <w:tc>
          <w:tcPr>
            <w:tcW w:w="800" w:type="pct"/>
            <w:vAlign w:val="center"/>
          </w:tcPr>
          <w:p w14:paraId="62E8F405">
            <w:pPr>
              <w:spacing w:line="460" w:lineRule="exact"/>
              <w:jc w:val="center"/>
              <w:rPr>
                <w:rFonts w:hint="eastAsia" w:ascii="宋体" w:hAnsi="宋体"/>
                <w:color w:val="000000"/>
              </w:rPr>
            </w:pPr>
          </w:p>
        </w:tc>
      </w:tr>
      <w:tr w14:paraId="24A1A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411" w:type="pct"/>
            <w:vAlign w:val="center"/>
          </w:tcPr>
          <w:p w14:paraId="27FFE35D">
            <w:pPr>
              <w:widowControl/>
              <w:jc w:val="center"/>
              <w:rPr>
                <w:rFonts w:hint="eastAsia" w:ascii="宋体" w:hAnsi="宋体" w:cs="宋体"/>
                <w:color w:val="000000"/>
                <w:kern w:val="0"/>
              </w:rPr>
            </w:pPr>
          </w:p>
        </w:tc>
        <w:tc>
          <w:tcPr>
            <w:tcW w:w="567" w:type="pct"/>
            <w:vAlign w:val="center"/>
          </w:tcPr>
          <w:p w14:paraId="1EC2390F">
            <w:pPr>
              <w:jc w:val="center"/>
              <w:rPr>
                <w:rFonts w:hint="eastAsia" w:ascii="宋体" w:hAnsi="宋体"/>
                <w:color w:val="000000"/>
              </w:rPr>
            </w:pPr>
          </w:p>
        </w:tc>
        <w:tc>
          <w:tcPr>
            <w:tcW w:w="399" w:type="pct"/>
            <w:vAlign w:val="center"/>
          </w:tcPr>
          <w:p w14:paraId="1C13B8DC">
            <w:pPr>
              <w:jc w:val="center"/>
              <w:rPr>
                <w:rFonts w:hint="eastAsia" w:ascii="宋体" w:hAnsi="宋体"/>
                <w:color w:val="000000"/>
              </w:rPr>
            </w:pPr>
          </w:p>
        </w:tc>
        <w:tc>
          <w:tcPr>
            <w:tcW w:w="478" w:type="pct"/>
            <w:vAlign w:val="center"/>
          </w:tcPr>
          <w:p w14:paraId="3BA7A38B">
            <w:pPr>
              <w:spacing w:line="460" w:lineRule="exact"/>
              <w:jc w:val="center"/>
              <w:rPr>
                <w:rFonts w:hint="eastAsia" w:ascii="宋体" w:hAnsi="宋体"/>
                <w:color w:val="000000"/>
              </w:rPr>
            </w:pPr>
          </w:p>
        </w:tc>
        <w:tc>
          <w:tcPr>
            <w:tcW w:w="921" w:type="pct"/>
            <w:vAlign w:val="center"/>
          </w:tcPr>
          <w:p w14:paraId="2939DA3F">
            <w:pPr>
              <w:jc w:val="center"/>
              <w:rPr>
                <w:rFonts w:hint="eastAsia" w:ascii="宋体" w:hAnsi="宋体"/>
                <w:color w:val="000000"/>
              </w:rPr>
            </w:pPr>
          </w:p>
        </w:tc>
        <w:tc>
          <w:tcPr>
            <w:tcW w:w="683" w:type="pct"/>
            <w:vAlign w:val="center"/>
          </w:tcPr>
          <w:p w14:paraId="2B76790E">
            <w:pPr>
              <w:spacing w:line="460" w:lineRule="exact"/>
              <w:jc w:val="center"/>
              <w:rPr>
                <w:rFonts w:hint="eastAsia" w:ascii="宋体" w:hAnsi="宋体"/>
                <w:color w:val="000000"/>
              </w:rPr>
            </w:pPr>
          </w:p>
        </w:tc>
        <w:tc>
          <w:tcPr>
            <w:tcW w:w="741" w:type="pct"/>
          </w:tcPr>
          <w:p w14:paraId="7B0EE393">
            <w:pPr>
              <w:spacing w:line="460" w:lineRule="exact"/>
              <w:jc w:val="center"/>
              <w:rPr>
                <w:rFonts w:hint="eastAsia" w:ascii="宋体" w:hAnsi="宋体"/>
                <w:color w:val="000000"/>
              </w:rPr>
            </w:pPr>
          </w:p>
        </w:tc>
        <w:tc>
          <w:tcPr>
            <w:tcW w:w="800" w:type="pct"/>
            <w:vAlign w:val="center"/>
          </w:tcPr>
          <w:p w14:paraId="053D8846">
            <w:pPr>
              <w:spacing w:line="460" w:lineRule="exact"/>
              <w:jc w:val="center"/>
              <w:rPr>
                <w:rFonts w:hint="eastAsia" w:ascii="宋体" w:hAnsi="宋体"/>
                <w:color w:val="000000"/>
              </w:rPr>
            </w:pPr>
          </w:p>
        </w:tc>
      </w:tr>
      <w:tr w14:paraId="0A379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11" w:type="pct"/>
            <w:vAlign w:val="center"/>
          </w:tcPr>
          <w:p w14:paraId="67B5BF77">
            <w:pPr>
              <w:widowControl/>
              <w:jc w:val="center"/>
              <w:rPr>
                <w:rFonts w:hint="eastAsia" w:ascii="宋体" w:hAnsi="宋体" w:cs="宋体"/>
                <w:color w:val="000000"/>
                <w:kern w:val="0"/>
              </w:rPr>
            </w:pPr>
          </w:p>
        </w:tc>
        <w:tc>
          <w:tcPr>
            <w:tcW w:w="567" w:type="pct"/>
            <w:vAlign w:val="center"/>
          </w:tcPr>
          <w:p w14:paraId="427F36C9">
            <w:pPr>
              <w:jc w:val="center"/>
              <w:rPr>
                <w:rFonts w:hint="eastAsia" w:ascii="宋体" w:hAnsi="宋体"/>
                <w:color w:val="000000"/>
              </w:rPr>
            </w:pPr>
          </w:p>
        </w:tc>
        <w:tc>
          <w:tcPr>
            <w:tcW w:w="399" w:type="pct"/>
            <w:vAlign w:val="center"/>
          </w:tcPr>
          <w:p w14:paraId="25658ED8">
            <w:pPr>
              <w:jc w:val="center"/>
              <w:rPr>
                <w:rFonts w:hint="eastAsia" w:ascii="宋体" w:hAnsi="宋体"/>
                <w:color w:val="000000"/>
              </w:rPr>
            </w:pPr>
          </w:p>
        </w:tc>
        <w:tc>
          <w:tcPr>
            <w:tcW w:w="478" w:type="pct"/>
            <w:vAlign w:val="center"/>
          </w:tcPr>
          <w:p w14:paraId="4425B56F">
            <w:pPr>
              <w:spacing w:line="460" w:lineRule="exact"/>
              <w:jc w:val="center"/>
              <w:rPr>
                <w:rFonts w:hint="eastAsia" w:ascii="宋体" w:hAnsi="宋体"/>
                <w:color w:val="000000"/>
              </w:rPr>
            </w:pPr>
          </w:p>
        </w:tc>
        <w:tc>
          <w:tcPr>
            <w:tcW w:w="921" w:type="pct"/>
            <w:vAlign w:val="center"/>
          </w:tcPr>
          <w:p w14:paraId="75AE294E">
            <w:pPr>
              <w:jc w:val="center"/>
              <w:rPr>
                <w:rFonts w:hint="eastAsia" w:ascii="宋体" w:hAnsi="宋体"/>
                <w:color w:val="000000"/>
              </w:rPr>
            </w:pPr>
          </w:p>
        </w:tc>
        <w:tc>
          <w:tcPr>
            <w:tcW w:w="683" w:type="pct"/>
            <w:vAlign w:val="center"/>
          </w:tcPr>
          <w:p w14:paraId="35738834">
            <w:pPr>
              <w:spacing w:line="460" w:lineRule="exact"/>
              <w:jc w:val="center"/>
              <w:rPr>
                <w:rFonts w:hint="eastAsia" w:ascii="宋体" w:hAnsi="宋体"/>
                <w:color w:val="000000"/>
              </w:rPr>
            </w:pPr>
          </w:p>
        </w:tc>
        <w:tc>
          <w:tcPr>
            <w:tcW w:w="741" w:type="pct"/>
          </w:tcPr>
          <w:p w14:paraId="2C3CF7E7">
            <w:pPr>
              <w:spacing w:line="460" w:lineRule="exact"/>
              <w:jc w:val="center"/>
              <w:rPr>
                <w:rFonts w:hint="eastAsia" w:ascii="宋体" w:hAnsi="宋体"/>
                <w:color w:val="000000"/>
              </w:rPr>
            </w:pPr>
          </w:p>
        </w:tc>
        <w:tc>
          <w:tcPr>
            <w:tcW w:w="800" w:type="pct"/>
            <w:vAlign w:val="center"/>
          </w:tcPr>
          <w:p w14:paraId="39FF178F">
            <w:pPr>
              <w:spacing w:line="460" w:lineRule="exact"/>
              <w:jc w:val="center"/>
              <w:rPr>
                <w:rFonts w:hint="eastAsia" w:ascii="宋体" w:hAnsi="宋体"/>
                <w:color w:val="000000"/>
              </w:rPr>
            </w:pPr>
          </w:p>
        </w:tc>
      </w:tr>
      <w:tr w14:paraId="1EDE0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11" w:type="pct"/>
            <w:vAlign w:val="center"/>
          </w:tcPr>
          <w:p w14:paraId="12927AE3">
            <w:pPr>
              <w:widowControl/>
              <w:jc w:val="center"/>
              <w:rPr>
                <w:rFonts w:hint="eastAsia" w:ascii="宋体" w:hAnsi="宋体" w:cs="宋体"/>
                <w:color w:val="000000"/>
                <w:kern w:val="0"/>
              </w:rPr>
            </w:pPr>
          </w:p>
        </w:tc>
        <w:tc>
          <w:tcPr>
            <w:tcW w:w="567" w:type="pct"/>
            <w:vAlign w:val="center"/>
          </w:tcPr>
          <w:p w14:paraId="18810FCA">
            <w:pPr>
              <w:jc w:val="center"/>
              <w:rPr>
                <w:rFonts w:hint="eastAsia" w:ascii="宋体" w:hAnsi="宋体"/>
                <w:color w:val="000000"/>
              </w:rPr>
            </w:pPr>
          </w:p>
        </w:tc>
        <w:tc>
          <w:tcPr>
            <w:tcW w:w="399" w:type="pct"/>
            <w:vAlign w:val="center"/>
          </w:tcPr>
          <w:p w14:paraId="2A476A23">
            <w:pPr>
              <w:jc w:val="center"/>
              <w:rPr>
                <w:rFonts w:hint="eastAsia" w:ascii="宋体" w:hAnsi="宋体"/>
                <w:color w:val="000000"/>
              </w:rPr>
            </w:pPr>
          </w:p>
        </w:tc>
        <w:tc>
          <w:tcPr>
            <w:tcW w:w="478" w:type="pct"/>
            <w:vAlign w:val="center"/>
          </w:tcPr>
          <w:p w14:paraId="10BF8B92">
            <w:pPr>
              <w:spacing w:line="460" w:lineRule="exact"/>
              <w:jc w:val="center"/>
              <w:rPr>
                <w:rFonts w:hint="eastAsia" w:ascii="宋体" w:hAnsi="宋体"/>
                <w:color w:val="000000"/>
              </w:rPr>
            </w:pPr>
          </w:p>
        </w:tc>
        <w:tc>
          <w:tcPr>
            <w:tcW w:w="921" w:type="pct"/>
            <w:vAlign w:val="center"/>
          </w:tcPr>
          <w:p w14:paraId="1F5A2520">
            <w:pPr>
              <w:jc w:val="center"/>
              <w:rPr>
                <w:rFonts w:hint="eastAsia" w:ascii="宋体" w:hAnsi="宋体"/>
                <w:color w:val="000000"/>
              </w:rPr>
            </w:pPr>
          </w:p>
        </w:tc>
        <w:tc>
          <w:tcPr>
            <w:tcW w:w="683" w:type="pct"/>
            <w:vAlign w:val="center"/>
          </w:tcPr>
          <w:p w14:paraId="604F023B">
            <w:pPr>
              <w:spacing w:line="460" w:lineRule="exact"/>
              <w:jc w:val="center"/>
              <w:rPr>
                <w:rFonts w:hint="eastAsia" w:ascii="宋体" w:hAnsi="宋体"/>
                <w:color w:val="000000"/>
              </w:rPr>
            </w:pPr>
          </w:p>
        </w:tc>
        <w:tc>
          <w:tcPr>
            <w:tcW w:w="741" w:type="pct"/>
          </w:tcPr>
          <w:p w14:paraId="521587D2">
            <w:pPr>
              <w:spacing w:line="460" w:lineRule="exact"/>
              <w:jc w:val="center"/>
              <w:rPr>
                <w:rFonts w:hint="eastAsia" w:ascii="宋体" w:hAnsi="宋体"/>
                <w:color w:val="000000"/>
              </w:rPr>
            </w:pPr>
          </w:p>
        </w:tc>
        <w:tc>
          <w:tcPr>
            <w:tcW w:w="800" w:type="pct"/>
            <w:vAlign w:val="center"/>
          </w:tcPr>
          <w:p w14:paraId="1F085CD5">
            <w:pPr>
              <w:spacing w:line="460" w:lineRule="exact"/>
              <w:jc w:val="center"/>
              <w:rPr>
                <w:rFonts w:hint="eastAsia" w:ascii="宋体" w:hAnsi="宋体"/>
                <w:color w:val="000000"/>
              </w:rPr>
            </w:pPr>
          </w:p>
        </w:tc>
      </w:tr>
      <w:tr w14:paraId="4D426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11" w:type="pct"/>
            <w:vAlign w:val="center"/>
          </w:tcPr>
          <w:p w14:paraId="47AC6139">
            <w:pPr>
              <w:widowControl/>
              <w:jc w:val="center"/>
              <w:rPr>
                <w:rFonts w:hint="eastAsia" w:ascii="宋体" w:hAnsi="宋体" w:cs="宋体"/>
                <w:color w:val="000000"/>
                <w:kern w:val="0"/>
              </w:rPr>
            </w:pPr>
          </w:p>
        </w:tc>
        <w:tc>
          <w:tcPr>
            <w:tcW w:w="567" w:type="pct"/>
            <w:vAlign w:val="center"/>
          </w:tcPr>
          <w:p w14:paraId="3B1A946F">
            <w:pPr>
              <w:jc w:val="center"/>
              <w:rPr>
                <w:rFonts w:hint="eastAsia" w:ascii="宋体" w:hAnsi="宋体"/>
                <w:color w:val="000000"/>
              </w:rPr>
            </w:pPr>
          </w:p>
        </w:tc>
        <w:tc>
          <w:tcPr>
            <w:tcW w:w="399" w:type="pct"/>
            <w:vAlign w:val="center"/>
          </w:tcPr>
          <w:p w14:paraId="05BD402B">
            <w:pPr>
              <w:jc w:val="center"/>
              <w:rPr>
                <w:rFonts w:hint="eastAsia" w:ascii="宋体" w:hAnsi="宋体"/>
                <w:color w:val="000000"/>
              </w:rPr>
            </w:pPr>
          </w:p>
        </w:tc>
        <w:tc>
          <w:tcPr>
            <w:tcW w:w="478" w:type="pct"/>
            <w:vAlign w:val="center"/>
          </w:tcPr>
          <w:p w14:paraId="48535CEE">
            <w:pPr>
              <w:spacing w:line="460" w:lineRule="exact"/>
              <w:jc w:val="center"/>
              <w:rPr>
                <w:rFonts w:hint="eastAsia" w:ascii="宋体" w:hAnsi="宋体"/>
                <w:color w:val="000000"/>
              </w:rPr>
            </w:pPr>
          </w:p>
        </w:tc>
        <w:tc>
          <w:tcPr>
            <w:tcW w:w="921" w:type="pct"/>
            <w:vAlign w:val="center"/>
          </w:tcPr>
          <w:p w14:paraId="4120EFDA">
            <w:pPr>
              <w:jc w:val="center"/>
              <w:rPr>
                <w:rFonts w:hint="eastAsia" w:ascii="宋体" w:hAnsi="宋体"/>
                <w:color w:val="000000"/>
              </w:rPr>
            </w:pPr>
          </w:p>
        </w:tc>
        <w:tc>
          <w:tcPr>
            <w:tcW w:w="683" w:type="pct"/>
            <w:vAlign w:val="center"/>
          </w:tcPr>
          <w:p w14:paraId="279E4C6C">
            <w:pPr>
              <w:spacing w:line="460" w:lineRule="exact"/>
              <w:jc w:val="center"/>
              <w:rPr>
                <w:rFonts w:hint="eastAsia" w:ascii="宋体" w:hAnsi="宋体"/>
                <w:color w:val="000000"/>
              </w:rPr>
            </w:pPr>
          </w:p>
        </w:tc>
        <w:tc>
          <w:tcPr>
            <w:tcW w:w="741" w:type="pct"/>
          </w:tcPr>
          <w:p w14:paraId="7EE696FC">
            <w:pPr>
              <w:spacing w:line="460" w:lineRule="exact"/>
              <w:jc w:val="center"/>
              <w:rPr>
                <w:rFonts w:hint="eastAsia" w:ascii="宋体" w:hAnsi="宋体"/>
                <w:color w:val="000000"/>
              </w:rPr>
            </w:pPr>
          </w:p>
        </w:tc>
        <w:tc>
          <w:tcPr>
            <w:tcW w:w="800" w:type="pct"/>
            <w:vAlign w:val="center"/>
          </w:tcPr>
          <w:p w14:paraId="6F3B33E3">
            <w:pPr>
              <w:spacing w:line="460" w:lineRule="exact"/>
              <w:jc w:val="center"/>
              <w:rPr>
                <w:rFonts w:hint="eastAsia" w:ascii="宋体" w:hAnsi="宋体"/>
                <w:color w:val="000000"/>
              </w:rPr>
            </w:pPr>
          </w:p>
        </w:tc>
      </w:tr>
      <w:tr w14:paraId="48005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11" w:type="pct"/>
            <w:vAlign w:val="center"/>
          </w:tcPr>
          <w:p w14:paraId="084926AC">
            <w:pPr>
              <w:widowControl/>
              <w:jc w:val="center"/>
              <w:rPr>
                <w:rFonts w:hint="eastAsia" w:ascii="宋体" w:hAnsi="宋体" w:cs="宋体"/>
                <w:color w:val="000000"/>
                <w:kern w:val="0"/>
              </w:rPr>
            </w:pPr>
          </w:p>
        </w:tc>
        <w:tc>
          <w:tcPr>
            <w:tcW w:w="567" w:type="pct"/>
            <w:vAlign w:val="center"/>
          </w:tcPr>
          <w:p w14:paraId="795D427D">
            <w:pPr>
              <w:jc w:val="center"/>
              <w:rPr>
                <w:rFonts w:hint="eastAsia" w:ascii="宋体" w:hAnsi="宋体"/>
                <w:color w:val="000000"/>
              </w:rPr>
            </w:pPr>
          </w:p>
        </w:tc>
        <w:tc>
          <w:tcPr>
            <w:tcW w:w="399" w:type="pct"/>
            <w:vAlign w:val="center"/>
          </w:tcPr>
          <w:p w14:paraId="09CCA37C">
            <w:pPr>
              <w:jc w:val="center"/>
              <w:rPr>
                <w:rFonts w:hint="eastAsia" w:ascii="宋体" w:hAnsi="宋体"/>
                <w:color w:val="000000"/>
              </w:rPr>
            </w:pPr>
          </w:p>
        </w:tc>
        <w:tc>
          <w:tcPr>
            <w:tcW w:w="478" w:type="pct"/>
            <w:vAlign w:val="center"/>
          </w:tcPr>
          <w:p w14:paraId="0AA87915">
            <w:pPr>
              <w:spacing w:line="460" w:lineRule="exact"/>
              <w:jc w:val="center"/>
              <w:rPr>
                <w:rFonts w:hint="eastAsia" w:ascii="宋体" w:hAnsi="宋体"/>
                <w:color w:val="000000"/>
              </w:rPr>
            </w:pPr>
          </w:p>
        </w:tc>
        <w:tc>
          <w:tcPr>
            <w:tcW w:w="921" w:type="pct"/>
            <w:vAlign w:val="center"/>
          </w:tcPr>
          <w:p w14:paraId="7C39D478">
            <w:pPr>
              <w:jc w:val="center"/>
              <w:rPr>
                <w:rFonts w:hint="eastAsia" w:ascii="宋体" w:hAnsi="宋体"/>
                <w:color w:val="000000"/>
              </w:rPr>
            </w:pPr>
          </w:p>
        </w:tc>
        <w:tc>
          <w:tcPr>
            <w:tcW w:w="683" w:type="pct"/>
            <w:vAlign w:val="center"/>
          </w:tcPr>
          <w:p w14:paraId="5199087D">
            <w:pPr>
              <w:spacing w:line="460" w:lineRule="exact"/>
              <w:jc w:val="center"/>
              <w:rPr>
                <w:rFonts w:hint="eastAsia" w:ascii="宋体" w:hAnsi="宋体"/>
                <w:color w:val="000000"/>
              </w:rPr>
            </w:pPr>
          </w:p>
        </w:tc>
        <w:tc>
          <w:tcPr>
            <w:tcW w:w="741" w:type="pct"/>
          </w:tcPr>
          <w:p w14:paraId="76E777DA">
            <w:pPr>
              <w:spacing w:line="460" w:lineRule="exact"/>
              <w:jc w:val="center"/>
              <w:rPr>
                <w:rFonts w:hint="eastAsia" w:ascii="宋体" w:hAnsi="宋体"/>
                <w:color w:val="000000"/>
              </w:rPr>
            </w:pPr>
          </w:p>
        </w:tc>
        <w:tc>
          <w:tcPr>
            <w:tcW w:w="800" w:type="pct"/>
            <w:vAlign w:val="center"/>
          </w:tcPr>
          <w:p w14:paraId="28EDDB3C">
            <w:pPr>
              <w:spacing w:line="460" w:lineRule="exact"/>
              <w:jc w:val="center"/>
              <w:rPr>
                <w:rFonts w:hint="eastAsia" w:ascii="宋体" w:hAnsi="宋体"/>
                <w:color w:val="000000"/>
              </w:rPr>
            </w:pPr>
          </w:p>
        </w:tc>
      </w:tr>
      <w:tr w14:paraId="2BF21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11" w:type="pct"/>
            <w:vAlign w:val="center"/>
          </w:tcPr>
          <w:p w14:paraId="50DBDEFE">
            <w:pPr>
              <w:widowControl/>
              <w:jc w:val="center"/>
              <w:rPr>
                <w:rFonts w:hint="eastAsia" w:ascii="宋体" w:hAnsi="宋体" w:cs="宋体"/>
                <w:color w:val="000000"/>
                <w:kern w:val="0"/>
              </w:rPr>
            </w:pPr>
          </w:p>
        </w:tc>
        <w:tc>
          <w:tcPr>
            <w:tcW w:w="567" w:type="pct"/>
            <w:vAlign w:val="center"/>
          </w:tcPr>
          <w:p w14:paraId="1E06912A">
            <w:pPr>
              <w:jc w:val="center"/>
              <w:rPr>
                <w:rFonts w:hint="eastAsia" w:ascii="宋体" w:hAnsi="宋体"/>
                <w:color w:val="000000"/>
              </w:rPr>
            </w:pPr>
          </w:p>
        </w:tc>
        <w:tc>
          <w:tcPr>
            <w:tcW w:w="399" w:type="pct"/>
            <w:vAlign w:val="center"/>
          </w:tcPr>
          <w:p w14:paraId="7CFBB865">
            <w:pPr>
              <w:jc w:val="center"/>
              <w:rPr>
                <w:rFonts w:hint="eastAsia" w:ascii="宋体" w:hAnsi="宋体"/>
                <w:color w:val="000000"/>
              </w:rPr>
            </w:pPr>
          </w:p>
        </w:tc>
        <w:tc>
          <w:tcPr>
            <w:tcW w:w="478" w:type="pct"/>
            <w:vAlign w:val="center"/>
          </w:tcPr>
          <w:p w14:paraId="5FDDE71C">
            <w:pPr>
              <w:spacing w:line="460" w:lineRule="exact"/>
              <w:jc w:val="center"/>
              <w:rPr>
                <w:rFonts w:hint="eastAsia" w:ascii="宋体" w:hAnsi="宋体"/>
                <w:color w:val="000000"/>
              </w:rPr>
            </w:pPr>
          </w:p>
        </w:tc>
        <w:tc>
          <w:tcPr>
            <w:tcW w:w="921" w:type="pct"/>
            <w:vAlign w:val="center"/>
          </w:tcPr>
          <w:p w14:paraId="5EF81714">
            <w:pPr>
              <w:jc w:val="center"/>
              <w:rPr>
                <w:rFonts w:hint="eastAsia" w:ascii="宋体" w:hAnsi="宋体"/>
                <w:color w:val="000000"/>
              </w:rPr>
            </w:pPr>
          </w:p>
        </w:tc>
        <w:tc>
          <w:tcPr>
            <w:tcW w:w="683" w:type="pct"/>
            <w:vAlign w:val="center"/>
          </w:tcPr>
          <w:p w14:paraId="6E9A4868">
            <w:pPr>
              <w:spacing w:line="460" w:lineRule="exact"/>
              <w:jc w:val="center"/>
              <w:rPr>
                <w:rFonts w:hint="eastAsia" w:ascii="宋体" w:hAnsi="宋体"/>
                <w:color w:val="000000"/>
              </w:rPr>
            </w:pPr>
          </w:p>
        </w:tc>
        <w:tc>
          <w:tcPr>
            <w:tcW w:w="741" w:type="pct"/>
          </w:tcPr>
          <w:p w14:paraId="2FD8BE6F">
            <w:pPr>
              <w:spacing w:line="460" w:lineRule="exact"/>
              <w:jc w:val="center"/>
              <w:rPr>
                <w:rFonts w:hint="eastAsia" w:ascii="宋体" w:hAnsi="宋体"/>
                <w:color w:val="000000"/>
              </w:rPr>
            </w:pPr>
          </w:p>
        </w:tc>
        <w:tc>
          <w:tcPr>
            <w:tcW w:w="800" w:type="pct"/>
            <w:vAlign w:val="center"/>
          </w:tcPr>
          <w:p w14:paraId="290E7D85">
            <w:pPr>
              <w:spacing w:line="460" w:lineRule="exact"/>
              <w:jc w:val="center"/>
              <w:rPr>
                <w:rFonts w:hint="eastAsia" w:ascii="宋体" w:hAnsi="宋体"/>
                <w:color w:val="000000"/>
              </w:rPr>
            </w:pPr>
          </w:p>
        </w:tc>
      </w:tr>
      <w:tr w14:paraId="1C473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11" w:type="pct"/>
            <w:vAlign w:val="center"/>
          </w:tcPr>
          <w:p w14:paraId="029A1CA2">
            <w:pPr>
              <w:widowControl/>
              <w:jc w:val="center"/>
              <w:rPr>
                <w:rFonts w:hint="eastAsia" w:ascii="宋体" w:hAnsi="宋体" w:cs="宋体"/>
                <w:color w:val="000000"/>
                <w:kern w:val="0"/>
              </w:rPr>
            </w:pPr>
          </w:p>
        </w:tc>
        <w:tc>
          <w:tcPr>
            <w:tcW w:w="567" w:type="pct"/>
            <w:vAlign w:val="center"/>
          </w:tcPr>
          <w:p w14:paraId="6D4929D9">
            <w:pPr>
              <w:jc w:val="center"/>
              <w:rPr>
                <w:rFonts w:hint="eastAsia" w:ascii="宋体" w:hAnsi="宋体"/>
                <w:color w:val="000000"/>
              </w:rPr>
            </w:pPr>
          </w:p>
        </w:tc>
        <w:tc>
          <w:tcPr>
            <w:tcW w:w="399" w:type="pct"/>
            <w:vAlign w:val="center"/>
          </w:tcPr>
          <w:p w14:paraId="2AD7501D">
            <w:pPr>
              <w:jc w:val="center"/>
              <w:rPr>
                <w:rFonts w:hint="eastAsia" w:ascii="宋体" w:hAnsi="宋体"/>
                <w:color w:val="000000"/>
              </w:rPr>
            </w:pPr>
          </w:p>
        </w:tc>
        <w:tc>
          <w:tcPr>
            <w:tcW w:w="478" w:type="pct"/>
            <w:vAlign w:val="center"/>
          </w:tcPr>
          <w:p w14:paraId="212930B1">
            <w:pPr>
              <w:spacing w:line="460" w:lineRule="exact"/>
              <w:jc w:val="center"/>
              <w:rPr>
                <w:rFonts w:hint="eastAsia" w:ascii="宋体" w:hAnsi="宋体"/>
                <w:color w:val="000000"/>
              </w:rPr>
            </w:pPr>
          </w:p>
        </w:tc>
        <w:tc>
          <w:tcPr>
            <w:tcW w:w="921" w:type="pct"/>
            <w:vAlign w:val="center"/>
          </w:tcPr>
          <w:p w14:paraId="443DCD11">
            <w:pPr>
              <w:jc w:val="center"/>
              <w:rPr>
                <w:rFonts w:hint="eastAsia" w:ascii="宋体" w:hAnsi="宋体"/>
                <w:color w:val="000000"/>
              </w:rPr>
            </w:pPr>
          </w:p>
        </w:tc>
        <w:tc>
          <w:tcPr>
            <w:tcW w:w="683" w:type="pct"/>
            <w:vAlign w:val="center"/>
          </w:tcPr>
          <w:p w14:paraId="11F0EC0E">
            <w:pPr>
              <w:spacing w:line="460" w:lineRule="exact"/>
              <w:jc w:val="center"/>
              <w:rPr>
                <w:rFonts w:hint="eastAsia" w:ascii="宋体" w:hAnsi="宋体"/>
                <w:color w:val="000000"/>
              </w:rPr>
            </w:pPr>
          </w:p>
        </w:tc>
        <w:tc>
          <w:tcPr>
            <w:tcW w:w="741" w:type="pct"/>
          </w:tcPr>
          <w:p w14:paraId="629C979F">
            <w:pPr>
              <w:spacing w:line="460" w:lineRule="exact"/>
              <w:jc w:val="center"/>
              <w:rPr>
                <w:rFonts w:hint="eastAsia" w:ascii="宋体" w:hAnsi="宋体"/>
                <w:color w:val="000000"/>
              </w:rPr>
            </w:pPr>
          </w:p>
        </w:tc>
        <w:tc>
          <w:tcPr>
            <w:tcW w:w="800" w:type="pct"/>
            <w:vAlign w:val="center"/>
          </w:tcPr>
          <w:p w14:paraId="2C7193FE">
            <w:pPr>
              <w:spacing w:line="460" w:lineRule="exact"/>
              <w:jc w:val="center"/>
              <w:rPr>
                <w:rFonts w:hint="eastAsia" w:ascii="宋体" w:hAnsi="宋体"/>
                <w:color w:val="000000"/>
              </w:rPr>
            </w:pPr>
          </w:p>
        </w:tc>
      </w:tr>
      <w:tr w14:paraId="53CB5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11" w:type="pct"/>
            <w:vAlign w:val="center"/>
          </w:tcPr>
          <w:p w14:paraId="73875F2A">
            <w:pPr>
              <w:widowControl/>
              <w:jc w:val="center"/>
              <w:rPr>
                <w:rFonts w:hint="eastAsia" w:ascii="宋体" w:hAnsi="宋体" w:cs="宋体"/>
                <w:color w:val="000000"/>
                <w:kern w:val="0"/>
              </w:rPr>
            </w:pPr>
          </w:p>
        </w:tc>
        <w:tc>
          <w:tcPr>
            <w:tcW w:w="567" w:type="pct"/>
            <w:vAlign w:val="center"/>
          </w:tcPr>
          <w:p w14:paraId="2B5AD56E">
            <w:pPr>
              <w:jc w:val="center"/>
              <w:rPr>
                <w:rFonts w:hint="eastAsia" w:ascii="宋体" w:hAnsi="宋体"/>
                <w:color w:val="000000"/>
              </w:rPr>
            </w:pPr>
          </w:p>
        </w:tc>
        <w:tc>
          <w:tcPr>
            <w:tcW w:w="399" w:type="pct"/>
            <w:vAlign w:val="center"/>
          </w:tcPr>
          <w:p w14:paraId="56BAAA83">
            <w:pPr>
              <w:jc w:val="center"/>
              <w:rPr>
                <w:rFonts w:hint="eastAsia" w:ascii="宋体" w:hAnsi="宋体"/>
                <w:color w:val="000000"/>
              </w:rPr>
            </w:pPr>
          </w:p>
        </w:tc>
        <w:tc>
          <w:tcPr>
            <w:tcW w:w="478" w:type="pct"/>
            <w:vAlign w:val="center"/>
          </w:tcPr>
          <w:p w14:paraId="522C3D5A">
            <w:pPr>
              <w:spacing w:line="460" w:lineRule="exact"/>
              <w:jc w:val="center"/>
              <w:rPr>
                <w:rFonts w:hint="eastAsia" w:ascii="宋体" w:hAnsi="宋体"/>
                <w:color w:val="000000"/>
              </w:rPr>
            </w:pPr>
          </w:p>
        </w:tc>
        <w:tc>
          <w:tcPr>
            <w:tcW w:w="921" w:type="pct"/>
            <w:vAlign w:val="center"/>
          </w:tcPr>
          <w:p w14:paraId="063A96C4">
            <w:pPr>
              <w:jc w:val="center"/>
              <w:rPr>
                <w:rFonts w:hint="eastAsia" w:ascii="宋体" w:hAnsi="宋体"/>
                <w:color w:val="000000"/>
              </w:rPr>
            </w:pPr>
          </w:p>
        </w:tc>
        <w:tc>
          <w:tcPr>
            <w:tcW w:w="683" w:type="pct"/>
            <w:vAlign w:val="center"/>
          </w:tcPr>
          <w:p w14:paraId="10B6945B">
            <w:pPr>
              <w:spacing w:line="460" w:lineRule="exact"/>
              <w:jc w:val="center"/>
              <w:rPr>
                <w:rFonts w:hint="eastAsia" w:ascii="宋体" w:hAnsi="宋体"/>
                <w:color w:val="000000"/>
              </w:rPr>
            </w:pPr>
          </w:p>
        </w:tc>
        <w:tc>
          <w:tcPr>
            <w:tcW w:w="741" w:type="pct"/>
          </w:tcPr>
          <w:p w14:paraId="47660E8C">
            <w:pPr>
              <w:spacing w:line="460" w:lineRule="exact"/>
              <w:jc w:val="center"/>
              <w:rPr>
                <w:rFonts w:hint="eastAsia" w:ascii="宋体" w:hAnsi="宋体"/>
                <w:color w:val="000000"/>
              </w:rPr>
            </w:pPr>
          </w:p>
        </w:tc>
        <w:tc>
          <w:tcPr>
            <w:tcW w:w="800" w:type="pct"/>
            <w:vAlign w:val="center"/>
          </w:tcPr>
          <w:p w14:paraId="3148E022">
            <w:pPr>
              <w:spacing w:line="460" w:lineRule="exact"/>
              <w:jc w:val="center"/>
              <w:rPr>
                <w:rFonts w:hint="eastAsia" w:ascii="宋体" w:hAnsi="宋体"/>
                <w:color w:val="000000"/>
              </w:rPr>
            </w:pPr>
          </w:p>
        </w:tc>
      </w:tr>
      <w:tr w14:paraId="05C5E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11" w:type="pct"/>
            <w:vAlign w:val="center"/>
          </w:tcPr>
          <w:p w14:paraId="3B1FA7D5">
            <w:pPr>
              <w:widowControl/>
              <w:jc w:val="center"/>
              <w:rPr>
                <w:rFonts w:hint="eastAsia" w:ascii="宋体" w:hAnsi="宋体" w:cs="宋体"/>
                <w:color w:val="000000"/>
                <w:kern w:val="0"/>
              </w:rPr>
            </w:pPr>
          </w:p>
        </w:tc>
        <w:tc>
          <w:tcPr>
            <w:tcW w:w="567" w:type="pct"/>
            <w:vAlign w:val="center"/>
          </w:tcPr>
          <w:p w14:paraId="48767C82">
            <w:pPr>
              <w:jc w:val="center"/>
              <w:rPr>
                <w:rFonts w:hint="eastAsia" w:ascii="宋体" w:hAnsi="宋体"/>
                <w:color w:val="000000"/>
              </w:rPr>
            </w:pPr>
          </w:p>
        </w:tc>
        <w:tc>
          <w:tcPr>
            <w:tcW w:w="399" w:type="pct"/>
            <w:vAlign w:val="center"/>
          </w:tcPr>
          <w:p w14:paraId="049350CF">
            <w:pPr>
              <w:jc w:val="center"/>
              <w:rPr>
                <w:rFonts w:hint="eastAsia" w:ascii="宋体" w:hAnsi="宋体"/>
                <w:color w:val="000000"/>
              </w:rPr>
            </w:pPr>
          </w:p>
        </w:tc>
        <w:tc>
          <w:tcPr>
            <w:tcW w:w="478" w:type="pct"/>
            <w:vAlign w:val="center"/>
          </w:tcPr>
          <w:p w14:paraId="228FD6EA">
            <w:pPr>
              <w:spacing w:line="460" w:lineRule="exact"/>
              <w:jc w:val="center"/>
              <w:rPr>
                <w:rFonts w:hint="eastAsia" w:ascii="宋体" w:hAnsi="宋体"/>
                <w:color w:val="000000"/>
              </w:rPr>
            </w:pPr>
          </w:p>
        </w:tc>
        <w:tc>
          <w:tcPr>
            <w:tcW w:w="921" w:type="pct"/>
            <w:vAlign w:val="center"/>
          </w:tcPr>
          <w:p w14:paraId="03348DF4">
            <w:pPr>
              <w:jc w:val="center"/>
              <w:rPr>
                <w:rFonts w:hint="eastAsia" w:ascii="宋体" w:hAnsi="宋体"/>
                <w:color w:val="000000"/>
              </w:rPr>
            </w:pPr>
          </w:p>
        </w:tc>
        <w:tc>
          <w:tcPr>
            <w:tcW w:w="683" w:type="pct"/>
            <w:vAlign w:val="center"/>
          </w:tcPr>
          <w:p w14:paraId="12366CEF">
            <w:pPr>
              <w:spacing w:line="460" w:lineRule="exact"/>
              <w:jc w:val="center"/>
              <w:rPr>
                <w:rFonts w:hint="eastAsia" w:ascii="宋体" w:hAnsi="宋体"/>
                <w:color w:val="000000"/>
              </w:rPr>
            </w:pPr>
          </w:p>
        </w:tc>
        <w:tc>
          <w:tcPr>
            <w:tcW w:w="741" w:type="pct"/>
          </w:tcPr>
          <w:p w14:paraId="4CFDD582">
            <w:pPr>
              <w:spacing w:line="460" w:lineRule="exact"/>
              <w:jc w:val="center"/>
              <w:rPr>
                <w:rFonts w:hint="eastAsia" w:ascii="宋体" w:hAnsi="宋体"/>
                <w:color w:val="000000"/>
              </w:rPr>
            </w:pPr>
          </w:p>
        </w:tc>
        <w:tc>
          <w:tcPr>
            <w:tcW w:w="800" w:type="pct"/>
            <w:vAlign w:val="center"/>
          </w:tcPr>
          <w:p w14:paraId="40F4AE0C">
            <w:pPr>
              <w:spacing w:line="460" w:lineRule="exact"/>
              <w:jc w:val="center"/>
              <w:rPr>
                <w:rFonts w:hint="eastAsia" w:ascii="宋体" w:hAnsi="宋体"/>
                <w:color w:val="000000"/>
              </w:rPr>
            </w:pPr>
          </w:p>
        </w:tc>
      </w:tr>
      <w:tr w14:paraId="2875E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11" w:type="pct"/>
            <w:vAlign w:val="center"/>
          </w:tcPr>
          <w:p w14:paraId="14A2CAEC">
            <w:pPr>
              <w:widowControl/>
              <w:jc w:val="center"/>
              <w:rPr>
                <w:rFonts w:hint="eastAsia" w:ascii="宋体" w:hAnsi="宋体" w:cs="宋体"/>
                <w:color w:val="000000"/>
                <w:kern w:val="0"/>
              </w:rPr>
            </w:pPr>
          </w:p>
        </w:tc>
        <w:tc>
          <w:tcPr>
            <w:tcW w:w="567" w:type="pct"/>
            <w:vAlign w:val="center"/>
          </w:tcPr>
          <w:p w14:paraId="444F8C3C">
            <w:pPr>
              <w:jc w:val="center"/>
              <w:rPr>
                <w:rFonts w:hint="eastAsia" w:ascii="宋体" w:hAnsi="宋体"/>
                <w:color w:val="000000"/>
              </w:rPr>
            </w:pPr>
          </w:p>
        </w:tc>
        <w:tc>
          <w:tcPr>
            <w:tcW w:w="399" w:type="pct"/>
            <w:vAlign w:val="center"/>
          </w:tcPr>
          <w:p w14:paraId="3AC3C518">
            <w:pPr>
              <w:jc w:val="center"/>
              <w:rPr>
                <w:rFonts w:hint="eastAsia" w:ascii="宋体" w:hAnsi="宋体"/>
                <w:color w:val="000000"/>
              </w:rPr>
            </w:pPr>
          </w:p>
        </w:tc>
        <w:tc>
          <w:tcPr>
            <w:tcW w:w="478" w:type="pct"/>
            <w:vAlign w:val="center"/>
          </w:tcPr>
          <w:p w14:paraId="036D07C2">
            <w:pPr>
              <w:spacing w:line="460" w:lineRule="exact"/>
              <w:jc w:val="center"/>
              <w:rPr>
                <w:rFonts w:hint="eastAsia" w:ascii="宋体" w:hAnsi="宋体"/>
                <w:color w:val="000000"/>
              </w:rPr>
            </w:pPr>
          </w:p>
        </w:tc>
        <w:tc>
          <w:tcPr>
            <w:tcW w:w="921" w:type="pct"/>
            <w:vAlign w:val="center"/>
          </w:tcPr>
          <w:p w14:paraId="08CF4F62">
            <w:pPr>
              <w:jc w:val="center"/>
              <w:rPr>
                <w:rFonts w:hint="eastAsia" w:ascii="宋体" w:hAnsi="宋体"/>
                <w:color w:val="000000"/>
              </w:rPr>
            </w:pPr>
          </w:p>
        </w:tc>
        <w:tc>
          <w:tcPr>
            <w:tcW w:w="683" w:type="pct"/>
            <w:vAlign w:val="center"/>
          </w:tcPr>
          <w:p w14:paraId="14251508">
            <w:pPr>
              <w:spacing w:line="460" w:lineRule="exact"/>
              <w:jc w:val="center"/>
              <w:rPr>
                <w:rFonts w:hint="eastAsia" w:ascii="宋体" w:hAnsi="宋体"/>
                <w:color w:val="000000"/>
              </w:rPr>
            </w:pPr>
          </w:p>
        </w:tc>
        <w:tc>
          <w:tcPr>
            <w:tcW w:w="741" w:type="pct"/>
          </w:tcPr>
          <w:p w14:paraId="6DA490BF">
            <w:pPr>
              <w:spacing w:line="460" w:lineRule="exact"/>
              <w:jc w:val="center"/>
              <w:rPr>
                <w:rFonts w:hint="eastAsia" w:ascii="宋体" w:hAnsi="宋体"/>
                <w:color w:val="000000"/>
              </w:rPr>
            </w:pPr>
          </w:p>
        </w:tc>
        <w:tc>
          <w:tcPr>
            <w:tcW w:w="800" w:type="pct"/>
            <w:vAlign w:val="center"/>
          </w:tcPr>
          <w:p w14:paraId="5D51DC1B">
            <w:pPr>
              <w:spacing w:line="460" w:lineRule="exact"/>
              <w:jc w:val="center"/>
              <w:rPr>
                <w:rFonts w:hint="eastAsia" w:ascii="宋体" w:hAnsi="宋体"/>
                <w:color w:val="000000"/>
              </w:rPr>
            </w:pPr>
          </w:p>
        </w:tc>
      </w:tr>
      <w:tr w14:paraId="5335F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11" w:type="pct"/>
            <w:vAlign w:val="center"/>
          </w:tcPr>
          <w:p w14:paraId="4E3479BB">
            <w:pPr>
              <w:widowControl/>
              <w:jc w:val="center"/>
              <w:rPr>
                <w:rFonts w:hint="eastAsia" w:ascii="宋体" w:hAnsi="宋体" w:cs="宋体"/>
                <w:color w:val="000000"/>
                <w:kern w:val="0"/>
              </w:rPr>
            </w:pPr>
          </w:p>
        </w:tc>
        <w:tc>
          <w:tcPr>
            <w:tcW w:w="567" w:type="pct"/>
            <w:vAlign w:val="center"/>
          </w:tcPr>
          <w:p w14:paraId="4E2ED6B8">
            <w:pPr>
              <w:jc w:val="center"/>
              <w:rPr>
                <w:rFonts w:hint="eastAsia" w:ascii="宋体" w:hAnsi="宋体"/>
                <w:color w:val="000000"/>
              </w:rPr>
            </w:pPr>
          </w:p>
        </w:tc>
        <w:tc>
          <w:tcPr>
            <w:tcW w:w="399" w:type="pct"/>
            <w:vAlign w:val="center"/>
          </w:tcPr>
          <w:p w14:paraId="75F03E3C">
            <w:pPr>
              <w:jc w:val="center"/>
              <w:rPr>
                <w:rFonts w:hint="eastAsia" w:ascii="宋体" w:hAnsi="宋体"/>
                <w:color w:val="000000"/>
              </w:rPr>
            </w:pPr>
          </w:p>
        </w:tc>
        <w:tc>
          <w:tcPr>
            <w:tcW w:w="478" w:type="pct"/>
            <w:vAlign w:val="center"/>
          </w:tcPr>
          <w:p w14:paraId="1C908B7F">
            <w:pPr>
              <w:spacing w:line="460" w:lineRule="exact"/>
              <w:jc w:val="center"/>
              <w:rPr>
                <w:rFonts w:hint="eastAsia" w:ascii="宋体" w:hAnsi="宋体"/>
                <w:color w:val="000000"/>
              </w:rPr>
            </w:pPr>
          </w:p>
        </w:tc>
        <w:tc>
          <w:tcPr>
            <w:tcW w:w="921" w:type="pct"/>
            <w:vAlign w:val="center"/>
          </w:tcPr>
          <w:p w14:paraId="704438D0">
            <w:pPr>
              <w:jc w:val="center"/>
              <w:rPr>
                <w:rFonts w:hint="eastAsia" w:ascii="宋体" w:hAnsi="宋体"/>
                <w:color w:val="000000"/>
              </w:rPr>
            </w:pPr>
          </w:p>
        </w:tc>
        <w:tc>
          <w:tcPr>
            <w:tcW w:w="683" w:type="pct"/>
            <w:vAlign w:val="center"/>
          </w:tcPr>
          <w:p w14:paraId="04446DD1">
            <w:pPr>
              <w:spacing w:line="460" w:lineRule="exact"/>
              <w:jc w:val="center"/>
              <w:rPr>
                <w:rFonts w:hint="eastAsia" w:ascii="宋体" w:hAnsi="宋体"/>
                <w:color w:val="000000"/>
              </w:rPr>
            </w:pPr>
          </w:p>
        </w:tc>
        <w:tc>
          <w:tcPr>
            <w:tcW w:w="741" w:type="pct"/>
          </w:tcPr>
          <w:p w14:paraId="50358DEB">
            <w:pPr>
              <w:spacing w:line="460" w:lineRule="exact"/>
              <w:jc w:val="center"/>
              <w:rPr>
                <w:rFonts w:hint="eastAsia" w:ascii="宋体" w:hAnsi="宋体"/>
                <w:color w:val="000000"/>
              </w:rPr>
            </w:pPr>
          </w:p>
        </w:tc>
        <w:tc>
          <w:tcPr>
            <w:tcW w:w="800" w:type="pct"/>
            <w:vAlign w:val="center"/>
          </w:tcPr>
          <w:p w14:paraId="3192438B">
            <w:pPr>
              <w:spacing w:line="460" w:lineRule="exact"/>
              <w:jc w:val="center"/>
              <w:rPr>
                <w:rFonts w:hint="eastAsia" w:ascii="宋体" w:hAnsi="宋体"/>
                <w:color w:val="000000"/>
              </w:rPr>
            </w:pPr>
          </w:p>
        </w:tc>
      </w:tr>
    </w:tbl>
    <w:p w14:paraId="5849DF01">
      <w:pPr>
        <w:pStyle w:val="98"/>
        <w:spacing w:after="156"/>
      </w:pPr>
      <w:r>
        <w:rPr>
          <w:rFonts w:hint="eastAsia"/>
        </w:rPr>
        <w:br w:type="page"/>
      </w:r>
    </w:p>
    <w:p w14:paraId="24FCFC9C">
      <w:pPr>
        <w:pStyle w:val="99"/>
        <w:numPr>
          <w:ilvl w:val="0"/>
          <w:numId w:val="0"/>
        </w:numPr>
        <w:spacing w:before="156" w:after="156"/>
      </w:pPr>
      <w:r>
        <w:rPr>
          <w:rFonts w:hint="eastAsia"/>
        </w:rPr>
        <w:t>表B.1 （续3）主要调试装备表</w:t>
      </w:r>
    </w:p>
    <w:tbl>
      <w:tblPr>
        <w:tblStyle w:val="38"/>
        <w:tblW w:w="4996" w:type="pct"/>
        <w:tblInd w:w="0" w:type="dxa"/>
        <w:tblLayout w:type="autofit"/>
        <w:tblCellMar>
          <w:top w:w="0" w:type="dxa"/>
          <w:left w:w="108" w:type="dxa"/>
          <w:bottom w:w="0" w:type="dxa"/>
          <w:right w:w="108" w:type="dxa"/>
        </w:tblCellMar>
      </w:tblPr>
      <w:tblGrid>
        <w:gridCol w:w="786"/>
        <w:gridCol w:w="1484"/>
        <w:gridCol w:w="1381"/>
        <w:gridCol w:w="1214"/>
        <w:gridCol w:w="1247"/>
        <w:gridCol w:w="1339"/>
        <w:gridCol w:w="1038"/>
        <w:gridCol w:w="1073"/>
      </w:tblGrid>
      <w:tr w14:paraId="423D7B3B">
        <w:tblPrEx>
          <w:tblCellMar>
            <w:top w:w="0" w:type="dxa"/>
            <w:left w:w="108" w:type="dxa"/>
            <w:bottom w:w="0" w:type="dxa"/>
            <w:right w:w="108" w:type="dxa"/>
          </w:tblCellMar>
        </w:tblPrEx>
        <w:trPr>
          <w:trHeight w:val="793" w:hRule="atLeast"/>
        </w:trPr>
        <w:tc>
          <w:tcPr>
            <w:tcW w:w="41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873BEF2">
            <w:pPr>
              <w:widowControl/>
              <w:jc w:val="center"/>
              <w:rPr>
                <w:rFonts w:hint="eastAsia" w:ascii="宋体" w:hAnsi="宋体" w:cs="宋体"/>
                <w:kern w:val="0"/>
              </w:rPr>
            </w:pPr>
            <w:r>
              <w:rPr>
                <w:rFonts w:hint="eastAsia" w:ascii="宋体" w:hAnsi="宋体" w:cs="宋体"/>
                <w:kern w:val="0"/>
              </w:rPr>
              <w:t>序号</w:t>
            </w:r>
          </w:p>
        </w:tc>
        <w:tc>
          <w:tcPr>
            <w:tcW w:w="776" w:type="pct"/>
            <w:tcBorders>
              <w:top w:val="single" w:color="auto" w:sz="4" w:space="0"/>
              <w:left w:val="nil"/>
              <w:bottom w:val="single" w:color="auto" w:sz="4" w:space="0"/>
              <w:right w:val="single" w:color="auto" w:sz="4" w:space="0"/>
            </w:tcBorders>
            <w:shd w:val="clear" w:color="auto" w:fill="auto"/>
            <w:vAlign w:val="center"/>
          </w:tcPr>
          <w:p w14:paraId="2B710E53">
            <w:pPr>
              <w:widowControl/>
              <w:jc w:val="center"/>
              <w:rPr>
                <w:rFonts w:hint="eastAsia" w:ascii="宋体" w:hAnsi="宋体" w:cs="宋体"/>
                <w:kern w:val="0"/>
              </w:rPr>
            </w:pPr>
            <w:r>
              <w:rPr>
                <w:rFonts w:hint="eastAsia" w:ascii="宋体" w:hAnsi="宋体" w:cs="宋体"/>
                <w:kern w:val="0"/>
              </w:rPr>
              <w:t>设备名称</w:t>
            </w:r>
          </w:p>
        </w:tc>
        <w:tc>
          <w:tcPr>
            <w:tcW w:w="722" w:type="pct"/>
            <w:tcBorders>
              <w:top w:val="single" w:color="auto" w:sz="4" w:space="0"/>
              <w:left w:val="nil"/>
              <w:bottom w:val="single" w:color="auto" w:sz="4" w:space="0"/>
              <w:right w:val="single" w:color="auto" w:sz="4" w:space="0"/>
            </w:tcBorders>
            <w:shd w:val="clear" w:color="auto" w:fill="auto"/>
            <w:vAlign w:val="center"/>
          </w:tcPr>
          <w:p w14:paraId="2B3F59C6">
            <w:pPr>
              <w:widowControl/>
              <w:jc w:val="center"/>
              <w:rPr>
                <w:rFonts w:hint="eastAsia" w:ascii="宋体" w:hAnsi="宋体" w:cs="宋体"/>
                <w:kern w:val="0"/>
              </w:rPr>
            </w:pPr>
            <w:r>
              <w:rPr>
                <w:rFonts w:hint="eastAsia" w:ascii="宋体" w:hAnsi="宋体" w:cs="宋体"/>
                <w:kern w:val="0"/>
              </w:rPr>
              <w:t>型号</w:t>
            </w:r>
          </w:p>
        </w:tc>
        <w:tc>
          <w:tcPr>
            <w:tcW w:w="635" w:type="pct"/>
            <w:tcBorders>
              <w:top w:val="single" w:color="auto" w:sz="4" w:space="0"/>
              <w:left w:val="nil"/>
              <w:bottom w:val="single" w:color="auto" w:sz="4" w:space="0"/>
              <w:right w:val="single" w:color="auto" w:sz="4" w:space="0"/>
            </w:tcBorders>
            <w:shd w:val="clear" w:color="auto" w:fill="auto"/>
            <w:vAlign w:val="center"/>
          </w:tcPr>
          <w:p w14:paraId="3863CFAE">
            <w:pPr>
              <w:widowControl/>
              <w:jc w:val="center"/>
              <w:rPr>
                <w:rFonts w:hint="eastAsia" w:ascii="宋体" w:hAnsi="宋体" w:cs="宋体"/>
                <w:kern w:val="0"/>
              </w:rPr>
            </w:pPr>
            <w:r>
              <w:rPr>
                <w:rFonts w:hint="eastAsia" w:ascii="宋体" w:hAnsi="宋体" w:cs="宋体"/>
                <w:kern w:val="0"/>
              </w:rPr>
              <w:t>原值</w:t>
            </w:r>
          </w:p>
        </w:tc>
        <w:tc>
          <w:tcPr>
            <w:tcW w:w="652" w:type="pct"/>
            <w:tcBorders>
              <w:top w:val="single" w:color="auto" w:sz="4" w:space="0"/>
              <w:left w:val="nil"/>
              <w:bottom w:val="single" w:color="auto" w:sz="4" w:space="0"/>
              <w:right w:val="single" w:color="auto" w:sz="4" w:space="0"/>
            </w:tcBorders>
            <w:shd w:val="clear" w:color="auto" w:fill="auto"/>
            <w:vAlign w:val="center"/>
          </w:tcPr>
          <w:p w14:paraId="68231C60">
            <w:pPr>
              <w:widowControl/>
              <w:jc w:val="center"/>
              <w:rPr>
                <w:rFonts w:hint="eastAsia" w:ascii="宋体" w:hAnsi="宋体" w:cs="宋体"/>
                <w:kern w:val="0"/>
              </w:rPr>
            </w:pPr>
            <w:r>
              <w:rPr>
                <w:rFonts w:hint="eastAsia" w:ascii="宋体" w:hAnsi="宋体" w:cs="宋体"/>
                <w:kern w:val="0"/>
              </w:rPr>
              <w:t>购置日期</w:t>
            </w:r>
          </w:p>
        </w:tc>
        <w:tc>
          <w:tcPr>
            <w:tcW w:w="700" w:type="pct"/>
            <w:tcBorders>
              <w:top w:val="single" w:color="auto" w:sz="4" w:space="0"/>
              <w:left w:val="nil"/>
              <w:bottom w:val="single" w:color="auto" w:sz="4" w:space="0"/>
              <w:right w:val="single" w:color="auto" w:sz="4" w:space="0"/>
            </w:tcBorders>
            <w:shd w:val="clear" w:color="auto" w:fill="auto"/>
            <w:vAlign w:val="center"/>
          </w:tcPr>
          <w:p w14:paraId="26048ABC">
            <w:pPr>
              <w:widowControl/>
              <w:jc w:val="center"/>
              <w:rPr>
                <w:rFonts w:hint="eastAsia" w:ascii="宋体" w:hAnsi="宋体" w:cs="宋体"/>
                <w:kern w:val="0"/>
              </w:rPr>
            </w:pPr>
            <w:r>
              <w:rPr>
                <w:rFonts w:hint="eastAsia" w:ascii="宋体" w:hAnsi="宋体" w:cs="宋体"/>
                <w:kern w:val="0"/>
              </w:rPr>
              <w:t>生产厂家</w:t>
            </w:r>
          </w:p>
        </w:tc>
        <w:tc>
          <w:tcPr>
            <w:tcW w:w="543" w:type="pct"/>
            <w:tcBorders>
              <w:top w:val="single" w:color="auto" w:sz="4" w:space="0"/>
              <w:left w:val="single" w:color="auto" w:sz="4" w:space="0"/>
              <w:bottom w:val="single" w:color="auto" w:sz="4" w:space="0"/>
              <w:right w:val="single" w:color="auto" w:sz="4" w:space="0"/>
            </w:tcBorders>
            <w:shd w:val="clear" w:color="auto" w:fill="auto"/>
            <w:vAlign w:val="center"/>
          </w:tcPr>
          <w:p w14:paraId="174B0B71">
            <w:pPr>
              <w:widowControl/>
              <w:jc w:val="center"/>
              <w:rPr>
                <w:rFonts w:hint="eastAsia" w:ascii="宋体" w:hAnsi="宋体" w:cs="宋体"/>
                <w:kern w:val="0"/>
              </w:rPr>
            </w:pPr>
            <w:r>
              <w:rPr>
                <w:rFonts w:hint="eastAsia" w:ascii="宋体" w:hAnsi="宋体" w:cs="宋体"/>
                <w:kern w:val="0"/>
              </w:rPr>
              <w:t>有效期</w:t>
            </w:r>
          </w:p>
        </w:tc>
        <w:tc>
          <w:tcPr>
            <w:tcW w:w="562" w:type="pct"/>
            <w:tcBorders>
              <w:top w:val="single" w:color="auto" w:sz="4" w:space="0"/>
              <w:left w:val="nil"/>
              <w:bottom w:val="single" w:color="auto" w:sz="4" w:space="0"/>
              <w:right w:val="single" w:color="auto" w:sz="4" w:space="0"/>
            </w:tcBorders>
            <w:shd w:val="clear" w:color="auto" w:fill="auto"/>
            <w:vAlign w:val="center"/>
          </w:tcPr>
          <w:p w14:paraId="3502A9EB">
            <w:pPr>
              <w:widowControl/>
              <w:jc w:val="center"/>
              <w:rPr>
                <w:rFonts w:hint="eastAsia" w:ascii="宋体" w:hAnsi="宋体" w:cs="宋体"/>
                <w:kern w:val="0"/>
              </w:rPr>
            </w:pPr>
            <w:r>
              <w:rPr>
                <w:rFonts w:hint="eastAsia" w:ascii="宋体" w:hAnsi="宋体" w:cs="宋体"/>
                <w:kern w:val="0"/>
              </w:rPr>
              <w:t>备注</w:t>
            </w:r>
          </w:p>
        </w:tc>
      </w:tr>
      <w:tr w14:paraId="36EB4FA3">
        <w:tblPrEx>
          <w:tblCellMar>
            <w:top w:w="0" w:type="dxa"/>
            <w:left w:w="108" w:type="dxa"/>
            <w:bottom w:w="0" w:type="dxa"/>
            <w:right w:w="108" w:type="dxa"/>
          </w:tblCellMar>
        </w:tblPrEx>
        <w:trPr>
          <w:trHeight w:val="624" w:hRule="atLeast"/>
        </w:trPr>
        <w:tc>
          <w:tcPr>
            <w:tcW w:w="411" w:type="pct"/>
            <w:tcBorders>
              <w:top w:val="nil"/>
              <w:left w:val="single" w:color="auto" w:sz="4" w:space="0"/>
              <w:bottom w:val="single" w:color="auto" w:sz="4" w:space="0"/>
              <w:right w:val="single" w:color="auto" w:sz="4" w:space="0"/>
            </w:tcBorders>
            <w:shd w:val="clear" w:color="auto" w:fill="auto"/>
            <w:noWrap/>
            <w:vAlign w:val="center"/>
          </w:tcPr>
          <w:p w14:paraId="4BAD5EA0">
            <w:pPr>
              <w:widowControl/>
              <w:jc w:val="left"/>
              <w:rPr>
                <w:rFonts w:hint="eastAsia" w:ascii="宋体" w:hAnsi="宋体" w:cs="宋体"/>
                <w:color w:val="000000"/>
                <w:kern w:val="0"/>
              </w:rPr>
            </w:pPr>
          </w:p>
        </w:tc>
        <w:tc>
          <w:tcPr>
            <w:tcW w:w="776" w:type="pct"/>
            <w:tcBorders>
              <w:top w:val="nil"/>
              <w:left w:val="nil"/>
              <w:bottom w:val="single" w:color="auto" w:sz="4" w:space="0"/>
              <w:right w:val="single" w:color="auto" w:sz="4" w:space="0"/>
            </w:tcBorders>
            <w:shd w:val="clear" w:color="auto" w:fill="auto"/>
            <w:noWrap/>
            <w:vAlign w:val="center"/>
          </w:tcPr>
          <w:p w14:paraId="5513F1F2">
            <w:pPr>
              <w:widowControl/>
              <w:jc w:val="left"/>
              <w:rPr>
                <w:rFonts w:hint="eastAsia" w:ascii="宋体" w:hAnsi="宋体" w:cs="宋体"/>
                <w:color w:val="000000"/>
                <w:kern w:val="0"/>
              </w:rPr>
            </w:pPr>
            <w:r>
              <w:rPr>
                <w:rFonts w:hint="eastAsia" w:ascii="宋体" w:hAnsi="宋体" w:cs="宋体"/>
                <w:color w:val="000000"/>
                <w:kern w:val="0"/>
              </w:rPr>
              <w:t>　</w:t>
            </w:r>
          </w:p>
        </w:tc>
        <w:tc>
          <w:tcPr>
            <w:tcW w:w="722" w:type="pct"/>
            <w:tcBorders>
              <w:top w:val="nil"/>
              <w:left w:val="nil"/>
              <w:bottom w:val="single" w:color="auto" w:sz="4" w:space="0"/>
              <w:right w:val="single" w:color="auto" w:sz="4" w:space="0"/>
            </w:tcBorders>
            <w:shd w:val="clear" w:color="auto" w:fill="auto"/>
            <w:noWrap/>
            <w:vAlign w:val="center"/>
          </w:tcPr>
          <w:p w14:paraId="7935B83D">
            <w:pPr>
              <w:widowControl/>
              <w:jc w:val="left"/>
              <w:rPr>
                <w:rFonts w:hint="eastAsia" w:ascii="宋体" w:hAnsi="宋体" w:cs="宋体"/>
                <w:color w:val="000000"/>
                <w:kern w:val="0"/>
              </w:rPr>
            </w:pPr>
            <w:r>
              <w:rPr>
                <w:rFonts w:hint="eastAsia" w:ascii="宋体" w:hAnsi="宋体" w:cs="宋体"/>
                <w:color w:val="000000"/>
                <w:kern w:val="0"/>
              </w:rPr>
              <w:t>　</w:t>
            </w:r>
          </w:p>
        </w:tc>
        <w:tc>
          <w:tcPr>
            <w:tcW w:w="635" w:type="pct"/>
            <w:tcBorders>
              <w:top w:val="nil"/>
              <w:left w:val="nil"/>
              <w:bottom w:val="single" w:color="auto" w:sz="4" w:space="0"/>
              <w:right w:val="single" w:color="auto" w:sz="4" w:space="0"/>
            </w:tcBorders>
            <w:shd w:val="clear" w:color="auto" w:fill="auto"/>
            <w:noWrap/>
            <w:vAlign w:val="center"/>
          </w:tcPr>
          <w:p w14:paraId="1CE9E882">
            <w:pPr>
              <w:widowControl/>
              <w:jc w:val="left"/>
              <w:rPr>
                <w:rFonts w:hint="eastAsia" w:ascii="宋体" w:hAnsi="宋体" w:cs="宋体"/>
                <w:color w:val="000000"/>
                <w:kern w:val="0"/>
              </w:rPr>
            </w:pPr>
            <w:r>
              <w:rPr>
                <w:rFonts w:hint="eastAsia" w:ascii="宋体" w:hAnsi="宋体" w:cs="宋体"/>
                <w:color w:val="000000"/>
                <w:kern w:val="0"/>
              </w:rPr>
              <w:t>　</w:t>
            </w:r>
          </w:p>
        </w:tc>
        <w:tc>
          <w:tcPr>
            <w:tcW w:w="652" w:type="pct"/>
            <w:tcBorders>
              <w:top w:val="nil"/>
              <w:left w:val="nil"/>
              <w:bottom w:val="single" w:color="auto" w:sz="4" w:space="0"/>
              <w:right w:val="single" w:color="auto" w:sz="4" w:space="0"/>
            </w:tcBorders>
            <w:shd w:val="clear" w:color="auto" w:fill="auto"/>
            <w:noWrap/>
            <w:vAlign w:val="center"/>
          </w:tcPr>
          <w:p w14:paraId="54898FE1">
            <w:pPr>
              <w:widowControl/>
              <w:jc w:val="left"/>
              <w:rPr>
                <w:rFonts w:hint="eastAsia" w:ascii="宋体" w:hAnsi="宋体" w:cs="宋体"/>
                <w:color w:val="000000"/>
                <w:kern w:val="0"/>
              </w:rPr>
            </w:pPr>
            <w:r>
              <w:rPr>
                <w:rFonts w:hint="eastAsia" w:ascii="宋体" w:hAnsi="宋体" w:cs="宋体"/>
                <w:color w:val="000000"/>
                <w:kern w:val="0"/>
              </w:rPr>
              <w:t>　</w:t>
            </w:r>
          </w:p>
        </w:tc>
        <w:tc>
          <w:tcPr>
            <w:tcW w:w="700" w:type="pct"/>
            <w:tcBorders>
              <w:top w:val="nil"/>
              <w:left w:val="nil"/>
              <w:bottom w:val="single" w:color="auto" w:sz="4" w:space="0"/>
              <w:right w:val="single" w:color="auto" w:sz="4" w:space="0"/>
            </w:tcBorders>
            <w:shd w:val="clear" w:color="auto" w:fill="auto"/>
            <w:noWrap/>
            <w:vAlign w:val="center"/>
          </w:tcPr>
          <w:p w14:paraId="3C617D9C">
            <w:pPr>
              <w:widowControl/>
              <w:jc w:val="left"/>
              <w:rPr>
                <w:rFonts w:hint="eastAsia" w:ascii="宋体" w:hAnsi="宋体" w:cs="宋体"/>
                <w:color w:val="000000"/>
                <w:kern w:val="0"/>
              </w:rPr>
            </w:pPr>
            <w:r>
              <w:rPr>
                <w:rFonts w:hint="eastAsia" w:ascii="宋体" w:hAnsi="宋体" w:cs="宋体"/>
                <w:color w:val="000000"/>
                <w:kern w:val="0"/>
              </w:rPr>
              <w:t>　</w:t>
            </w:r>
          </w:p>
        </w:tc>
        <w:tc>
          <w:tcPr>
            <w:tcW w:w="543" w:type="pct"/>
            <w:tcBorders>
              <w:top w:val="nil"/>
              <w:left w:val="single" w:color="auto" w:sz="4" w:space="0"/>
              <w:bottom w:val="single" w:color="auto" w:sz="4" w:space="0"/>
              <w:right w:val="single" w:color="auto" w:sz="4" w:space="0"/>
            </w:tcBorders>
            <w:shd w:val="clear" w:color="auto" w:fill="auto"/>
            <w:noWrap/>
            <w:vAlign w:val="center"/>
          </w:tcPr>
          <w:p w14:paraId="031C9F78">
            <w:pPr>
              <w:widowControl/>
              <w:jc w:val="left"/>
              <w:rPr>
                <w:rFonts w:hint="eastAsia" w:ascii="宋体" w:hAnsi="宋体" w:cs="宋体"/>
                <w:color w:val="000000"/>
                <w:kern w:val="0"/>
              </w:rPr>
            </w:pPr>
            <w:r>
              <w:rPr>
                <w:rFonts w:hint="eastAsia" w:ascii="宋体" w:hAnsi="宋体" w:cs="宋体"/>
                <w:color w:val="000000"/>
                <w:kern w:val="0"/>
              </w:rPr>
              <w:t>　</w:t>
            </w:r>
          </w:p>
        </w:tc>
        <w:tc>
          <w:tcPr>
            <w:tcW w:w="562" w:type="pct"/>
            <w:tcBorders>
              <w:top w:val="nil"/>
              <w:left w:val="nil"/>
              <w:bottom w:val="single" w:color="auto" w:sz="4" w:space="0"/>
              <w:right w:val="single" w:color="auto" w:sz="4" w:space="0"/>
            </w:tcBorders>
            <w:shd w:val="clear" w:color="auto" w:fill="auto"/>
            <w:noWrap/>
            <w:vAlign w:val="center"/>
          </w:tcPr>
          <w:p w14:paraId="7C1E713E">
            <w:pPr>
              <w:widowControl/>
              <w:jc w:val="left"/>
              <w:rPr>
                <w:rFonts w:hint="eastAsia" w:ascii="宋体" w:hAnsi="宋体" w:cs="宋体"/>
                <w:color w:val="000000"/>
                <w:kern w:val="0"/>
              </w:rPr>
            </w:pPr>
            <w:r>
              <w:rPr>
                <w:rFonts w:hint="eastAsia" w:ascii="宋体" w:hAnsi="宋体" w:cs="宋体"/>
                <w:color w:val="000000"/>
                <w:kern w:val="0"/>
              </w:rPr>
              <w:t>　</w:t>
            </w:r>
          </w:p>
        </w:tc>
      </w:tr>
      <w:tr w14:paraId="4C4CCAF5">
        <w:tblPrEx>
          <w:tblCellMar>
            <w:top w:w="0" w:type="dxa"/>
            <w:left w:w="108" w:type="dxa"/>
            <w:bottom w:w="0" w:type="dxa"/>
            <w:right w:w="108" w:type="dxa"/>
          </w:tblCellMar>
        </w:tblPrEx>
        <w:trPr>
          <w:trHeight w:val="624" w:hRule="atLeast"/>
        </w:trPr>
        <w:tc>
          <w:tcPr>
            <w:tcW w:w="411" w:type="pct"/>
            <w:tcBorders>
              <w:top w:val="nil"/>
              <w:left w:val="single" w:color="auto" w:sz="4" w:space="0"/>
              <w:bottom w:val="single" w:color="auto" w:sz="4" w:space="0"/>
              <w:right w:val="single" w:color="auto" w:sz="4" w:space="0"/>
            </w:tcBorders>
            <w:shd w:val="clear" w:color="auto" w:fill="auto"/>
            <w:noWrap/>
            <w:vAlign w:val="center"/>
          </w:tcPr>
          <w:p w14:paraId="7C5AF135">
            <w:pPr>
              <w:widowControl/>
              <w:jc w:val="left"/>
              <w:rPr>
                <w:rFonts w:hint="eastAsia" w:ascii="宋体" w:hAnsi="宋体" w:cs="宋体"/>
                <w:color w:val="000000"/>
                <w:kern w:val="0"/>
              </w:rPr>
            </w:pPr>
            <w:r>
              <w:rPr>
                <w:rFonts w:hint="eastAsia" w:ascii="宋体" w:hAnsi="宋体" w:cs="宋体"/>
                <w:color w:val="000000"/>
                <w:kern w:val="0"/>
              </w:rPr>
              <w:t>　</w:t>
            </w:r>
          </w:p>
        </w:tc>
        <w:tc>
          <w:tcPr>
            <w:tcW w:w="776" w:type="pct"/>
            <w:tcBorders>
              <w:top w:val="nil"/>
              <w:left w:val="nil"/>
              <w:bottom w:val="single" w:color="auto" w:sz="4" w:space="0"/>
              <w:right w:val="single" w:color="auto" w:sz="4" w:space="0"/>
            </w:tcBorders>
            <w:shd w:val="clear" w:color="auto" w:fill="auto"/>
            <w:noWrap/>
            <w:vAlign w:val="center"/>
          </w:tcPr>
          <w:p w14:paraId="47E48C05">
            <w:pPr>
              <w:widowControl/>
              <w:jc w:val="left"/>
              <w:rPr>
                <w:rFonts w:hint="eastAsia" w:ascii="宋体" w:hAnsi="宋体" w:cs="宋体"/>
                <w:color w:val="000000"/>
                <w:kern w:val="0"/>
              </w:rPr>
            </w:pPr>
            <w:r>
              <w:rPr>
                <w:rFonts w:hint="eastAsia" w:ascii="宋体" w:hAnsi="宋体" w:cs="宋体"/>
                <w:color w:val="000000"/>
                <w:kern w:val="0"/>
              </w:rPr>
              <w:t>　</w:t>
            </w:r>
          </w:p>
        </w:tc>
        <w:tc>
          <w:tcPr>
            <w:tcW w:w="722" w:type="pct"/>
            <w:tcBorders>
              <w:top w:val="nil"/>
              <w:left w:val="nil"/>
              <w:bottom w:val="single" w:color="auto" w:sz="4" w:space="0"/>
              <w:right w:val="single" w:color="auto" w:sz="4" w:space="0"/>
            </w:tcBorders>
            <w:shd w:val="clear" w:color="auto" w:fill="auto"/>
            <w:noWrap/>
            <w:vAlign w:val="center"/>
          </w:tcPr>
          <w:p w14:paraId="25DC68C5">
            <w:pPr>
              <w:widowControl/>
              <w:jc w:val="left"/>
              <w:rPr>
                <w:rFonts w:hint="eastAsia" w:ascii="宋体" w:hAnsi="宋体" w:cs="宋体"/>
                <w:color w:val="000000"/>
                <w:kern w:val="0"/>
              </w:rPr>
            </w:pPr>
            <w:r>
              <w:rPr>
                <w:rFonts w:hint="eastAsia" w:ascii="宋体" w:hAnsi="宋体" w:cs="宋体"/>
                <w:color w:val="000000"/>
                <w:kern w:val="0"/>
              </w:rPr>
              <w:t>　</w:t>
            </w:r>
          </w:p>
        </w:tc>
        <w:tc>
          <w:tcPr>
            <w:tcW w:w="635" w:type="pct"/>
            <w:tcBorders>
              <w:top w:val="nil"/>
              <w:left w:val="nil"/>
              <w:bottom w:val="single" w:color="auto" w:sz="4" w:space="0"/>
              <w:right w:val="single" w:color="auto" w:sz="4" w:space="0"/>
            </w:tcBorders>
            <w:shd w:val="clear" w:color="auto" w:fill="auto"/>
            <w:noWrap/>
            <w:vAlign w:val="center"/>
          </w:tcPr>
          <w:p w14:paraId="13AC15F3">
            <w:pPr>
              <w:widowControl/>
              <w:jc w:val="left"/>
              <w:rPr>
                <w:rFonts w:hint="eastAsia" w:ascii="宋体" w:hAnsi="宋体" w:cs="宋体"/>
                <w:color w:val="000000"/>
                <w:kern w:val="0"/>
              </w:rPr>
            </w:pPr>
            <w:r>
              <w:rPr>
                <w:rFonts w:hint="eastAsia" w:ascii="宋体" w:hAnsi="宋体" w:cs="宋体"/>
                <w:color w:val="000000"/>
                <w:kern w:val="0"/>
              </w:rPr>
              <w:t>　</w:t>
            </w:r>
          </w:p>
        </w:tc>
        <w:tc>
          <w:tcPr>
            <w:tcW w:w="652" w:type="pct"/>
            <w:tcBorders>
              <w:top w:val="nil"/>
              <w:left w:val="nil"/>
              <w:bottom w:val="single" w:color="auto" w:sz="4" w:space="0"/>
              <w:right w:val="single" w:color="auto" w:sz="4" w:space="0"/>
            </w:tcBorders>
            <w:shd w:val="clear" w:color="auto" w:fill="auto"/>
            <w:noWrap/>
            <w:vAlign w:val="center"/>
          </w:tcPr>
          <w:p w14:paraId="4BD2D096">
            <w:pPr>
              <w:widowControl/>
              <w:jc w:val="left"/>
              <w:rPr>
                <w:rFonts w:hint="eastAsia" w:ascii="宋体" w:hAnsi="宋体" w:cs="宋体"/>
                <w:color w:val="000000"/>
                <w:kern w:val="0"/>
              </w:rPr>
            </w:pPr>
            <w:r>
              <w:rPr>
                <w:rFonts w:hint="eastAsia" w:ascii="宋体" w:hAnsi="宋体" w:cs="宋体"/>
                <w:color w:val="000000"/>
                <w:kern w:val="0"/>
              </w:rPr>
              <w:t>　</w:t>
            </w:r>
          </w:p>
        </w:tc>
        <w:tc>
          <w:tcPr>
            <w:tcW w:w="700" w:type="pct"/>
            <w:tcBorders>
              <w:top w:val="nil"/>
              <w:left w:val="nil"/>
              <w:bottom w:val="single" w:color="auto" w:sz="4" w:space="0"/>
              <w:right w:val="single" w:color="auto" w:sz="4" w:space="0"/>
            </w:tcBorders>
            <w:shd w:val="clear" w:color="auto" w:fill="auto"/>
            <w:noWrap/>
            <w:vAlign w:val="center"/>
          </w:tcPr>
          <w:p w14:paraId="7198E501">
            <w:pPr>
              <w:widowControl/>
              <w:jc w:val="left"/>
              <w:rPr>
                <w:rFonts w:hint="eastAsia" w:ascii="宋体" w:hAnsi="宋体" w:cs="宋体"/>
                <w:color w:val="000000"/>
                <w:kern w:val="0"/>
              </w:rPr>
            </w:pPr>
            <w:r>
              <w:rPr>
                <w:rFonts w:hint="eastAsia" w:ascii="宋体" w:hAnsi="宋体" w:cs="宋体"/>
                <w:color w:val="000000"/>
                <w:kern w:val="0"/>
              </w:rPr>
              <w:t>　</w:t>
            </w:r>
          </w:p>
        </w:tc>
        <w:tc>
          <w:tcPr>
            <w:tcW w:w="543" w:type="pct"/>
            <w:tcBorders>
              <w:top w:val="nil"/>
              <w:left w:val="single" w:color="auto" w:sz="4" w:space="0"/>
              <w:bottom w:val="single" w:color="auto" w:sz="4" w:space="0"/>
              <w:right w:val="single" w:color="auto" w:sz="4" w:space="0"/>
            </w:tcBorders>
            <w:shd w:val="clear" w:color="auto" w:fill="auto"/>
            <w:noWrap/>
            <w:vAlign w:val="center"/>
          </w:tcPr>
          <w:p w14:paraId="11964164">
            <w:pPr>
              <w:widowControl/>
              <w:jc w:val="left"/>
              <w:rPr>
                <w:rFonts w:hint="eastAsia" w:ascii="宋体" w:hAnsi="宋体" w:cs="宋体"/>
                <w:color w:val="000000"/>
                <w:kern w:val="0"/>
              </w:rPr>
            </w:pPr>
            <w:r>
              <w:rPr>
                <w:rFonts w:hint="eastAsia" w:ascii="宋体" w:hAnsi="宋体" w:cs="宋体"/>
                <w:color w:val="000000"/>
                <w:kern w:val="0"/>
              </w:rPr>
              <w:t>　</w:t>
            </w:r>
          </w:p>
        </w:tc>
        <w:tc>
          <w:tcPr>
            <w:tcW w:w="562" w:type="pct"/>
            <w:tcBorders>
              <w:top w:val="nil"/>
              <w:left w:val="nil"/>
              <w:bottom w:val="single" w:color="auto" w:sz="4" w:space="0"/>
              <w:right w:val="single" w:color="auto" w:sz="4" w:space="0"/>
            </w:tcBorders>
            <w:shd w:val="clear" w:color="auto" w:fill="auto"/>
            <w:noWrap/>
            <w:vAlign w:val="center"/>
          </w:tcPr>
          <w:p w14:paraId="4C574DB4">
            <w:pPr>
              <w:widowControl/>
              <w:jc w:val="left"/>
              <w:rPr>
                <w:rFonts w:hint="eastAsia" w:ascii="宋体" w:hAnsi="宋体" w:cs="宋体"/>
                <w:color w:val="000000"/>
                <w:kern w:val="0"/>
              </w:rPr>
            </w:pPr>
            <w:r>
              <w:rPr>
                <w:rFonts w:hint="eastAsia" w:ascii="宋体" w:hAnsi="宋体" w:cs="宋体"/>
                <w:color w:val="000000"/>
                <w:kern w:val="0"/>
              </w:rPr>
              <w:t>　</w:t>
            </w:r>
          </w:p>
        </w:tc>
      </w:tr>
      <w:tr w14:paraId="3D146146">
        <w:tblPrEx>
          <w:tblCellMar>
            <w:top w:w="0" w:type="dxa"/>
            <w:left w:w="108" w:type="dxa"/>
            <w:bottom w:w="0" w:type="dxa"/>
            <w:right w:w="108" w:type="dxa"/>
          </w:tblCellMar>
        </w:tblPrEx>
        <w:trPr>
          <w:trHeight w:val="624" w:hRule="atLeast"/>
        </w:trPr>
        <w:tc>
          <w:tcPr>
            <w:tcW w:w="411" w:type="pct"/>
            <w:tcBorders>
              <w:top w:val="nil"/>
              <w:left w:val="single" w:color="auto" w:sz="4" w:space="0"/>
              <w:bottom w:val="single" w:color="auto" w:sz="4" w:space="0"/>
              <w:right w:val="single" w:color="auto" w:sz="4" w:space="0"/>
            </w:tcBorders>
            <w:shd w:val="clear" w:color="auto" w:fill="auto"/>
            <w:noWrap/>
            <w:vAlign w:val="center"/>
          </w:tcPr>
          <w:p w14:paraId="3912E74E">
            <w:pPr>
              <w:widowControl/>
              <w:jc w:val="left"/>
              <w:rPr>
                <w:rFonts w:hint="eastAsia" w:ascii="宋体" w:hAnsi="宋体" w:cs="宋体"/>
                <w:color w:val="000000"/>
                <w:kern w:val="0"/>
              </w:rPr>
            </w:pPr>
            <w:r>
              <w:rPr>
                <w:rFonts w:hint="eastAsia" w:ascii="宋体" w:hAnsi="宋体" w:cs="宋体"/>
                <w:color w:val="000000"/>
                <w:kern w:val="0"/>
              </w:rPr>
              <w:t>　</w:t>
            </w:r>
          </w:p>
        </w:tc>
        <w:tc>
          <w:tcPr>
            <w:tcW w:w="776" w:type="pct"/>
            <w:tcBorders>
              <w:top w:val="nil"/>
              <w:left w:val="nil"/>
              <w:bottom w:val="single" w:color="auto" w:sz="4" w:space="0"/>
              <w:right w:val="single" w:color="auto" w:sz="4" w:space="0"/>
            </w:tcBorders>
            <w:shd w:val="clear" w:color="auto" w:fill="auto"/>
            <w:noWrap/>
            <w:vAlign w:val="center"/>
          </w:tcPr>
          <w:p w14:paraId="25406E0F">
            <w:pPr>
              <w:widowControl/>
              <w:jc w:val="left"/>
              <w:rPr>
                <w:rFonts w:hint="eastAsia" w:ascii="宋体" w:hAnsi="宋体" w:cs="宋体"/>
                <w:color w:val="000000"/>
                <w:kern w:val="0"/>
              </w:rPr>
            </w:pPr>
            <w:r>
              <w:rPr>
                <w:rFonts w:hint="eastAsia" w:ascii="宋体" w:hAnsi="宋体" w:cs="宋体"/>
                <w:color w:val="000000"/>
                <w:kern w:val="0"/>
              </w:rPr>
              <w:t>　</w:t>
            </w:r>
          </w:p>
        </w:tc>
        <w:tc>
          <w:tcPr>
            <w:tcW w:w="722" w:type="pct"/>
            <w:tcBorders>
              <w:top w:val="nil"/>
              <w:left w:val="nil"/>
              <w:bottom w:val="single" w:color="auto" w:sz="4" w:space="0"/>
              <w:right w:val="single" w:color="auto" w:sz="4" w:space="0"/>
            </w:tcBorders>
            <w:shd w:val="clear" w:color="auto" w:fill="auto"/>
            <w:noWrap/>
            <w:vAlign w:val="center"/>
          </w:tcPr>
          <w:p w14:paraId="33CAFD4E">
            <w:pPr>
              <w:widowControl/>
              <w:jc w:val="left"/>
              <w:rPr>
                <w:rFonts w:hint="eastAsia" w:ascii="宋体" w:hAnsi="宋体" w:cs="宋体"/>
                <w:color w:val="000000"/>
                <w:kern w:val="0"/>
              </w:rPr>
            </w:pPr>
            <w:r>
              <w:rPr>
                <w:rFonts w:hint="eastAsia" w:ascii="宋体" w:hAnsi="宋体" w:cs="宋体"/>
                <w:color w:val="000000"/>
                <w:kern w:val="0"/>
              </w:rPr>
              <w:t>　</w:t>
            </w:r>
          </w:p>
        </w:tc>
        <w:tc>
          <w:tcPr>
            <w:tcW w:w="635" w:type="pct"/>
            <w:tcBorders>
              <w:top w:val="nil"/>
              <w:left w:val="nil"/>
              <w:bottom w:val="single" w:color="auto" w:sz="4" w:space="0"/>
              <w:right w:val="single" w:color="auto" w:sz="4" w:space="0"/>
            </w:tcBorders>
            <w:shd w:val="clear" w:color="auto" w:fill="auto"/>
            <w:noWrap/>
            <w:vAlign w:val="center"/>
          </w:tcPr>
          <w:p w14:paraId="0D647A99">
            <w:pPr>
              <w:widowControl/>
              <w:jc w:val="left"/>
              <w:rPr>
                <w:rFonts w:hint="eastAsia" w:ascii="宋体" w:hAnsi="宋体" w:cs="宋体"/>
                <w:color w:val="000000"/>
                <w:kern w:val="0"/>
              </w:rPr>
            </w:pPr>
            <w:r>
              <w:rPr>
                <w:rFonts w:hint="eastAsia" w:ascii="宋体" w:hAnsi="宋体" w:cs="宋体"/>
                <w:color w:val="000000"/>
                <w:kern w:val="0"/>
              </w:rPr>
              <w:t>　</w:t>
            </w:r>
          </w:p>
        </w:tc>
        <w:tc>
          <w:tcPr>
            <w:tcW w:w="652" w:type="pct"/>
            <w:tcBorders>
              <w:top w:val="nil"/>
              <w:left w:val="nil"/>
              <w:bottom w:val="single" w:color="auto" w:sz="4" w:space="0"/>
              <w:right w:val="single" w:color="auto" w:sz="4" w:space="0"/>
            </w:tcBorders>
            <w:shd w:val="clear" w:color="auto" w:fill="auto"/>
            <w:noWrap/>
            <w:vAlign w:val="center"/>
          </w:tcPr>
          <w:p w14:paraId="62BFEA37">
            <w:pPr>
              <w:widowControl/>
              <w:jc w:val="left"/>
              <w:rPr>
                <w:rFonts w:hint="eastAsia" w:ascii="宋体" w:hAnsi="宋体" w:cs="宋体"/>
                <w:color w:val="000000"/>
                <w:kern w:val="0"/>
              </w:rPr>
            </w:pPr>
            <w:r>
              <w:rPr>
                <w:rFonts w:hint="eastAsia" w:ascii="宋体" w:hAnsi="宋体" w:cs="宋体"/>
                <w:color w:val="000000"/>
                <w:kern w:val="0"/>
              </w:rPr>
              <w:t>　</w:t>
            </w:r>
          </w:p>
        </w:tc>
        <w:tc>
          <w:tcPr>
            <w:tcW w:w="700" w:type="pct"/>
            <w:tcBorders>
              <w:top w:val="nil"/>
              <w:left w:val="nil"/>
              <w:bottom w:val="single" w:color="auto" w:sz="4" w:space="0"/>
              <w:right w:val="single" w:color="auto" w:sz="4" w:space="0"/>
            </w:tcBorders>
            <w:shd w:val="clear" w:color="auto" w:fill="auto"/>
            <w:noWrap/>
            <w:vAlign w:val="center"/>
          </w:tcPr>
          <w:p w14:paraId="77892761">
            <w:pPr>
              <w:widowControl/>
              <w:jc w:val="left"/>
              <w:rPr>
                <w:rFonts w:hint="eastAsia" w:ascii="宋体" w:hAnsi="宋体" w:cs="宋体"/>
                <w:color w:val="000000"/>
                <w:kern w:val="0"/>
              </w:rPr>
            </w:pPr>
            <w:r>
              <w:rPr>
                <w:rFonts w:hint="eastAsia" w:ascii="宋体" w:hAnsi="宋体" w:cs="宋体"/>
                <w:color w:val="000000"/>
                <w:kern w:val="0"/>
              </w:rPr>
              <w:t>　</w:t>
            </w:r>
          </w:p>
        </w:tc>
        <w:tc>
          <w:tcPr>
            <w:tcW w:w="543" w:type="pct"/>
            <w:tcBorders>
              <w:top w:val="nil"/>
              <w:left w:val="single" w:color="auto" w:sz="4" w:space="0"/>
              <w:bottom w:val="single" w:color="auto" w:sz="4" w:space="0"/>
              <w:right w:val="single" w:color="auto" w:sz="4" w:space="0"/>
            </w:tcBorders>
            <w:shd w:val="clear" w:color="auto" w:fill="auto"/>
            <w:noWrap/>
            <w:vAlign w:val="center"/>
          </w:tcPr>
          <w:p w14:paraId="63B8A78D">
            <w:pPr>
              <w:widowControl/>
              <w:jc w:val="left"/>
              <w:rPr>
                <w:rFonts w:hint="eastAsia" w:ascii="宋体" w:hAnsi="宋体" w:cs="宋体"/>
                <w:color w:val="000000"/>
                <w:kern w:val="0"/>
              </w:rPr>
            </w:pPr>
            <w:r>
              <w:rPr>
                <w:rFonts w:hint="eastAsia" w:ascii="宋体" w:hAnsi="宋体" w:cs="宋体"/>
                <w:color w:val="000000"/>
                <w:kern w:val="0"/>
              </w:rPr>
              <w:t>　</w:t>
            </w:r>
          </w:p>
        </w:tc>
        <w:tc>
          <w:tcPr>
            <w:tcW w:w="562" w:type="pct"/>
            <w:tcBorders>
              <w:top w:val="nil"/>
              <w:left w:val="nil"/>
              <w:bottom w:val="single" w:color="auto" w:sz="4" w:space="0"/>
              <w:right w:val="single" w:color="auto" w:sz="4" w:space="0"/>
            </w:tcBorders>
            <w:shd w:val="clear" w:color="auto" w:fill="auto"/>
            <w:noWrap/>
            <w:vAlign w:val="center"/>
          </w:tcPr>
          <w:p w14:paraId="3E00BB0B">
            <w:pPr>
              <w:widowControl/>
              <w:jc w:val="left"/>
              <w:rPr>
                <w:rFonts w:hint="eastAsia" w:ascii="宋体" w:hAnsi="宋体" w:cs="宋体"/>
                <w:color w:val="000000"/>
                <w:kern w:val="0"/>
              </w:rPr>
            </w:pPr>
            <w:r>
              <w:rPr>
                <w:rFonts w:hint="eastAsia" w:ascii="宋体" w:hAnsi="宋体" w:cs="宋体"/>
                <w:color w:val="000000"/>
                <w:kern w:val="0"/>
              </w:rPr>
              <w:t>　</w:t>
            </w:r>
          </w:p>
        </w:tc>
      </w:tr>
      <w:tr w14:paraId="5231F11E">
        <w:tblPrEx>
          <w:tblCellMar>
            <w:top w:w="0" w:type="dxa"/>
            <w:left w:w="108" w:type="dxa"/>
            <w:bottom w:w="0" w:type="dxa"/>
            <w:right w:w="108" w:type="dxa"/>
          </w:tblCellMar>
        </w:tblPrEx>
        <w:trPr>
          <w:trHeight w:val="624" w:hRule="atLeast"/>
        </w:trPr>
        <w:tc>
          <w:tcPr>
            <w:tcW w:w="411" w:type="pct"/>
            <w:tcBorders>
              <w:top w:val="nil"/>
              <w:left w:val="single" w:color="auto" w:sz="4" w:space="0"/>
              <w:bottom w:val="single" w:color="auto" w:sz="4" w:space="0"/>
              <w:right w:val="single" w:color="auto" w:sz="4" w:space="0"/>
            </w:tcBorders>
            <w:shd w:val="clear" w:color="auto" w:fill="auto"/>
            <w:noWrap/>
            <w:vAlign w:val="center"/>
          </w:tcPr>
          <w:p w14:paraId="51E490D2">
            <w:pPr>
              <w:widowControl/>
              <w:jc w:val="left"/>
              <w:rPr>
                <w:rFonts w:hint="eastAsia" w:ascii="宋体" w:hAnsi="宋体" w:cs="宋体"/>
                <w:color w:val="000000"/>
                <w:kern w:val="0"/>
              </w:rPr>
            </w:pPr>
            <w:r>
              <w:rPr>
                <w:rFonts w:hint="eastAsia" w:ascii="宋体" w:hAnsi="宋体" w:cs="宋体"/>
                <w:color w:val="000000"/>
                <w:kern w:val="0"/>
              </w:rPr>
              <w:t>　</w:t>
            </w:r>
          </w:p>
        </w:tc>
        <w:tc>
          <w:tcPr>
            <w:tcW w:w="776" w:type="pct"/>
            <w:tcBorders>
              <w:top w:val="nil"/>
              <w:left w:val="nil"/>
              <w:bottom w:val="single" w:color="auto" w:sz="4" w:space="0"/>
              <w:right w:val="single" w:color="auto" w:sz="4" w:space="0"/>
            </w:tcBorders>
            <w:shd w:val="clear" w:color="auto" w:fill="auto"/>
            <w:noWrap/>
            <w:vAlign w:val="center"/>
          </w:tcPr>
          <w:p w14:paraId="4894B2B0">
            <w:pPr>
              <w:widowControl/>
              <w:jc w:val="left"/>
              <w:rPr>
                <w:rFonts w:hint="eastAsia" w:ascii="宋体" w:hAnsi="宋体" w:cs="宋体"/>
                <w:color w:val="000000"/>
                <w:kern w:val="0"/>
              </w:rPr>
            </w:pPr>
            <w:r>
              <w:rPr>
                <w:rFonts w:hint="eastAsia" w:ascii="宋体" w:hAnsi="宋体" w:cs="宋体"/>
                <w:color w:val="000000"/>
                <w:kern w:val="0"/>
              </w:rPr>
              <w:t>　</w:t>
            </w:r>
          </w:p>
        </w:tc>
        <w:tc>
          <w:tcPr>
            <w:tcW w:w="722" w:type="pct"/>
            <w:tcBorders>
              <w:top w:val="nil"/>
              <w:left w:val="nil"/>
              <w:bottom w:val="single" w:color="auto" w:sz="4" w:space="0"/>
              <w:right w:val="single" w:color="auto" w:sz="4" w:space="0"/>
            </w:tcBorders>
            <w:shd w:val="clear" w:color="auto" w:fill="auto"/>
            <w:noWrap/>
            <w:vAlign w:val="center"/>
          </w:tcPr>
          <w:p w14:paraId="0B97E115">
            <w:pPr>
              <w:widowControl/>
              <w:jc w:val="left"/>
              <w:rPr>
                <w:rFonts w:hint="eastAsia" w:ascii="宋体" w:hAnsi="宋体" w:cs="宋体"/>
                <w:color w:val="000000"/>
                <w:kern w:val="0"/>
              </w:rPr>
            </w:pPr>
            <w:r>
              <w:rPr>
                <w:rFonts w:hint="eastAsia" w:ascii="宋体" w:hAnsi="宋体" w:cs="宋体"/>
                <w:color w:val="000000"/>
                <w:kern w:val="0"/>
              </w:rPr>
              <w:t>　</w:t>
            </w:r>
          </w:p>
        </w:tc>
        <w:tc>
          <w:tcPr>
            <w:tcW w:w="635" w:type="pct"/>
            <w:tcBorders>
              <w:top w:val="nil"/>
              <w:left w:val="nil"/>
              <w:bottom w:val="single" w:color="auto" w:sz="4" w:space="0"/>
              <w:right w:val="single" w:color="auto" w:sz="4" w:space="0"/>
            </w:tcBorders>
            <w:shd w:val="clear" w:color="auto" w:fill="auto"/>
            <w:noWrap/>
            <w:vAlign w:val="center"/>
          </w:tcPr>
          <w:p w14:paraId="5CA29F9E">
            <w:pPr>
              <w:widowControl/>
              <w:jc w:val="left"/>
              <w:rPr>
                <w:rFonts w:hint="eastAsia" w:ascii="宋体" w:hAnsi="宋体" w:cs="宋体"/>
                <w:color w:val="000000"/>
                <w:kern w:val="0"/>
              </w:rPr>
            </w:pPr>
            <w:r>
              <w:rPr>
                <w:rFonts w:hint="eastAsia" w:ascii="宋体" w:hAnsi="宋体" w:cs="宋体"/>
                <w:color w:val="000000"/>
                <w:kern w:val="0"/>
              </w:rPr>
              <w:t>　</w:t>
            </w:r>
          </w:p>
        </w:tc>
        <w:tc>
          <w:tcPr>
            <w:tcW w:w="652" w:type="pct"/>
            <w:tcBorders>
              <w:top w:val="nil"/>
              <w:left w:val="nil"/>
              <w:bottom w:val="single" w:color="auto" w:sz="4" w:space="0"/>
              <w:right w:val="single" w:color="auto" w:sz="4" w:space="0"/>
            </w:tcBorders>
            <w:shd w:val="clear" w:color="auto" w:fill="auto"/>
            <w:noWrap/>
            <w:vAlign w:val="center"/>
          </w:tcPr>
          <w:p w14:paraId="65D26B0E">
            <w:pPr>
              <w:widowControl/>
              <w:jc w:val="left"/>
              <w:rPr>
                <w:rFonts w:hint="eastAsia" w:ascii="宋体" w:hAnsi="宋体" w:cs="宋体"/>
                <w:color w:val="000000"/>
                <w:kern w:val="0"/>
              </w:rPr>
            </w:pPr>
            <w:r>
              <w:rPr>
                <w:rFonts w:hint="eastAsia" w:ascii="宋体" w:hAnsi="宋体" w:cs="宋体"/>
                <w:color w:val="000000"/>
                <w:kern w:val="0"/>
              </w:rPr>
              <w:t>　</w:t>
            </w:r>
          </w:p>
        </w:tc>
        <w:tc>
          <w:tcPr>
            <w:tcW w:w="700" w:type="pct"/>
            <w:tcBorders>
              <w:top w:val="nil"/>
              <w:left w:val="nil"/>
              <w:bottom w:val="single" w:color="auto" w:sz="4" w:space="0"/>
              <w:right w:val="single" w:color="auto" w:sz="4" w:space="0"/>
            </w:tcBorders>
            <w:shd w:val="clear" w:color="auto" w:fill="auto"/>
            <w:noWrap/>
            <w:vAlign w:val="center"/>
          </w:tcPr>
          <w:p w14:paraId="5461DF30">
            <w:pPr>
              <w:widowControl/>
              <w:jc w:val="left"/>
              <w:rPr>
                <w:rFonts w:hint="eastAsia" w:ascii="宋体" w:hAnsi="宋体" w:cs="宋体"/>
                <w:color w:val="000000"/>
                <w:kern w:val="0"/>
              </w:rPr>
            </w:pPr>
            <w:r>
              <w:rPr>
                <w:rFonts w:hint="eastAsia" w:ascii="宋体" w:hAnsi="宋体" w:cs="宋体"/>
                <w:color w:val="000000"/>
                <w:kern w:val="0"/>
              </w:rPr>
              <w:t>　</w:t>
            </w:r>
          </w:p>
        </w:tc>
        <w:tc>
          <w:tcPr>
            <w:tcW w:w="543" w:type="pct"/>
            <w:tcBorders>
              <w:top w:val="nil"/>
              <w:left w:val="single" w:color="auto" w:sz="4" w:space="0"/>
              <w:bottom w:val="single" w:color="auto" w:sz="4" w:space="0"/>
              <w:right w:val="single" w:color="auto" w:sz="4" w:space="0"/>
            </w:tcBorders>
            <w:shd w:val="clear" w:color="auto" w:fill="auto"/>
            <w:noWrap/>
            <w:vAlign w:val="center"/>
          </w:tcPr>
          <w:p w14:paraId="49BC0BE1">
            <w:pPr>
              <w:widowControl/>
              <w:jc w:val="left"/>
              <w:rPr>
                <w:rFonts w:hint="eastAsia" w:ascii="宋体" w:hAnsi="宋体" w:cs="宋体"/>
                <w:color w:val="000000"/>
                <w:kern w:val="0"/>
              </w:rPr>
            </w:pPr>
            <w:r>
              <w:rPr>
                <w:rFonts w:hint="eastAsia" w:ascii="宋体" w:hAnsi="宋体" w:cs="宋体"/>
                <w:color w:val="000000"/>
                <w:kern w:val="0"/>
              </w:rPr>
              <w:t>　</w:t>
            </w:r>
          </w:p>
        </w:tc>
        <w:tc>
          <w:tcPr>
            <w:tcW w:w="562" w:type="pct"/>
            <w:tcBorders>
              <w:top w:val="nil"/>
              <w:left w:val="nil"/>
              <w:bottom w:val="single" w:color="auto" w:sz="4" w:space="0"/>
              <w:right w:val="single" w:color="auto" w:sz="4" w:space="0"/>
            </w:tcBorders>
            <w:shd w:val="clear" w:color="auto" w:fill="auto"/>
            <w:noWrap/>
            <w:vAlign w:val="center"/>
          </w:tcPr>
          <w:p w14:paraId="4E208F9A">
            <w:pPr>
              <w:widowControl/>
              <w:jc w:val="left"/>
              <w:rPr>
                <w:rFonts w:hint="eastAsia" w:ascii="宋体" w:hAnsi="宋体" w:cs="宋体"/>
                <w:color w:val="000000"/>
                <w:kern w:val="0"/>
              </w:rPr>
            </w:pPr>
            <w:r>
              <w:rPr>
                <w:rFonts w:hint="eastAsia" w:ascii="宋体" w:hAnsi="宋体" w:cs="宋体"/>
                <w:color w:val="000000"/>
                <w:kern w:val="0"/>
              </w:rPr>
              <w:t>　</w:t>
            </w:r>
          </w:p>
        </w:tc>
      </w:tr>
      <w:tr w14:paraId="77854E46">
        <w:tblPrEx>
          <w:tblCellMar>
            <w:top w:w="0" w:type="dxa"/>
            <w:left w:w="108" w:type="dxa"/>
            <w:bottom w:w="0" w:type="dxa"/>
            <w:right w:w="108" w:type="dxa"/>
          </w:tblCellMar>
        </w:tblPrEx>
        <w:trPr>
          <w:trHeight w:val="624" w:hRule="atLeast"/>
        </w:trPr>
        <w:tc>
          <w:tcPr>
            <w:tcW w:w="411" w:type="pct"/>
            <w:tcBorders>
              <w:top w:val="nil"/>
              <w:left w:val="single" w:color="auto" w:sz="4" w:space="0"/>
              <w:bottom w:val="single" w:color="auto" w:sz="4" w:space="0"/>
              <w:right w:val="single" w:color="auto" w:sz="4" w:space="0"/>
            </w:tcBorders>
            <w:shd w:val="clear" w:color="auto" w:fill="auto"/>
            <w:noWrap/>
            <w:vAlign w:val="center"/>
          </w:tcPr>
          <w:p w14:paraId="60FBF47F">
            <w:pPr>
              <w:widowControl/>
              <w:jc w:val="left"/>
              <w:rPr>
                <w:rFonts w:hint="eastAsia" w:ascii="宋体" w:hAnsi="宋体" w:cs="宋体"/>
                <w:color w:val="000000"/>
                <w:kern w:val="0"/>
              </w:rPr>
            </w:pPr>
            <w:r>
              <w:rPr>
                <w:rFonts w:hint="eastAsia" w:ascii="宋体" w:hAnsi="宋体" w:cs="宋体"/>
                <w:color w:val="000000"/>
                <w:kern w:val="0"/>
              </w:rPr>
              <w:t>　</w:t>
            </w:r>
          </w:p>
        </w:tc>
        <w:tc>
          <w:tcPr>
            <w:tcW w:w="776" w:type="pct"/>
            <w:tcBorders>
              <w:top w:val="nil"/>
              <w:left w:val="nil"/>
              <w:bottom w:val="single" w:color="auto" w:sz="4" w:space="0"/>
              <w:right w:val="single" w:color="auto" w:sz="4" w:space="0"/>
            </w:tcBorders>
            <w:shd w:val="clear" w:color="auto" w:fill="auto"/>
            <w:noWrap/>
            <w:vAlign w:val="center"/>
          </w:tcPr>
          <w:p w14:paraId="3CDF9BDB">
            <w:pPr>
              <w:widowControl/>
              <w:jc w:val="left"/>
              <w:rPr>
                <w:rFonts w:hint="eastAsia" w:ascii="宋体" w:hAnsi="宋体" w:cs="宋体"/>
                <w:color w:val="000000"/>
                <w:kern w:val="0"/>
              </w:rPr>
            </w:pPr>
            <w:r>
              <w:rPr>
                <w:rFonts w:hint="eastAsia" w:ascii="宋体" w:hAnsi="宋体" w:cs="宋体"/>
                <w:color w:val="000000"/>
                <w:kern w:val="0"/>
              </w:rPr>
              <w:t>　</w:t>
            </w:r>
          </w:p>
        </w:tc>
        <w:tc>
          <w:tcPr>
            <w:tcW w:w="722" w:type="pct"/>
            <w:tcBorders>
              <w:top w:val="nil"/>
              <w:left w:val="nil"/>
              <w:bottom w:val="single" w:color="auto" w:sz="4" w:space="0"/>
              <w:right w:val="single" w:color="auto" w:sz="4" w:space="0"/>
            </w:tcBorders>
            <w:shd w:val="clear" w:color="auto" w:fill="auto"/>
            <w:noWrap/>
            <w:vAlign w:val="center"/>
          </w:tcPr>
          <w:p w14:paraId="696AF3BA">
            <w:pPr>
              <w:widowControl/>
              <w:jc w:val="left"/>
              <w:rPr>
                <w:rFonts w:hint="eastAsia" w:ascii="宋体" w:hAnsi="宋体" w:cs="宋体"/>
                <w:color w:val="000000"/>
                <w:kern w:val="0"/>
              </w:rPr>
            </w:pPr>
            <w:r>
              <w:rPr>
                <w:rFonts w:hint="eastAsia" w:ascii="宋体" w:hAnsi="宋体" w:cs="宋体"/>
                <w:color w:val="000000"/>
                <w:kern w:val="0"/>
              </w:rPr>
              <w:t>　</w:t>
            </w:r>
          </w:p>
        </w:tc>
        <w:tc>
          <w:tcPr>
            <w:tcW w:w="635" w:type="pct"/>
            <w:tcBorders>
              <w:top w:val="nil"/>
              <w:left w:val="nil"/>
              <w:bottom w:val="single" w:color="auto" w:sz="4" w:space="0"/>
              <w:right w:val="single" w:color="auto" w:sz="4" w:space="0"/>
            </w:tcBorders>
            <w:shd w:val="clear" w:color="auto" w:fill="auto"/>
            <w:noWrap/>
            <w:vAlign w:val="center"/>
          </w:tcPr>
          <w:p w14:paraId="4715183D">
            <w:pPr>
              <w:widowControl/>
              <w:jc w:val="left"/>
              <w:rPr>
                <w:rFonts w:hint="eastAsia" w:ascii="宋体" w:hAnsi="宋体" w:cs="宋体"/>
                <w:color w:val="000000"/>
                <w:kern w:val="0"/>
              </w:rPr>
            </w:pPr>
            <w:r>
              <w:rPr>
                <w:rFonts w:hint="eastAsia" w:ascii="宋体" w:hAnsi="宋体" w:cs="宋体"/>
                <w:color w:val="000000"/>
                <w:kern w:val="0"/>
              </w:rPr>
              <w:t>　</w:t>
            </w:r>
          </w:p>
        </w:tc>
        <w:tc>
          <w:tcPr>
            <w:tcW w:w="652" w:type="pct"/>
            <w:tcBorders>
              <w:top w:val="nil"/>
              <w:left w:val="nil"/>
              <w:bottom w:val="single" w:color="auto" w:sz="4" w:space="0"/>
              <w:right w:val="single" w:color="auto" w:sz="4" w:space="0"/>
            </w:tcBorders>
            <w:shd w:val="clear" w:color="auto" w:fill="auto"/>
            <w:noWrap/>
            <w:vAlign w:val="center"/>
          </w:tcPr>
          <w:p w14:paraId="0F4FA4B2">
            <w:pPr>
              <w:widowControl/>
              <w:jc w:val="left"/>
              <w:rPr>
                <w:rFonts w:hint="eastAsia" w:ascii="宋体" w:hAnsi="宋体" w:cs="宋体"/>
                <w:color w:val="000000"/>
                <w:kern w:val="0"/>
              </w:rPr>
            </w:pPr>
            <w:r>
              <w:rPr>
                <w:rFonts w:hint="eastAsia" w:ascii="宋体" w:hAnsi="宋体" w:cs="宋体"/>
                <w:color w:val="000000"/>
                <w:kern w:val="0"/>
              </w:rPr>
              <w:t>　</w:t>
            </w:r>
          </w:p>
        </w:tc>
        <w:tc>
          <w:tcPr>
            <w:tcW w:w="700" w:type="pct"/>
            <w:tcBorders>
              <w:top w:val="nil"/>
              <w:left w:val="nil"/>
              <w:bottom w:val="single" w:color="auto" w:sz="4" w:space="0"/>
              <w:right w:val="single" w:color="auto" w:sz="4" w:space="0"/>
            </w:tcBorders>
            <w:shd w:val="clear" w:color="auto" w:fill="auto"/>
            <w:noWrap/>
            <w:vAlign w:val="center"/>
          </w:tcPr>
          <w:p w14:paraId="7D6DED8B">
            <w:pPr>
              <w:widowControl/>
              <w:jc w:val="left"/>
              <w:rPr>
                <w:rFonts w:hint="eastAsia" w:ascii="宋体" w:hAnsi="宋体" w:cs="宋体"/>
                <w:color w:val="000000"/>
                <w:kern w:val="0"/>
              </w:rPr>
            </w:pPr>
            <w:r>
              <w:rPr>
                <w:rFonts w:hint="eastAsia" w:ascii="宋体" w:hAnsi="宋体" w:cs="宋体"/>
                <w:color w:val="000000"/>
                <w:kern w:val="0"/>
              </w:rPr>
              <w:t>　</w:t>
            </w:r>
          </w:p>
        </w:tc>
        <w:tc>
          <w:tcPr>
            <w:tcW w:w="543" w:type="pct"/>
            <w:tcBorders>
              <w:top w:val="nil"/>
              <w:left w:val="single" w:color="auto" w:sz="4" w:space="0"/>
              <w:bottom w:val="single" w:color="auto" w:sz="4" w:space="0"/>
              <w:right w:val="single" w:color="auto" w:sz="4" w:space="0"/>
            </w:tcBorders>
            <w:shd w:val="clear" w:color="auto" w:fill="auto"/>
            <w:noWrap/>
            <w:vAlign w:val="center"/>
          </w:tcPr>
          <w:p w14:paraId="7D3EE621">
            <w:pPr>
              <w:widowControl/>
              <w:jc w:val="left"/>
              <w:rPr>
                <w:rFonts w:hint="eastAsia" w:ascii="宋体" w:hAnsi="宋体" w:cs="宋体"/>
                <w:color w:val="000000"/>
                <w:kern w:val="0"/>
              </w:rPr>
            </w:pPr>
            <w:r>
              <w:rPr>
                <w:rFonts w:hint="eastAsia" w:ascii="宋体" w:hAnsi="宋体" w:cs="宋体"/>
                <w:color w:val="000000"/>
                <w:kern w:val="0"/>
              </w:rPr>
              <w:t>　</w:t>
            </w:r>
          </w:p>
        </w:tc>
        <w:tc>
          <w:tcPr>
            <w:tcW w:w="562" w:type="pct"/>
            <w:tcBorders>
              <w:top w:val="nil"/>
              <w:left w:val="nil"/>
              <w:bottom w:val="single" w:color="auto" w:sz="4" w:space="0"/>
              <w:right w:val="single" w:color="auto" w:sz="4" w:space="0"/>
            </w:tcBorders>
            <w:shd w:val="clear" w:color="auto" w:fill="auto"/>
            <w:noWrap/>
            <w:vAlign w:val="center"/>
          </w:tcPr>
          <w:p w14:paraId="710F6AE9">
            <w:pPr>
              <w:widowControl/>
              <w:jc w:val="left"/>
              <w:rPr>
                <w:rFonts w:hint="eastAsia" w:ascii="宋体" w:hAnsi="宋体" w:cs="宋体"/>
                <w:color w:val="000000"/>
                <w:kern w:val="0"/>
              </w:rPr>
            </w:pPr>
            <w:r>
              <w:rPr>
                <w:rFonts w:hint="eastAsia" w:ascii="宋体" w:hAnsi="宋体" w:cs="宋体"/>
                <w:color w:val="000000"/>
                <w:kern w:val="0"/>
              </w:rPr>
              <w:t>　</w:t>
            </w:r>
          </w:p>
        </w:tc>
      </w:tr>
      <w:tr w14:paraId="27B7DAC2">
        <w:tblPrEx>
          <w:tblCellMar>
            <w:top w:w="0" w:type="dxa"/>
            <w:left w:w="108" w:type="dxa"/>
            <w:bottom w:w="0" w:type="dxa"/>
            <w:right w:w="108" w:type="dxa"/>
          </w:tblCellMar>
        </w:tblPrEx>
        <w:trPr>
          <w:trHeight w:val="624" w:hRule="atLeast"/>
        </w:trPr>
        <w:tc>
          <w:tcPr>
            <w:tcW w:w="411" w:type="pct"/>
            <w:tcBorders>
              <w:top w:val="nil"/>
              <w:left w:val="single" w:color="auto" w:sz="4" w:space="0"/>
              <w:bottom w:val="single" w:color="auto" w:sz="4" w:space="0"/>
              <w:right w:val="single" w:color="auto" w:sz="4" w:space="0"/>
            </w:tcBorders>
            <w:shd w:val="clear" w:color="auto" w:fill="auto"/>
            <w:noWrap/>
            <w:vAlign w:val="center"/>
          </w:tcPr>
          <w:p w14:paraId="5018C758">
            <w:pPr>
              <w:widowControl/>
              <w:jc w:val="left"/>
              <w:rPr>
                <w:rFonts w:hint="eastAsia" w:ascii="宋体" w:hAnsi="宋体" w:cs="宋体"/>
                <w:color w:val="000000"/>
                <w:kern w:val="0"/>
              </w:rPr>
            </w:pPr>
            <w:r>
              <w:rPr>
                <w:rFonts w:hint="eastAsia" w:ascii="宋体" w:hAnsi="宋体" w:cs="宋体"/>
                <w:color w:val="000000"/>
                <w:kern w:val="0"/>
              </w:rPr>
              <w:t>　</w:t>
            </w:r>
          </w:p>
        </w:tc>
        <w:tc>
          <w:tcPr>
            <w:tcW w:w="776" w:type="pct"/>
            <w:tcBorders>
              <w:top w:val="nil"/>
              <w:left w:val="nil"/>
              <w:bottom w:val="single" w:color="auto" w:sz="4" w:space="0"/>
              <w:right w:val="single" w:color="auto" w:sz="4" w:space="0"/>
            </w:tcBorders>
            <w:shd w:val="clear" w:color="auto" w:fill="auto"/>
            <w:noWrap/>
            <w:vAlign w:val="center"/>
          </w:tcPr>
          <w:p w14:paraId="61A454CE">
            <w:pPr>
              <w:widowControl/>
              <w:jc w:val="left"/>
              <w:rPr>
                <w:rFonts w:hint="eastAsia" w:ascii="宋体" w:hAnsi="宋体" w:cs="宋体"/>
                <w:color w:val="000000"/>
                <w:kern w:val="0"/>
              </w:rPr>
            </w:pPr>
            <w:r>
              <w:rPr>
                <w:rFonts w:hint="eastAsia" w:ascii="宋体" w:hAnsi="宋体" w:cs="宋体"/>
                <w:color w:val="000000"/>
                <w:kern w:val="0"/>
              </w:rPr>
              <w:t>　</w:t>
            </w:r>
          </w:p>
        </w:tc>
        <w:tc>
          <w:tcPr>
            <w:tcW w:w="722" w:type="pct"/>
            <w:tcBorders>
              <w:top w:val="nil"/>
              <w:left w:val="nil"/>
              <w:bottom w:val="single" w:color="auto" w:sz="4" w:space="0"/>
              <w:right w:val="single" w:color="auto" w:sz="4" w:space="0"/>
            </w:tcBorders>
            <w:shd w:val="clear" w:color="auto" w:fill="auto"/>
            <w:noWrap/>
            <w:vAlign w:val="center"/>
          </w:tcPr>
          <w:p w14:paraId="78565ADE">
            <w:pPr>
              <w:widowControl/>
              <w:jc w:val="left"/>
              <w:rPr>
                <w:rFonts w:hint="eastAsia" w:ascii="宋体" w:hAnsi="宋体" w:cs="宋体"/>
                <w:color w:val="000000"/>
                <w:kern w:val="0"/>
              </w:rPr>
            </w:pPr>
            <w:r>
              <w:rPr>
                <w:rFonts w:hint="eastAsia" w:ascii="宋体" w:hAnsi="宋体" w:cs="宋体"/>
                <w:color w:val="000000"/>
                <w:kern w:val="0"/>
              </w:rPr>
              <w:t>　</w:t>
            </w:r>
          </w:p>
        </w:tc>
        <w:tc>
          <w:tcPr>
            <w:tcW w:w="635" w:type="pct"/>
            <w:tcBorders>
              <w:top w:val="nil"/>
              <w:left w:val="nil"/>
              <w:bottom w:val="single" w:color="auto" w:sz="4" w:space="0"/>
              <w:right w:val="single" w:color="auto" w:sz="4" w:space="0"/>
            </w:tcBorders>
            <w:shd w:val="clear" w:color="auto" w:fill="auto"/>
            <w:noWrap/>
            <w:vAlign w:val="center"/>
          </w:tcPr>
          <w:p w14:paraId="23E8F667">
            <w:pPr>
              <w:widowControl/>
              <w:jc w:val="left"/>
              <w:rPr>
                <w:rFonts w:hint="eastAsia" w:ascii="宋体" w:hAnsi="宋体" w:cs="宋体"/>
                <w:color w:val="000000"/>
                <w:kern w:val="0"/>
              </w:rPr>
            </w:pPr>
            <w:r>
              <w:rPr>
                <w:rFonts w:hint="eastAsia" w:ascii="宋体" w:hAnsi="宋体" w:cs="宋体"/>
                <w:color w:val="000000"/>
                <w:kern w:val="0"/>
              </w:rPr>
              <w:t>　</w:t>
            </w:r>
          </w:p>
        </w:tc>
        <w:tc>
          <w:tcPr>
            <w:tcW w:w="652" w:type="pct"/>
            <w:tcBorders>
              <w:top w:val="nil"/>
              <w:left w:val="nil"/>
              <w:bottom w:val="single" w:color="auto" w:sz="4" w:space="0"/>
              <w:right w:val="single" w:color="auto" w:sz="4" w:space="0"/>
            </w:tcBorders>
            <w:shd w:val="clear" w:color="auto" w:fill="auto"/>
            <w:noWrap/>
            <w:vAlign w:val="center"/>
          </w:tcPr>
          <w:p w14:paraId="3B419BB8">
            <w:pPr>
              <w:widowControl/>
              <w:jc w:val="left"/>
              <w:rPr>
                <w:rFonts w:hint="eastAsia" w:ascii="宋体" w:hAnsi="宋体" w:cs="宋体"/>
                <w:color w:val="000000"/>
                <w:kern w:val="0"/>
              </w:rPr>
            </w:pPr>
            <w:r>
              <w:rPr>
                <w:rFonts w:hint="eastAsia" w:ascii="宋体" w:hAnsi="宋体" w:cs="宋体"/>
                <w:color w:val="000000"/>
                <w:kern w:val="0"/>
              </w:rPr>
              <w:t>　</w:t>
            </w:r>
          </w:p>
        </w:tc>
        <w:tc>
          <w:tcPr>
            <w:tcW w:w="700" w:type="pct"/>
            <w:tcBorders>
              <w:top w:val="nil"/>
              <w:left w:val="nil"/>
              <w:bottom w:val="single" w:color="auto" w:sz="4" w:space="0"/>
              <w:right w:val="single" w:color="auto" w:sz="4" w:space="0"/>
            </w:tcBorders>
            <w:shd w:val="clear" w:color="auto" w:fill="auto"/>
            <w:noWrap/>
            <w:vAlign w:val="center"/>
          </w:tcPr>
          <w:p w14:paraId="5EFFB490">
            <w:pPr>
              <w:widowControl/>
              <w:jc w:val="left"/>
              <w:rPr>
                <w:rFonts w:hint="eastAsia" w:ascii="宋体" w:hAnsi="宋体" w:cs="宋体"/>
                <w:color w:val="000000"/>
                <w:kern w:val="0"/>
              </w:rPr>
            </w:pPr>
            <w:r>
              <w:rPr>
                <w:rFonts w:hint="eastAsia" w:ascii="宋体" w:hAnsi="宋体" w:cs="宋体"/>
                <w:color w:val="000000"/>
                <w:kern w:val="0"/>
              </w:rPr>
              <w:t>　</w:t>
            </w:r>
          </w:p>
        </w:tc>
        <w:tc>
          <w:tcPr>
            <w:tcW w:w="543" w:type="pct"/>
            <w:tcBorders>
              <w:top w:val="nil"/>
              <w:left w:val="single" w:color="auto" w:sz="4" w:space="0"/>
              <w:bottom w:val="single" w:color="auto" w:sz="4" w:space="0"/>
              <w:right w:val="single" w:color="auto" w:sz="4" w:space="0"/>
            </w:tcBorders>
            <w:shd w:val="clear" w:color="auto" w:fill="auto"/>
            <w:noWrap/>
            <w:vAlign w:val="center"/>
          </w:tcPr>
          <w:p w14:paraId="12BEE689">
            <w:pPr>
              <w:widowControl/>
              <w:jc w:val="left"/>
              <w:rPr>
                <w:rFonts w:hint="eastAsia" w:ascii="宋体" w:hAnsi="宋体" w:cs="宋体"/>
                <w:color w:val="000000"/>
                <w:kern w:val="0"/>
              </w:rPr>
            </w:pPr>
            <w:r>
              <w:rPr>
                <w:rFonts w:hint="eastAsia" w:ascii="宋体" w:hAnsi="宋体" w:cs="宋体"/>
                <w:color w:val="000000"/>
                <w:kern w:val="0"/>
              </w:rPr>
              <w:t>　</w:t>
            </w:r>
          </w:p>
        </w:tc>
        <w:tc>
          <w:tcPr>
            <w:tcW w:w="562" w:type="pct"/>
            <w:tcBorders>
              <w:top w:val="nil"/>
              <w:left w:val="nil"/>
              <w:bottom w:val="single" w:color="auto" w:sz="4" w:space="0"/>
              <w:right w:val="single" w:color="auto" w:sz="4" w:space="0"/>
            </w:tcBorders>
            <w:shd w:val="clear" w:color="auto" w:fill="auto"/>
            <w:noWrap/>
            <w:vAlign w:val="center"/>
          </w:tcPr>
          <w:p w14:paraId="409ED0AA">
            <w:pPr>
              <w:widowControl/>
              <w:jc w:val="left"/>
              <w:rPr>
                <w:rFonts w:hint="eastAsia" w:ascii="宋体" w:hAnsi="宋体" w:cs="宋体"/>
                <w:color w:val="000000"/>
                <w:kern w:val="0"/>
              </w:rPr>
            </w:pPr>
            <w:r>
              <w:rPr>
                <w:rFonts w:hint="eastAsia" w:ascii="宋体" w:hAnsi="宋体" w:cs="宋体"/>
                <w:color w:val="000000"/>
                <w:kern w:val="0"/>
              </w:rPr>
              <w:t>　</w:t>
            </w:r>
          </w:p>
        </w:tc>
      </w:tr>
      <w:tr w14:paraId="460E0E49">
        <w:tblPrEx>
          <w:tblCellMar>
            <w:top w:w="0" w:type="dxa"/>
            <w:left w:w="108" w:type="dxa"/>
            <w:bottom w:w="0" w:type="dxa"/>
            <w:right w:w="108" w:type="dxa"/>
          </w:tblCellMar>
        </w:tblPrEx>
        <w:trPr>
          <w:trHeight w:val="624" w:hRule="atLeast"/>
        </w:trPr>
        <w:tc>
          <w:tcPr>
            <w:tcW w:w="411" w:type="pct"/>
            <w:tcBorders>
              <w:top w:val="nil"/>
              <w:left w:val="single" w:color="auto" w:sz="4" w:space="0"/>
              <w:bottom w:val="single" w:color="auto" w:sz="4" w:space="0"/>
              <w:right w:val="single" w:color="auto" w:sz="4" w:space="0"/>
            </w:tcBorders>
            <w:shd w:val="clear" w:color="auto" w:fill="auto"/>
            <w:noWrap/>
            <w:vAlign w:val="center"/>
          </w:tcPr>
          <w:p w14:paraId="53500583">
            <w:pPr>
              <w:widowControl/>
              <w:jc w:val="left"/>
              <w:rPr>
                <w:rFonts w:hint="eastAsia" w:ascii="宋体" w:hAnsi="宋体" w:cs="宋体"/>
                <w:color w:val="000000"/>
                <w:kern w:val="0"/>
              </w:rPr>
            </w:pPr>
            <w:r>
              <w:rPr>
                <w:rFonts w:hint="eastAsia" w:ascii="宋体" w:hAnsi="宋体" w:cs="宋体"/>
                <w:color w:val="000000"/>
                <w:kern w:val="0"/>
              </w:rPr>
              <w:t>　</w:t>
            </w:r>
          </w:p>
        </w:tc>
        <w:tc>
          <w:tcPr>
            <w:tcW w:w="776" w:type="pct"/>
            <w:tcBorders>
              <w:top w:val="nil"/>
              <w:left w:val="nil"/>
              <w:bottom w:val="single" w:color="auto" w:sz="4" w:space="0"/>
              <w:right w:val="single" w:color="auto" w:sz="4" w:space="0"/>
            </w:tcBorders>
            <w:shd w:val="clear" w:color="auto" w:fill="auto"/>
            <w:noWrap/>
            <w:vAlign w:val="center"/>
          </w:tcPr>
          <w:p w14:paraId="3FF065E8">
            <w:pPr>
              <w:widowControl/>
              <w:jc w:val="left"/>
              <w:rPr>
                <w:rFonts w:hint="eastAsia" w:ascii="宋体" w:hAnsi="宋体" w:cs="宋体"/>
                <w:color w:val="000000"/>
                <w:kern w:val="0"/>
              </w:rPr>
            </w:pPr>
            <w:r>
              <w:rPr>
                <w:rFonts w:hint="eastAsia" w:ascii="宋体" w:hAnsi="宋体" w:cs="宋体"/>
                <w:color w:val="000000"/>
                <w:kern w:val="0"/>
              </w:rPr>
              <w:t>　</w:t>
            </w:r>
          </w:p>
        </w:tc>
        <w:tc>
          <w:tcPr>
            <w:tcW w:w="722" w:type="pct"/>
            <w:tcBorders>
              <w:top w:val="nil"/>
              <w:left w:val="nil"/>
              <w:bottom w:val="single" w:color="auto" w:sz="4" w:space="0"/>
              <w:right w:val="single" w:color="auto" w:sz="4" w:space="0"/>
            </w:tcBorders>
            <w:shd w:val="clear" w:color="auto" w:fill="auto"/>
            <w:noWrap/>
            <w:vAlign w:val="center"/>
          </w:tcPr>
          <w:p w14:paraId="04823DAA">
            <w:pPr>
              <w:widowControl/>
              <w:jc w:val="left"/>
              <w:rPr>
                <w:rFonts w:hint="eastAsia" w:ascii="宋体" w:hAnsi="宋体" w:cs="宋体"/>
                <w:color w:val="000000"/>
                <w:kern w:val="0"/>
              </w:rPr>
            </w:pPr>
            <w:r>
              <w:rPr>
                <w:rFonts w:hint="eastAsia" w:ascii="宋体" w:hAnsi="宋体" w:cs="宋体"/>
                <w:color w:val="000000"/>
                <w:kern w:val="0"/>
              </w:rPr>
              <w:t>　</w:t>
            </w:r>
          </w:p>
        </w:tc>
        <w:tc>
          <w:tcPr>
            <w:tcW w:w="635" w:type="pct"/>
            <w:tcBorders>
              <w:top w:val="nil"/>
              <w:left w:val="nil"/>
              <w:bottom w:val="single" w:color="auto" w:sz="4" w:space="0"/>
              <w:right w:val="single" w:color="auto" w:sz="4" w:space="0"/>
            </w:tcBorders>
            <w:shd w:val="clear" w:color="auto" w:fill="auto"/>
            <w:noWrap/>
            <w:vAlign w:val="center"/>
          </w:tcPr>
          <w:p w14:paraId="13846812">
            <w:pPr>
              <w:widowControl/>
              <w:jc w:val="left"/>
              <w:rPr>
                <w:rFonts w:hint="eastAsia" w:ascii="宋体" w:hAnsi="宋体" w:cs="宋体"/>
                <w:color w:val="000000"/>
                <w:kern w:val="0"/>
              </w:rPr>
            </w:pPr>
            <w:r>
              <w:rPr>
                <w:rFonts w:hint="eastAsia" w:ascii="宋体" w:hAnsi="宋体" w:cs="宋体"/>
                <w:color w:val="000000"/>
                <w:kern w:val="0"/>
              </w:rPr>
              <w:t>　</w:t>
            </w:r>
          </w:p>
        </w:tc>
        <w:tc>
          <w:tcPr>
            <w:tcW w:w="652" w:type="pct"/>
            <w:tcBorders>
              <w:top w:val="nil"/>
              <w:left w:val="nil"/>
              <w:bottom w:val="single" w:color="auto" w:sz="4" w:space="0"/>
              <w:right w:val="single" w:color="auto" w:sz="4" w:space="0"/>
            </w:tcBorders>
            <w:shd w:val="clear" w:color="auto" w:fill="auto"/>
            <w:noWrap/>
            <w:vAlign w:val="center"/>
          </w:tcPr>
          <w:p w14:paraId="59992EB0">
            <w:pPr>
              <w:widowControl/>
              <w:jc w:val="left"/>
              <w:rPr>
                <w:rFonts w:hint="eastAsia" w:ascii="宋体" w:hAnsi="宋体" w:cs="宋体"/>
                <w:color w:val="000000"/>
                <w:kern w:val="0"/>
              </w:rPr>
            </w:pPr>
            <w:r>
              <w:rPr>
                <w:rFonts w:hint="eastAsia" w:ascii="宋体" w:hAnsi="宋体" w:cs="宋体"/>
                <w:color w:val="000000"/>
                <w:kern w:val="0"/>
              </w:rPr>
              <w:t>　</w:t>
            </w:r>
          </w:p>
        </w:tc>
        <w:tc>
          <w:tcPr>
            <w:tcW w:w="700" w:type="pct"/>
            <w:tcBorders>
              <w:top w:val="nil"/>
              <w:left w:val="nil"/>
              <w:bottom w:val="single" w:color="auto" w:sz="4" w:space="0"/>
              <w:right w:val="single" w:color="auto" w:sz="4" w:space="0"/>
            </w:tcBorders>
            <w:shd w:val="clear" w:color="auto" w:fill="auto"/>
            <w:noWrap/>
            <w:vAlign w:val="center"/>
          </w:tcPr>
          <w:p w14:paraId="64A0FFF6">
            <w:pPr>
              <w:widowControl/>
              <w:jc w:val="left"/>
              <w:rPr>
                <w:rFonts w:hint="eastAsia" w:ascii="宋体" w:hAnsi="宋体" w:cs="宋体"/>
                <w:color w:val="000000"/>
                <w:kern w:val="0"/>
              </w:rPr>
            </w:pPr>
            <w:r>
              <w:rPr>
                <w:rFonts w:hint="eastAsia" w:ascii="宋体" w:hAnsi="宋体" w:cs="宋体"/>
                <w:color w:val="000000"/>
                <w:kern w:val="0"/>
              </w:rPr>
              <w:t>　</w:t>
            </w:r>
          </w:p>
        </w:tc>
        <w:tc>
          <w:tcPr>
            <w:tcW w:w="543" w:type="pct"/>
            <w:tcBorders>
              <w:top w:val="nil"/>
              <w:left w:val="single" w:color="auto" w:sz="4" w:space="0"/>
              <w:bottom w:val="single" w:color="auto" w:sz="4" w:space="0"/>
              <w:right w:val="single" w:color="auto" w:sz="4" w:space="0"/>
            </w:tcBorders>
            <w:shd w:val="clear" w:color="auto" w:fill="auto"/>
            <w:noWrap/>
            <w:vAlign w:val="center"/>
          </w:tcPr>
          <w:p w14:paraId="0F885B09">
            <w:pPr>
              <w:widowControl/>
              <w:jc w:val="left"/>
              <w:rPr>
                <w:rFonts w:hint="eastAsia" w:ascii="宋体" w:hAnsi="宋体" w:cs="宋体"/>
                <w:color w:val="000000"/>
                <w:kern w:val="0"/>
              </w:rPr>
            </w:pPr>
            <w:r>
              <w:rPr>
                <w:rFonts w:hint="eastAsia" w:ascii="宋体" w:hAnsi="宋体" w:cs="宋体"/>
                <w:color w:val="000000"/>
                <w:kern w:val="0"/>
              </w:rPr>
              <w:t>　</w:t>
            </w:r>
          </w:p>
        </w:tc>
        <w:tc>
          <w:tcPr>
            <w:tcW w:w="562" w:type="pct"/>
            <w:tcBorders>
              <w:top w:val="nil"/>
              <w:left w:val="nil"/>
              <w:bottom w:val="single" w:color="auto" w:sz="4" w:space="0"/>
              <w:right w:val="single" w:color="auto" w:sz="4" w:space="0"/>
            </w:tcBorders>
            <w:shd w:val="clear" w:color="auto" w:fill="auto"/>
            <w:noWrap/>
            <w:vAlign w:val="center"/>
          </w:tcPr>
          <w:p w14:paraId="7D191380">
            <w:pPr>
              <w:widowControl/>
              <w:jc w:val="left"/>
              <w:rPr>
                <w:rFonts w:hint="eastAsia" w:ascii="宋体" w:hAnsi="宋体" w:cs="宋体"/>
                <w:color w:val="000000"/>
                <w:kern w:val="0"/>
              </w:rPr>
            </w:pPr>
            <w:r>
              <w:rPr>
                <w:rFonts w:hint="eastAsia" w:ascii="宋体" w:hAnsi="宋体" w:cs="宋体"/>
                <w:color w:val="000000"/>
                <w:kern w:val="0"/>
              </w:rPr>
              <w:t>　</w:t>
            </w:r>
          </w:p>
        </w:tc>
      </w:tr>
      <w:tr w14:paraId="2B9DBA81">
        <w:tblPrEx>
          <w:tblCellMar>
            <w:top w:w="0" w:type="dxa"/>
            <w:left w:w="108" w:type="dxa"/>
            <w:bottom w:w="0" w:type="dxa"/>
            <w:right w:w="108" w:type="dxa"/>
          </w:tblCellMar>
        </w:tblPrEx>
        <w:trPr>
          <w:trHeight w:val="624" w:hRule="atLeast"/>
        </w:trPr>
        <w:tc>
          <w:tcPr>
            <w:tcW w:w="411" w:type="pct"/>
            <w:tcBorders>
              <w:top w:val="nil"/>
              <w:left w:val="single" w:color="auto" w:sz="4" w:space="0"/>
              <w:bottom w:val="single" w:color="auto" w:sz="4" w:space="0"/>
              <w:right w:val="single" w:color="auto" w:sz="4" w:space="0"/>
            </w:tcBorders>
            <w:shd w:val="clear" w:color="auto" w:fill="auto"/>
            <w:noWrap/>
            <w:vAlign w:val="center"/>
          </w:tcPr>
          <w:p w14:paraId="2446D8DE">
            <w:pPr>
              <w:widowControl/>
              <w:jc w:val="left"/>
              <w:rPr>
                <w:rFonts w:hint="eastAsia" w:ascii="宋体" w:hAnsi="宋体" w:cs="宋体"/>
                <w:color w:val="000000"/>
                <w:kern w:val="0"/>
              </w:rPr>
            </w:pPr>
            <w:r>
              <w:rPr>
                <w:rFonts w:hint="eastAsia" w:ascii="宋体" w:hAnsi="宋体" w:cs="宋体"/>
                <w:color w:val="000000"/>
                <w:kern w:val="0"/>
              </w:rPr>
              <w:t>　</w:t>
            </w:r>
          </w:p>
        </w:tc>
        <w:tc>
          <w:tcPr>
            <w:tcW w:w="776" w:type="pct"/>
            <w:tcBorders>
              <w:top w:val="nil"/>
              <w:left w:val="nil"/>
              <w:bottom w:val="single" w:color="auto" w:sz="4" w:space="0"/>
              <w:right w:val="single" w:color="auto" w:sz="4" w:space="0"/>
            </w:tcBorders>
            <w:shd w:val="clear" w:color="auto" w:fill="auto"/>
            <w:noWrap/>
            <w:vAlign w:val="center"/>
          </w:tcPr>
          <w:p w14:paraId="4CFA8807">
            <w:pPr>
              <w:widowControl/>
              <w:jc w:val="left"/>
              <w:rPr>
                <w:rFonts w:hint="eastAsia" w:ascii="宋体" w:hAnsi="宋体" w:cs="宋体"/>
                <w:color w:val="000000"/>
                <w:kern w:val="0"/>
              </w:rPr>
            </w:pPr>
            <w:r>
              <w:rPr>
                <w:rFonts w:hint="eastAsia" w:ascii="宋体" w:hAnsi="宋体" w:cs="宋体"/>
                <w:color w:val="000000"/>
                <w:kern w:val="0"/>
              </w:rPr>
              <w:t>　</w:t>
            </w:r>
          </w:p>
        </w:tc>
        <w:tc>
          <w:tcPr>
            <w:tcW w:w="722" w:type="pct"/>
            <w:tcBorders>
              <w:top w:val="nil"/>
              <w:left w:val="nil"/>
              <w:bottom w:val="single" w:color="auto" w:sz="4" w:space="0"/>
              <w:right w:val="single" w:color="auto" w:sz="4" w:space="0"/>
            </w:tcBorders>
            <w:shd w:val="clear" w:color="auto" w:fill="auto"/>
            <w:noWrap/>
            <w:vAlign w:val="center"/>
          </w:tcPr>
          <w:p w14:paraId="4241440B">
            <w:pPr>
              <w:widowControl/>
              <w:jc w:val="left"/>
              <w:rPr>
                <w:rFonts w:hint="eastAsia" w:ascii="宋体" w:hAnsi="宋体" w:cs="宋体"/>
                <w:color w:val="000000"/>
                <w:kern w:val="0"/>
              </w:rPr>
            </w:pPr>
            <w:r>
              <w:rPr>
                <w:rFonts w:hint="eastAsia" w:ascii="宋体" w:hAnsi="宋体" w:cs="宋体"/>
                <w:color w:val="000000"/>
                <w:kern w:val="0"/>
              </w:rPr>
              <w:t>　</w:t>
            </w:r>
          </w:p>
        </w:tc>
        <w:tc>
          <w:tcPr>
            <w:tcW w:w="635" w:type="pct"/>
            <w:tcBorders>
              <w:top w:val="nil"/>
              <w:left w:val="nil"/>
              <w:bottom w:val="single" w:color="auto" w:sz="4" w:space="0"/>
              <w:right w:val="single" w:color="auto" w:sz="4" w:space="0"/>
            </w:tcBorders>
            <w:shd w:val="clear" w:color="auto" w:fill="auto"/>
            <w:noWrap/>
            <w:vAlign w:val="center"/>
          </w:tcPr>
          <w:p w14:paraId="5CDC291E">
            <w:pPr>
              <w:widowControl/>
              <w:jc w:val="left"/>
              <w:rPr>
                <w:rFonts w:hint="eastAsia" w:ascii="宋体" w:hAnsi="宋体" w:cs="宋体"/>
                <w:color w:val="000000"/>
                <w:kern w:val="0"/>
              </w:rPr>
            </w:pPr>
            <w:r>
              <w:rPr>
                <w:rFonts w:hint="eastAsia" w:ascii="宋体" w:hAnsi="宋体" w:cs="宋体"/>
                <w:color w:val="000000"/>
                <w:kern w:val="0"/>
              </w:rPr>
              <w:t>　</w:t>
            </w:r>
          </w:p>
        </w:tc>
        <w:tc>
          <w:tcPr>
            <w:tcW w:w="652" w:type="pct"/>
            <w:tcBorders>
              <w:top w:val="nil"/>
              <w:left w:val="nil"/>
              <w:bottom w:val="single" w:color="auto" w:sz="4" w:space="0"/>
              <w:right w:val="single" w:color="auto" w:sz="4" w:space="0"/>
            </w:tcBorders>
            <w:shd w:val="clear" w:color="auto" w:fill="auto"/>
            <w:noWrap/>
            <w:vAlign w:val="center"/>
          </w:tcPr>
          <w:p w14:paraId="05225CE9">
            <w:pPr>
              <w:widowControl/>
              <w:jc w:val="left"/>
              <w:rPr>
                <w:rFonts w:hint="eastAsia" w:ascii="宋体" w:hAnsi="宋体" w:cs="宋体"/>
                <w:color w:val="000000"/>
                <w:kern w:val="0"/>
              </w:rPr>
            </w:pPr>
            <w:r>
              <w:rPr>
                <w:rFonts w:hint="eastAsia" w:ascii="宋体" w:hAnsi="宋体" w:cs="宋体"/>
                <w:color w:val="000000"/>
                <w:kern w:val="0"/>
              </w:rPr>
              <w:t>　</w:t>
            </w:r>
          </w:p>
        </w:tc>
        <w:tc>
          <w:tcPr>
            <w:tcW w:w="700" w:type="pct"/>
            <w:tcBorders>
              <w:top w:val="nil"/>
              <w:left w:val="nil"/>
              <w:bottom w:val="single" w:color="auto" w:sz="4" w:space="0"/>
              <w:right w:val="single" w:color="auto" w:sz="4" w:space="0"/>
            </w:tcBorders>
            <w:shd w:val="clear" w:color="auto" w:fill="auto"/>
            <w:noWrap/>
            <w:vAlign w:val="center"/>
          </w:tcPr>
          <w:p w14:paraId="12531789">
            <w:pPr>
              <w:widowControl/>
              <w:jc w:val="left"/>
              <w:rPr>
                <w:rFonts w:hint="eastAsia" w:ascii="宋体" w:hAnsi="宋体" w:cs="宋体"/>
                <w:color w:val="000000"/>
                <w:kern w:val="0"/>
              </w:rPr>
            </w:pPr>
            <w:r>
              <w:rPr>
                <w:rFonts w:hint="eastAsia" w:ascii="宋体" w:hAnsi="宋体" w:cs="宋体"/>
                <w:color w:val="000000"/>
                <w:kern w:val="0"/>
              </w:rPr>
              <w:t>　</w:t>
            </w:r>
          </w:p>
        </w:tc>
        <w:tc>
          <w:tcPr>
            <w:tcW w:w="543" w:type="pct"/>
            <w:tcBorders>
              <w:top w:val="nil"/>
              <w:left w:val="single" w:color="auto" w:sz="4" w:space="0"/>
              <w:bottom w:val="single" w:color="auto" w:sz="4" w:space="0"/>
              <w:right w:val="single" w:color="auto" w:sz="4" w:space="0"/>
            </w:tcBorders>
            <w:shd w:val="clear" w:color="auto" w:fill="auto"/>
            <w:noWrap/>
            <w:vAlign w:val="center"/>
          </w:tcPr>
          <w:p w14:paraId="18BAA1C9">
            <w:pPr>
              <w:widowControl/>
              <w:jc w:val="left"/>
              <w:rPr>
                <w:rFonts w:hint="eastAsia" w:ascii="宋体" w:hAnsi="宋体" w:cs="宋体"/>
                <w:color w:val="000000"/>
                <w:kern w:val="0"/>
              </w:rPr>
            </w:pPr>
            <w:r>
              <w:rPr>
                <w:rFonts w:hint="eastAsia" w:ascii="宋体" w:hAnsi="宋体" w:cs="宋体"/>
                <w:color w:val="000000"/>
                <w:kern w:val="0"/>
              </w:rPr>
              <w:t>　</w:t>
            </w:r>
          </w:p>
        </w:tc>
        <w:tc>
          <w:tcPr>
            <w:tcW w:w="562" w:type="pct"/>
            <w:tcBorders>
              <w:top w:val="nil"/>
              <w:left w:val="nil"/>
              <w:bottom w:val="single" w:color="auto" w:sz="4" w:space="0"/>
              <w:right w:val="single" w:color="auto" w:sz="4" w:space="0"/>
            </w:tcBorders>
            <w:shd w:val="clear" w:color="auto" w:fill="auto"/>
            <w:noWrap/>
            <w:vAlign w:val="center"/>
          </w:tcPr>
          <w:p w14:paraId="4ADD6CA4">
            <w:pPr>
              <w:widowControl/>
              <w:jc w:val="left"/>
              <w:rPr>
                <w:rFonts w:hint="eastAsia" w:ascii="宋体" w:hAnsi="宋体" w:cs="宋体"/>
                <w:color w:val="000000"/>
                <w:kern w:val="0"/>
              </w:rPr>
            </w:pPr>
            <w:r>
              <w:rPr>
                <w:rFonts w:hint="eastAsia" w:ascii="宋体" w:hAnsi="宋体" w:cs="宋体"/>
                <w:color w:val="000000"/>
                <w:kern w:val="0"/>
              </w:rPr>
              <w:t>　</w:t>
            </w:r>
          </w:p>
        </w:tc>
      </w:tr>
      <w:tr w14:paraId="3B3F99A1">
        <w:tblPrEx>
          <w:tblCellMar>
            <w:top w:w="0" w:type="dxa"/>
            <w:left w:w="108" w:type="dxa"/>
            <w:bottom w:w="0" w:type="dxa"/>
            <w:right w:w="108" w:type="dxa"/>
          </w:tblCellMar>
        </w:tblPrEx>
        <w:trPr>
          <w:trHeight w:val="624" w:hRule="atLeast"/>
        </w:trPr>
        <w:tc>
          <w:tcPr>
            <w:tcW w:w="411" w:type="pct"/>
            <w:tcBorders>
              <w:top w:val="nil"/>
              <w:left w:val="single" w:color="auto" w:sz="4" w:space="0"/>
              <w:bottom w:val="single" w:color="auto" w:sz="4" w:space="0"/>
              <w:right w:val="single" w:color="auto" w:sz="4" w:space="0"/>
            </w:tcBorders>
            <w:shd w:val="clear" w:color="auto" w:fill="auto"/>
            <w:noWrap/>
            <w:vAlign w:val="center"/>
          </w:tcPr>
          <w:p w14:paraId="5D08A20E">
            <w:pPr>
              <w:widowControl/>
              <w:jc w:val="left"/>
              <w:rPr>
                <w:rFonts w:hint="eastAsia" w:ascii="宋体" w:hAnsi="宋体" w:cs="宋体"/>
                <w:color w:val="000000"/>
                <w:kern w:val="0"/>
              </w:rPr>
            </w:pPr>
            <w:r>
              <w:rPr>
                <w:rFonts w:hint="eastAsia" w:ascii="宋体" w:hAnsi="宋体" w:cs="宋体"/>
                <w:color w:val="000000"/>
                <w:kern w:val="0"/>
              </w:rPr>
              <w:t>　</w:t>
            </w:r>
          </w:p>
        </w:tc>
        <w:tc>
          <w:tcPr>
            <w:tcW w:w="776" w:type="pct"/>
            <w:tcBorders>
              <w:top w:val="nil"/>
              <w:left w:val="nil"/>
              <w:bottom w:val="single" w:color="auto" w:sz="4" w:space="0"/>
              <w:right w:val="single" w:color="auto" w:sz="4" w:space="0"/>
            </w:tcBorders>
            <w:shd w:val="clear" w:color="auto" w:fill="auto"/>
            <w:noWrap/>
            <w:vAlign w:val="center"/>
          </w:tcPr>
          <w:p w14:paraId="2F3DDFF5">
            <w:pPr>
              <w:widowControl/>
              <w:jc w:val="left"/>
              <w:rPr>
                <w:rFonts w:hint="eastAsia" w:ascii="宋体" w:hAnsi="宋体" w:cs="宋体"/>
                <w:color w:val="000000"/>
                <w:kern w:val="0"/>
              </w:rPr>
            </w:pPr>
            <w:r>
              <w:rPr>
                <w:rFonts w:hint="eastAsia" w:ascii="宋体" w:hAnsi="宋体" w:cs="宋体"/>
                <w:color w:val="000000"/>
                <w:kern w:val="0"/>
              </w:rPr>
              <w:t>　</w:t>
            </w:r>
          </w:p>
        </w:tc>
        <w:tc>
          <w:tcPr>
            <w:tcW w:w="722" w:type="pct"/>
            <w:tcBorders>
              <w:top w:val="nil"/>
              <w:left w:val="nil"/>
              <w:bottom w:val="single" w:color="auto" w:sz="4" w:space="0"/>
              <w:right w:val="single" w:color="auto" w:sz="4" w:space="0"/>
            </w:tcBorders>
            <w:shd w:val="clear" w:color="auto" w:fill="auto"/>
            <w:noWrap/>
            <w:vAlign w:val="center"/>
          </w:tcPr>
          <w:p w14:paraId="73C590EB">
            <w:pPr>
              <w:widowControl/>
              <w:jc w:val="left"/>
              <w:rPr>
                <w:rFonts w:hint="eastAsia" w:ascii="宋体" w:hAnsi="宋体" w:cs="宋体"/>
                <w:color w:val="000000"/>
                <w:kern w:val="0"/>
              </w:rPr>
            </w:pPr>
            <w:r>
              <w:rPr>
                <w:rFonts w:hint="eastAsia" w:ascii="宋体" w:hAnsi="宋体" w:cs="宋体"/>
                <w:color w:val="000000"/>
                <w:kern w:val="0"/>
              </w:rPr>
              <w:t>　</w:t>
            </w:r>
          </w:p>
        </w:tc>
        <w:tc>
          <w:tcPr>
            <w:tcW w:w="635" w:type="pct"/>
            <w:tcBorders>
              <w:top w:val="nil"/>
              <w:left w:val="nil"/>
              <w:bottom w:val="single" w:color="auto" w:sz="4" w:space="0"/>
              <w:right w:val="single" w:color="auto" w:sz="4" w:space="0"/>
            </w:tcBorders>
            <w:shd w:val="clear" w:color="auto" w:fill="auto"/>
            <w:noWrap/>
            <w:vAlign w:val="center"/>
          </w:tcPr>
          <w:p w14:paraId="7D557C2E">
            <w:pPr>
              <w:widowControl/>
              <w:jc w:val="left"/>
              <w:rPr>
                <w:rFonts w:hint="eastAsia" w:ascii="宋体" w:hAnsi="宋体" w:cs="宋体"/>
                <w:color w:val="000000"/>
                <w:kern w:val="0"/>
              </w:rPr>
            </w:pPr>
            <w:r>
              <w:rPr>
                <w:rFonts w:hint="eastAsia" w:ascii="宋体" w:hAnsi="宋体" w:cs="宋体"/>
                <w:color w:val="000000"/>
                <w:kern w:val="0"/>
              </w:rPr>
              <w:t>　</w:t>
            </w:r>
          </w:p>
        </w:tc>
        <w:tc>
          <w:tcPr>
            <w:tcW w:w="652" w:type="pct"/>
            <w:tcBorders>
              <w:top w:val="nil"/>
              <w:left w:val="nil"/>
              <w:bottom w:val="single" w:color="auto" w:sz="4" w:space="0"/>
              <w:right w:val="single" w:color="auto" w:sz="4" w:space="0"/>
            </w:tcBorders>
            <w:shd w:val="clear" w:color="auto" w:fill="auto"/>
            <w:noWrap/>
            <w:vAlign w:val="center"/>
          </w:tcPr>
          <w:p w14:paraId="5389F7CE">
            <w:pPr>
              <w:widowControl/>
              <w:jc w:val="left"/>
              <w:rPr>
                <w:rFonts w:hint="eastAsia" w:ascii="宋体" w:hAnsi="宋体" w:cs="宋体"/>
                <w:color w:val="000000"/>
                <w:kern w:val="0"/>
              </w:rPr>
            </w:pPr>
            <w:r>
              <w:rPr>
                <w:rFonts w:hint="eastAsia" w:ascii="宋体" w:hAnsi="宋体" w:cs="宋体"/>
                <w:color w:val="000000"/>
                <w:kern w:val="0"/>
              </w:rPr>
              <w:t>　</w:t>
            </w:r>
          </w:p>
        </w:tc>
        <w:tc>
          <w:tcPr>
            <w:tcW w:w="700" w:type="pct"/>
            <w:tcBorders>
              <w:top w:val="nil"/>
              <w:left w:val="nil"/>
              <w:bottom w:val="single" w:color="auto" w:sz="4" w:space="0"/>
              <w:right w:val="single" w:color="auto" w:sz="4" w:space="0"/>
            </w:tcBorders>
            <w:shd w:val="clear" w:color="auto" w:fill="auto"/>
            <w:noWrap/>
            <w:vAlign w:val="center"/>
          </w:tcPr>
          <w:p w14:paraId="6EF486DB">
            <w:pPr>
              <w:widowControl/>
              <w:jc w:val="left"/>
              <w:rPr>
                <w:rFonts w:hint="eastAsia" w:ascii="宋体" w:hAnsi="宋体" w:cs="宋体"/>
                <w:color w:val="000000"/>
                <w:kern w:val="0"/>
              </w:rPr>
            </w:pPr>
            <w:r>
              <w:rPr>
                <w:rFonts w:hint="eastAsia" w:ascii="宋体" w:hAnsi="宋体" w:cs="宋体"/>
                <w:color w:val="000000"/>
                <w:kern w:val="0"/>
              </w:rPr>
              <w:t>　</w:t>
            </w:r>
          </w:p>
        </w:tc>
        <w:tc>
          <w:tcPr>
            <w:tcW w:w="543" w:type="pct"/>
            <w:tcBorders>
              <w:top w:val="nil"/>
              <w:left w:val="single" w:color="auto" w:sz="4" w:space="0"/>
              <w:bottom w:val="single" w:color="auto" w:sz="4" w:space="0"/>
              <w:right w:val="single" w:color="auto" w:sz="4" w:space="0"/>
            </w:tcBorders>
            <w:shd w:val="clear" w:color="auto" w:fill="auto"/>
            <w:noWrap/>
            <w:vAlign w:val="center"/>
          </w:tcPr>
          <w:p w14:paraId="35E6646A">
            <w:pPr>
              <w:widowControl/>
              <w:jc w:val="left"/>
              <w:rPr>
                <w:rFonts w:hint="eastAsia" w:ascii="宋体" w:hAnsi="宋体" w:cs="宋体"/>
                <w:color w:val="000000"/>
                <w:kern w:val="0"/>
              </w:rPr>
            </w:pPr>
            <w:r>
              <w:rPr>
                <w:rFonts w:hint="eastAsia" w:ascii="宋体" w:hAnsi="宋体" w:cs="宋体"/>
                <w:color w:val="000000"/>
                <w:kern w:val="0"/>
              </w:rPr>
              <w:t>　</w:t>
            </w:r>
          </w:p>
        </w:tc>
        <w:tc>
          <w:tcPr>
            <w:tcW w:w="562" w:type="pct"/>
            <w:tcBorders>
              <w:top w:val="nil"/>
              <w:left w:val="nil"/>
              <w:bottom w:val="single" w:color="auto" w:sz="4" w:space="0"/>
              <w:right w:val="single" w:color="auto" w:sz="4" w:space="0"/>
            </w:tcBorders>
            <w:shd w:val="clear" w:color="auto" w:fill="auto"/>
            <w:noWrap/>
            <w:vAlign w:val="center"/>
          </w:tcPr>
          <w:p w14:paraId="62A6FCDD">
            <w:pPr>
              <w:widowControl/>
              <w:jc w:val="left"/>
              <w:rPr>
                <w:rFonts w:hint="eastAsia" w:ascii="宋体" w:hAnsi="宋体" w:cs="宋体"/>
                <w:color w:val="000000"/>
                <w:kern w:val="0"/>
              </w:rPr>
            </w:pPr>
            <w:r>
              <w:rPr>
                <w:rFonts w:hint="eastAsia" w:ascii="宋体" w:hAnsi="宋体" w:cs="宋体"/>
                <w:color w:val="000000"/>
                <w:kern w:val="0"/>
              </w:rPr>
              <w:t>　</w:t>
            </w:r>
          </w:p>
        </w:tc>
      </w:tr>
    </w:tbl>
    <w:p w14:paraId="140FA09F">
      <w:pPr>
        <w:pStyle w:val="98"/>
        <w:spacing w:after="156"/>
        <w:rPr>
          <w:rFonts w:hint="eastAsia" w:hAnsi="黑体"/>
          <w:sz w:val="28"/>
          <w:szCs w:val="28"/>
        </w:rPr>
      </w:pPr>
      <w:r>
        <w:br w:type="page"/>
      </w:r>
    </w:p>
    <w:p w14:paraId="3691BA6C">
      <w:pPr>
        <w:pStyle w:val="99"/>
        <w:numPr>
          <w:ilvl w:val="0"/>
          <w:numId w:val="0"/>
        </w:numPr>
        <w:spacing w:before="156" w:after="156"/>
      </w:pPr>
      <w:r>
        <w:rPr>
          <w:rFonts w:hint="eastAsia"/>
        </w:rPr>
        <w:t>表B.1 （续4）近5年调试业绩汇总表</w:t>
      </w:r>
    </w:p>
    <w:p w14:paraId="0FA97FBA">
      <w:pPr>
        <w:pStyle w:val="99"/>
        <w:numPr>
          <w:ilvl w:val="0"/>
          <w:numId w:val="0"/>
        </w:numPr>
        <w:spacing w:before="156" w:after="156"/>
      </w:pPr>
      <w:r>
        <w:rPr>
          <w:rFonts w:hint="eastAsia"/>
        </w:rPr>
        <w:t>（电源工程类）</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134"/>
        <w:gridCol w:w="850"/>
        <w:gridCol w:w="1021"/>
        <w:gridCol w:w="680"/>
        <w:gridCol w:w="1134"/>
        <w:gridCol w:w="963"/>
        <w:gridCol w:w="1164"/>
        <w:gridCol w:w="1134"/>
      </w:tblGrid>
      <w:tr w14:paraId="3D1D4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jc w:val="center"/>
        </w:trPr>
        <w:tc>
          <w:tcPr>
            <w:tcW w:w="846" w:type="dxa"/>
            <w:vAlign w:val="center"/>
          </w:tcPr>
          <w:p w14:paraId="7495C8C6">
            <w:pPr>
              <w:snapToGrid w:val="0"/>
              <w:jc w:val="center"/>
              <w:rPr>
                <w:rFonts w:hint="eastAsia" w:ascii="宋体" w:hAnsi="宋体" w:cs="宋体"/>
                <w:color w:val="000000"/>
                <w:kern w:val="0"/>
              </w:rPr>
            </w:pPr>
            <w:r>
              <w:rPr>
                <w:rFonts w:hint="eastAsia" w:ascii="宋体" w:hAnsi="宋体" w:cs="宋体"/>
                <w:color w:val="000000"/>
                <w:kern w:val="0"/>
              </w:rPr>
              <w:t>序号</w:t>
            </w:r>
          </w:p>
        </w:tc>
        <w:tc>
          <w:tcPr>
            <w:tcW w:w="1134" w:type="dxa"/>
            <w:vAlign w:val="center"/>
          </w:tcPr>
          <w:p w14:paraId="31445BB3">
            <w:pPr>
              <w:snapToGrid w:val="0"/>
              <w:jc w:val="center"/>
              <w:rPr>
                <w:rFonts w:hint="eastAsia" w:ascii="宋体" w:hAnsi="宋体" w:cs="宋体"/>
                <w:color w:val="000000"/>
                <w:kern w:val="0"/>
              </w:rPr>
            </w:pPr>
            <w:r>
              <w:rPr>
                <w:rFonts w:hint="eastAsia" w:ascii="宋体" w:hAnsi="宋体" w:cs="宋体"/>
                <w:color w:val="000000"/>
                <w:kern w:val="0"/>
              </w:rPr>
              <w:t>工程项目合同名称</w:t>
            </w:r>
          </w:p>
        </w:tc>
        <w:tc>
          <w:tcPr>
            <w:tcW w:w="850" w:type="dxa"/>
            <w:vAlign w:val="center"/>
          </w:tcPr>
          <w:p w14:paraId="267EC0F7">
            <w:pPr>
              <w:snapToGrid w:val="0"/>
              <w:jc w:val="center"/>
              <w:rPr>
                <w:rFonts w:hint="eastAsia" w:ascii="宋体" w:hAnsi="宋体" w:cs="宋体"/>
                <w:color w:val="000000"/>
                <w:kern w:val="0"/>
              </w:rPr>
            </w:pPr>
            <w:r>
              <w:rPr>
                <w:rFonts w:hint="eastAsia" w:ascii="宋体" w:hAnsi="宋体" w:cs="宋体"/>
                <w:color w:val="000000"/>
                <w:kern w:val="0"/>
              </w:rPr>
              <w:t>委托方</w:t>
            </w:r>
          </w:p>
        </w:tc>
        <w:tc>
          <w:tcPr>
            <w:tcW w:w="1021" w:type="dxa"/>
            <w:vAlign w:val="center"/>
          </w:tcPr>
          <w:p w14:paraId="67BD7C86">
            <w:pPr>
              <w:snapToGrid w:val="0"/>
              <w:jc w:val="center"/>
              <w:rPr>
                <w:rFonts w:hint="eastAsia" w:ascii="宋体" w:hAnsi="宋体" w:cs="宋体"/>
                <w:color w:val="000000"/>
                <w:kern w:val="0"/>
              </w:rPr>
            </w:pPr>
            <w:r>
              <w:rPr>
                <w:rFonts w:hint="eastAsia" w:ascii="宋体" w:hAnsi="宋体" w:cs="宋体"/>
                <w:color w:val="000000"/>
                <w:kern w:val="0"/>
              </w:rPr>
              <w:t>总容量（M</w:t>
            </w:r>
            <w:r>
              <w:rPr>
                <w:rFonts w:ascii="宋体" w:hAnsi="宋体" w:cs="宋体"/>
                <w:color w:val="000000"/>
                <w:kern w:val="0"/>
              </w:rPr>
              <w:t>W</w:t>
            </w:r>
            <w:r>
              <w:rPr>
                <w:rFonts w:hint="eastAsia" w:ascii="宋体" w:hAnsi="宋体" w:cs="宋体"/>
                <w:color w:val="000000"/>
                <w:kern w:val="0"/>
              </w:rPr>
              <w:t>）</w:t>
            </w:r>
          </w:p>
        </w:tc>
        <w:tc>
          <w:tcPr>
            <w:tcW w:w="680" w:type="dxa"/>
            <w:vAlign w:val="center"/>
          </w:tcPr>
          <w:p w14:paraId="6B5F14BE">
            <w:pPr>
              <w:snapToGrid w:val="0"/>
              <w:jc w:val="center"/>
              <w:rPr>
                <w:rFonts w:hint="eastAsia" w:ascii="宋体" w:hAnsi="宋体" w:cs="宋体"/>
                <w:color w:val="000000"/>
                <w:kern w:val="0"/>
              </w:rPr>
            </w:pPr>
            <w:r>
              <w:rPr>
                <w:rFonts w:hint="eastAsia" w:ascii="宋体" w:hAnsi="宋体" w:cs="宋体"/>
                <w:color w:val="000000"/>
                <w:kern w:val="0"/>
              </w:rPr>
              <w:t>数量</w:t>
            </w:r>
          </w:p>
        </w:tc>
        <w:tc>
          <w:tcPr>
            <w:tcW w:w="1134" w:type="dxa"/>
            <w:vAlign w:val="center"/>
          </w:tcPr>
          <w:p w14:paraId="39ABA4BA">
            <w:pPr>
              <w:snapToGrid w:val="0"/>
              <w:jc w:val="center"/>
              <w:rPr>
                <w:rFonts w:hint="eastAsia" w:ascii="宋体" w:hAnsi="宋体" w:cs="宋体"/>
                <w:color w:val="000000"/>
                <w:kern w:val="0"/>
              </w:rPr>
            </w:pPr>
            <w:r>
              <w:rPr>
                <w:rFonts w:hint="eastAsia" w:ascii="宋体" w:hAnsi="宋体" w:cs="宋体"/>
                <w:color w:val="000000"/>
                <w:kern w:val="0"/>
              </w:rPr>
              <w:t>机组类型</w:t>
            </w:r>
          </w:p>
        </w:tc>
        <w:tc>
          <w:tcPr>
            <w:tcW w:w="963" w:type="dxa"/>
            <w:vAlign w:val="center"/>
          </w:tcPr>
          <w:p w14:paraId="08DB3609">
            <w:pPr>
              <w:snapToGrid w:val="0"/>
              <w:jc w:val="center"/>
              <w:rPr>
                <w:rFonts w:hint="eastAsia" w:ascii="宋体" w:hAnsi="宋体" w:cs="宋体"/>
                <w:color w:val="000000"/>
                <w:kern w:val="0"/>
              </w:rPr>
            </w:pPr>
            <w:r>
              <w:rPr>
                <w:rFonts w:hint="eastAsia" w:ascii="宋体" w:hAnsi="宋体" w:cs="宋体"/>
                <w:color w:val="000000"/>
                <w:kern w:val="0"/>
              </w:rPr>
              <w:t>境内/</w:t>
            </w:r>
          </w:p>
          <w:p w14:paraId="5CB4AF2A">
            <w:pPr>
              <w:snapToGrid w:val="0"/>
              <w:jc w:val="center"/>
              <w:rPr>
                <w:rFonts w:hint="eastAsia" w:ascii="宋体" w:hAnsi="宋体" w:cs="宋体"/>
                <w:color w:val="000000"/>
                <w:kern w:val="0"/>
              </w:rPr>
            </w:pPr>
            <w:r>
              <w:rPr>
                <w:rFonts w:hint="eastAsia" w:ascii="宋体" w:hAnsi="宋体" w:cs="宋体"/>
                <w:color w:val="000000"/>
                <w:kern w:val="0"/>
              </w:rPr>
              <w:t>境外</w:t>
            </w:r>
          </w:p>
        </w:tc>
        <w:tc>
          <w:tcPr>
            <w:tcW w:w="1164" w:type="dxa"/>
            <w:vAlign w:val="center"/>
          </w:tcPr>
          <w:p w14:paraId="1AB0CB6E">
            <w:pPr>
              <w:snapToGrid w:val="0"/>
              <w:jc w:val="center"/>
              <w:rPr>
                <w:rFonts w:hint="eastAsia" w:ascii="宋体" w:hAnsi="宋体" w:cs="宋体"/>
                <w:color w:val="000000"/>
                <w:kern w:val="0"/>
              </w:rPr>
            </w:pPr>
            <w:r>
              <w:rPr>
                <w:rFonts w:hint="eastAsia" w:ascii="宋体" w:hAnsi="宋体" w:cs="宋体"/>
                <w:color w:val="000000"/>
                <w:kern w:val="0"/>
              </w:rPr>
              <w:t>主要调试内容</w:t>
            </w:r>
          </w:p>
        </w:tc>
        <w:tc>
          <w:tcPr>
            <w:tcW w:w="1134" w:type="dxa"/>
            <w:vAlign w:val="center"/>
          </w:tcPr>
          <w:p w14:paraId="0B790764">
            <w:pPr>
              <w:snapToGrid w:val="0"/>
              <w:jc w:val="center"/>
              <w:rPr>
                <w:rFonts w:hint="eastAsia" w:ascii="宋体" w:hAnsi="宋体" w:cs="宋体"/>
                <w:color w:val="000000"/>
                <w:kern w:val="0"/>
              </w:rPr>
            </w:pPr>
            <w:r>
              <w:rPr>
                <w:rFonts w:hint="eastAsia" w:ascii="宋体" w:hAnsi="宋体" w:cs="宋体"/>
                <w:color w:val="000000"/>
                <w:kern w:val="0"/>
              </w:rPr>
              <w:t>投产日期</w:t>
            </w:r>
          </w:p>
        </w:tc>
      </w:tr>
      <w:tr w14:paraId="56184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846" w:type="dxa"/>
            <w:vAlign w:val="center"/>
          </w:tcPr>
          <w:p w14:paraId="26F83067">
            <w:pPr>
              <w:snapToGrid w:val="0"/>
              <w:jc w:val="center"/>
              <w:rPr>
                <w:rFonts w:hint="eastAsia" w:ascii="宋体" w:hAnsi="宋体" w:cs="宋体"/>
                <w:color w:val="000000"/>
                <w:kern w:val="0"/>
              </w:rPr>
            </w:pPr>
            <w:r>
              <w:rPr>
                <w:rFonts w:hint="eastAsia" w:ascii="宋体" w:hAnsi="宋体" w:cs="宋体"/>
                <w:color w:val="000000"/>
                <w:kern w:val="0"/>
              </w:rPr>
              <w:t>例：1</w:t>
            </w:r>
          </w:p>
        </w:tc>
        <w:tc>
          <w:tcPr>
            <w:tcW w:w="1134" w:type="dxa"/>
            <w:vAlign w:val="center"/>
          </w:tcPr>
          <w:p w14:paraId="1A65B750">
            <w:pPr>
              <w:snapToGrid w:val="0"/>
              <w:jc w:val="center"/>
              <w:rPr>
                <w:rFonts w:hint="eastAsia" w:ascii="宋体" w:hAnsi="宋体" w:cs="宋体"/>
                <w:color w:val="000000"/>
                <w:kern w:val="0"/>
              </w:rPr>
            </w:pPr>
            <w:r>
              <w:rPr>
                <w:rFonts w:hint="eastAsia" w:ascii="宋体" w:hAnsi="宋体" w:cs="宋体"/>
                <w:color w:val="000000"/>
                <w:kern w:val="0"/>
              </w:rPr>
              <w:t>X</w:t>
            </w:r>
            <w:r>
              <w:rPr>
                <w:rFonts w:ascii="宋体" w:hAnsi="宋体" w:cs="宋体"/>
                <w:color w:val="000000"/>
                <w:kern w:val="0"/>
              </w:rPr>
              <w:t>X 2</w:t>
            </w:r>
            <w:r>
              <w:rPr>
                <w:rFonts w:hint="eastAsia" w:ascii="宋体" w:hAnsi="宋体" w:cs="宋体"/>
                <w:color w:val="000000"/>
                <w:kern w:val="0"/>
              </w:rPr>
              <w:t>×</w:t>
            </w:r>
            <w:r>
              <w:rPr>
                <w:rFonts w:ascii="宋体" w:hAnsi="宋体" w:cs="宋体"/>
                <w:color w:val="000000"/>
                <w:kern w:val="0"/>
              </w:rPr>
              <w:t>1000MW</w:t>
            </w:r>
            <w:r>
              <w:rPr>
                <w:rFonts w:hint="eastAsia" w:ascii="宋体" w:hAnsi="宋体" w:cs="宋体"/>
                <w:color w:val="000000"/>
                <w:kern w:val="0"/>
              </w:rPr>
              <w:t>燃煤发电工程</w:t>
            </w:r>
          </w:p>
        </w:tc>
        <w:tc>
          <w:tcPr>
            <w:tcW w:w="850" w:type="dxa"/>
            <w:vAlign w:val="center"/>
          </w:tcPr>
          <w:p w14:paraId="4B362E03">
            <w:pPr>
              <w:snapToGrid w:val="0"/>
              <w:jc w:val="center"/>
              <w:rPr>
                <w:rFonts w:hint="eastAsia" w:ascii="宋体" w:hAnsi="宋体" w:cs="宋体"/>
                <w:color w:val="000000"/>
                <w:kern w:val="0"/>
              </w:rPr>
            </w:pPr>
            <w:r>
              <w:rPr>
                <w:rFonts w:hint="eastAsia" w:ascii="宋体" w:hAnsi="宋体" w:cs="宋体"/>
                <w:color w:val="000000"/>
                <w:kern w:val="0"/>
              </w:rPr>
              <w:t>X</w:t>
            </w:r>
            <w:r>
              <w:rPr>
                <w:rFonts w:ascii="宋体" w:hAnsi="宋体" w:cs="宋体"/>
                <w:color w:val="000000"/>
                <w:kern w:val="0"/>
              </w:rPr>
              <w:t>X</w:t>
            </w:r>
          </w:p>
        </w:tc>
        <w:tc>
          <w:tcPr>
            <w:tcW w:w="1021" w:type="dxa"/>
            <w:vAlign w:val="center"/>
          </w:tcPr>
          <w:p w14:paraId="788FFA89">
            <w:pPr>
              <w:snapToGrid w:val="0"/>
              <w:jc w:val="center"/>
              <w:rPr>
                <w:rFonts w:hint="eastAsia" w:ascii="宋体" w:hAnsi="宋体" w:cs="宋体"/>
                <w:color w:val="000000"/>
                <w:kern w:val="0"/>
              </w:rPr>
            </w:pPr>
            <w:r>
              <w:rPr>
                <w:rFonts w:ascii="宋体" w:hAnsi="宋体" w:cs="宋体"/>
                <w:color w:val="000000"/>
                <w:kern w:val="0"/>
              </w:rPr>
              <w:t>2</w:t>
            </w:r>
            <w:r>
              <w:rPr>
                <w:rFonts w:hint="eastAsia" w:ascii="宋体" w:hAnsi="宋体" w:cs="宋体"/>
                <w:color w:val="000000"/>
                <w:kern w:val="0"/>
              </w:rPr>
              <w:t>000</w:t>
            </w:r>
          </w:p>
        </w:tc>
        <w:tc>
          <w:tcPr>
            <w:tcW w:w="680" w:type="dxa"/>
            <w:vAlign w:val="center"/>
          </w:tcPr>
          <w:p w14:paraId="468B449E">
            <w:pPr>
              <w:snapToGrid w:val="0"/>
              <w:jc w:val="center"/>
              <w:rPr>
                <w:rFonts w:hint="eastAsia" w:ascii="宋体" w:hAnsi="宋体" w:cs="宋体"/>
                <w:color w:val="000000"/>
                <w:kern w:val="0"/>
              </w:rPr>
            </w:pPr>
            <w:r>
              <w:rPr>
                <w:rFonts w:ascii="宋体" w:hAnsi="宋体" w:cs="宋体"/>
                <w:color w:val="000000"/>
                <w:kern w:val="0"/>
              </w:rPr>
              <w:t>2</w:t>
            </w:r>
          </w:p>
        </w:tc>
        <w:tc>
          <w:tcPr>
            <w:tcW w:w="1134" w:type="dxa"/>
            <w:vAlign w:val="center"/>
          </w:tcPr>
          <w:p w14:paraId="67D43C22">
            <w:pPr>
              <w:snapToGrid w:val="0"/>
              <w:jc w:val="center"/>
              <w:rPr>
                <w:rFonts w:hint="eastAsia" w:ascii="宋体" w:hAnsi="宋体" w:cs="宋体"/>
                <w:color w:val="000000"/>
                <w:kern w:val="0"/>
              </w:rPr>
            </w:pPr>
            <w:r>
              <w:rPr>
                <w:rFonts w:hint="eastAsia" w:ascii="宋体" w:hAnsi="宋体" w:cs="宋体"/>
                <w:color w:val="000000"/>
                <w:kern w:val="0"/>
              </w:rPr>
              <w:t>火电</w:t>
            </w:r>
          </w:p>
        </w:tc>
        <w:tc>
          <w:tcPr>
            <w:tcW w:w="963" w:type="dxa"/>
            <w:vAlign w:val="center"/>
          </w:tcPr>
          <w:p w14:paraId="5413E347">
            <w:pPr>
              <w:snapToGrid w:val="0"/>
              <w:jc w:val="center"/>
              <w:rPr>
                <w:rFonts w:hint="eastAsia" w:ascii="宋体" w:hAnsi="宋体" w:cs="宋体"/>
                <w:color w:val="000000"/>
                <w:kern w:val="0"/>
              </w:rPr>
            </w:pPr>
            <w:r>
              <w:rPr>
                <w:rFonts w:hint="eastAsia" w:ascii="宋体" w:hAnsi="宋体" w:cs="宋体"/>
                <w:color w:val="000000"/>
                <w:kern w:val="0"/>
              </w:rPr>
              <w:t>境内</w:t>
            </w:r>
          </w:p>
        </w:tc>
        <w:tc>
          <w:tcPr>
            <w:tcW w:w="1164" w:type="dxa"/>
            <w:vAlign w:val="center"/>
          </w:tcPr>
          <w:p w14:paraId="1A030F75">
            <w:pPr>
              <w:snapToGrid w:val="0"/>
              <w:jc w:val="center"/>
              <w:rPr>
                <w:rFonts w:hint="eastAsia" w:ascii="宋体" w:hAnsi="宋体" w:cs="宋体"/>
                <w:color w:val="000000"/>
                <w:kern w:val="0"/>
              </w:rPr>
            </w:pPr>
            <w:r>
              <w:rPr>
                <w:rFonts w:hint="eastAsia" w:ascii="宋体" w:hAnsi="宋体" w:cs="宋体"/>
                <w:color w:val="000000"/>
                <w:kern w:val="0"/>
              </w:rPr>
              <w:t>分系统及整套启动调试</w:t>
            </w:r>
          </w:p>
        </w:tc>
        <w:tc>
          <w:tcPr>
            <w:tcW w:w="1134" w:type="dxa"/>
            <w:vAlign w:val="center"/>
          </w:tcPr>
          <w:p w14:paraId="0274CE3B">
            <w:pPr>
              <w:snapToGrid w:val="0"/>
              <w:jc w:val="center"/>
              <w:rPr>
                <w:rFonts w:hint="eastAsia" w:ascii="宋体" w:hAnsi="宋体" w:cs="宋体"/>
                <w:color w:val="000000"/>
                <w:kern w:val="0"/>
              </w:rPr>
            </w:pPr>
            <w:r>
              <w:rPr>
                <w:rFonts w:hint="eastAsia" w:ascii="宋体" w:hAnsi="宋体" w:cs="宋体"/>
                <w:color w:val="000000"/>
                <w:kern w:val="0"/>
              </w:rPr>
              <w:t>X年X月X日</w:t>
            </w:r>
          </w:p>
        </w:tc>
      </w:tr>
      <w:tr w14:paraId="4F82C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846" w:type="dxa"/>
            <w:vAlign w:val="center"/>
          </w:tcPr>
          <w:p w14:paraId="7D98BB5A">
            <w:pPr>
              <w:snapToGrid w:val="0"/>
              <w:jc w:val="center"/>
              <w:rPr>
                <w:rFonts w:hint="eastAsia" w:ascii="宋体" w:hAnsi="宋体" w:cs="宋体"/>
                <w:color w:val="000000"/>
                <w:kern w:val="0"/>
              </w:rPr>
            </w:pPr>
            <w:r>
              <w:rPr>
                <w:rFonts w:hint="eastAsia" w:ascii="宋体" w:hAnsi="宋体" w:cs="宋体"/>
                <w:color w:val="000000"/>
                <w:kern w:val="0"/>
              </w:rPr>
              <w:t>例：</w:t>
            </w:r>
            <w:r>
              <w:rPr>
                <w:rFonts w:ascii="宋体" w:hAnsi="宋体" w:cs="宋体"/>
                <w:color w:val="000000"/>
                <w:kern w:val="0"/>
              </w:rPr>
              <w:t>2</w:t>
            </w:r>
          </w:p>
        </w:tc>
        <w:tc>
          <w:tcPr>
            <w:tcW w:w="1134" w:type="dxa"/>
            <w:vAlign w:val="center"/>
          </w:tcPr>
          <w:p w14:paraId="67587A0F">
            <w:pPr>
              <w:snapToGrid w:val="0"/>
              <w:jc w:val="center"/>
              <w:rPr>
                <w:rFonts w:hint="eastAsia" w:ascii="宋体" w:hAnsi="宋体" w:cs="宋体"/>
                <w:color w:val="000000"/>
                <w:kern w:val="0"/>
              </w:rPr>
            </w:pPr>
            <w:r>
              <w:rPr>
                <w:rFonts w:hint="eastAsia" w:ascii="宋体" w:hAnsi="宋体" w:cs="宋体"/>
                <w:color w:val="000000"/>
                <w:kern w:val="0"/>
              </w:rPr>
              <w:t>X</w:t>
            </w:r>
            <w:r>
              <w:rPr>
                <w:rFonts w:ascii="宋体" w:hAnsi="宋体" w:cs="宋体"/>
                <w:color w:val="000000"/>
                <w:kern w:val="0"/>
              </w:rPr>
              <w:t>X</w:t>
            </w:r>
            <w:r>
              <w:rPr>
                <w:rFonts w:hint="eastAsia" w:ascii="宋体" w:hAnsi="宋体" w:cs="宋体"/>
                <w:color w:val="000000"/>
                <w:kern w:val="0"/>
              </w:rPr>
              <w:t>2×</w:t>
            </w:r>
            <w:r>
              <w:rPr>
                <w:rFonts w:ascii="宋体" w:hAnsi="宋体" w:cs="宋体"/>
                <w:color w:val="000000"/>
                <w:kern w:val="0"/>
              </w:rPr>
              <w:t>475</w:t>
            </w:r>
            <w:r>
              <w:rPr>
                <w:rFonts w:hint="eastAsia" w:ascii="宋体" w:hAnsi="宋体" w:cs="宋体"/>
                <w:color w:val="000000"/>
                <w:kern w:val="0"/>
              </w:rPr>
              <w:t>MW燃机热电联产工程</w:t>
            </w:r>
          </w:p>
        </w:tc>
        <w:tc>
          <w:tcPr>
            <w:tcW w:w="850" w:type="dxa"/>
            <w:vAlign w:val="center"/>
          </w:tcPr>
          <w:p w14:paraId="484F6FC9">
            <w:pPr>
              <w:snapToGrid w:val="0"/>
              <w:jc w:val="center"/>
              <w:rPr>
                <w:rFonts w:hint="eastAsia" w:ascii="宋体" w:hAnsi="宋体" w:cs="宋体"/>
                <w:color w:val="000000"/>
                <w:kern w:val="0"/>
              </w:rPr>
            </w:pPr>
            <w:r>
              <w:rPr>
                <w:rFonts w:hint="eastAsia" w:ascii="宋体" w:hAnsi="宋体" w:cs="宋体"/>
                <w:color w:val="000000"/>
                <w:kern w:val="0"/>
              </w:rPr>
              <w:t>X</w:t>
            </w:r>
            <w:r>
              <w:rPr>
                <w:rFonts w:ascii="宋体" w:hAnsi="宋体" w:cs="宋体"/>
                <w:color w:val="000000"/>
                <w:kern w:val="0"/>
              </w:rPr>
              <w:t>X</w:t>
            </w:r>
          </w:p>
        </w:tc>
        <w:tc>
          <w:tcPr>
            <w:tcW w:w="1021" w:type="dxa"/>
            <w:vAlign w:val="center"/>
          </w:tcPr>
          <w:p w14:paraId="2A803FCC">
            <w:pPr>
              <w:snapToGrid w:val="0"/>
              <w:jc w:val="center"/>
              <w:rPr>
                <w:rFonts w:hint="eastAsia" w:ascii="宋体" w:hAnsi="宋体" w:cs="宋体"/>
                <w:color w:val="000000"/>
                <w:kern w:val="0"/>
              </w:rPr>
            </w:pPr>
            <w:r>
              <w:rPr>
                <w:rFonts w:ascii="宋体" w:hAnsi="宋体" w:cs="宋体"/>
                <w:color w:val="000000"/>
                <w:kern w:val="0"/>
              </w:rPr>
              <w:t>950</w:t>
            </w:r>
          </w:p>
        </w:tc>
        <w:tc>
          <w:tcPr>
            <w:tcW w:w="680" w:type="dxa"/>
            <w:vAlign w:val="center"/>
          </w:tcPr>
          <w:p w14:paraId="151C3D6B">
            <w:pPr>
              <w:snapToGrid w:val="0"/>
              <w:jc w:val="center"/>
              <w:rPr>
                <w:rFonts w:hint="eastAsia" w:ascii="宋体" w:hAnsi="宋体" w:cs="宋体"/>
                <w:color w:val="000000"/>
                <w:kern w:val="0"/>
              </w:rPr>
            </w:pPr>
            <w:r>
              <w:rPr>
                <w:rFonts w:hint="eastAsia" w:ascii="宋体" w:hAnsi="宋体" w:cs="宋体"/>
                <w:color w:val="000000"/>
                <w:kern w:val="0"/>
              </w:rPr>
              <w:t>2</w:t>
            </w:r>
          </w:p>
        </w:tc>
        <w:tc>
          <w:tcPr>
            <w:tcW w:w="1134" w:type="dxa"/>
            <w:vAlign w:val="center"/>
          </w:tcPr>
          <w:p w14:paraId="776CF035">
            <w:pPr>
              <w:snapToGrid w:val="0"/>
              <w:jc w:val="center"/>
              <w:rPr>
                <w:rFonts w:hint="eastAsia" w:ascii="宋体" w:hAnsi="宋体" w:cs="宋体"/>
                <w:color w:val="000000"/>
                <w:kern w:val="0"/>
              </w:rPr>
            </w:pPr>
            <w:r>
              <w:rPr>
                <w:rFonts w:hint="eastAsia" w:ascii="宋体" w:hAnsi="宋体" w:cs="宋体"/>
                <w:color w:val="000000"/>
                <w:kern w:val="0"/>
              </w:rPr>
              <w:t>火电</w:t>
            </w:r>
          </w:p>
        </w:tc>
        <w:tc>
          <w:tcPr>
            <w:tcW w:w="963" w:type="dxa"/>
            <w:vAlign w:val="center"/>
          </w:tcPr>
          <w:p w14:paraId="29482641">
            <w:pPr>
              <w:snapToGrid w:val="0"/>
              <w:jc w:val="center"/>
              <w:rPr>
                <w:rFonts w:hint="eastAsia" w:ascii="宋体" w:hAnsi="宋体" w:cs="宋体"/>
                <w:color w:val="000000"/>
                <w:kern w:val="0"/>
              </w:rPr>
            </w:pPr>
            <w:r>
              <w:rPr>
                <w:rFonts w:hint="eastAsia" w:ascii="宋体" w:hAnsi="宋体" w:cs="宋体"/>
                <w:color w:val="000000"/>
                <w:kern w:val="0"/>
              </w:rPr>
              <w:t>境外</w:t>
            </w:r>
          </w:p>
        </w:tc>
        <w:tc>
          <w:tcPr>
            <w:tcW w:w="1164" w:type="dxa"/>
            <w:vAlign w:val="center"/>
          </w:tcPr>
          <w:p w14:paraId="4FF04EF9">
            <w:pPr>
              <w:snapToGrid w:val="0"/>
              <w:jc w:val="center"/>
              <w:rPr>
                <w:rFonts w:hint="eastAsia" w:ascii="宋体" w:hAnsi="宋体" w:cs="宋体"/>
                <w:color w:val="000000"/>
                <w:kern w:val="0"/>
              </w:rPr>
            </w:pPr>
            <w:r>
              <w:rPr>
                <w:rFonts w:hint="eastAsia" w:ascii="宋体" w:hAnsi="宋体" w:cs="宋体"/>
                <w:color w:val="000000"/>
                <w:kern w:val="0"/>
              </w:rPr>
              <w:t>分系统及整套启动调试</w:t>
            </w:r>
          </w:p>
        </w:tc>
        <w:tc>
          <w:tcPr>
            <w:tcW w:w="1134" w:type="dxa"/>
            <w:vAlign w:val="center"/>
          </w:tcPr>
          <w:p w14:paraId="51128B9C">
            <w:pPr>
              <w:snapToGrid w:val="0"/>
              <w:jc w:val="center"/>
              <w:rPr>
                <w:rFonts w:hint="eastAsia" w:ascii="宋体" w:hAnsi="宋体" w:cs="宋体"/>
                <w:color w:val="000000"/>
                <w:kern w:val="0"/>
              </w:rPr>
            </w:pPr>
            <w:r>
              <w:rPr>
                <w:rFonts w:hint="eastAsia" w:ascii="宋体" w:hAnsi="宋体" w:cs="宋体"/>
                <w:color w:val="000000"/>
                <w:kern w:val="0"/>
              </w:rPr>
              <w:t>X年X月X日</w:t>
            </w:r>
          </w:p>
        </w:tc>
      </w:tr>
      <w:tr w14:paraId="7A973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846" w:type="dxa"/>
            <w:vAlign w:val="center"/>
          </w:tcPr>
          <w:p w14:paraId="664FDA09">
            <w:pPr>
              <w:snapToGrid w:val="0"/>
              <w:jc w:val="center"/>
              <w:rPr>
                <w:rFonts w:hint="eastAsia" w:ascii="宋体" w:hAnsi="宋体" w:cs="宋体"/>
                <w:color w:val="000000"/>
                <w:kern w:val="0"/>
              </w:rPr>
            </w:pPr>
            <w:r>
              <w:rPr>
                <w:rFonts w:hint="eastAsia" w:ascii="宋体" w:hAnsi="宋体" w:cs="宋体"/>
                <w:color w:val="000000"/>
                <w:kern w:val="0"/>
              </w:rPr>
              <w:t>例：</w:t>
            </w:r>
            <w:r>
              <w:rPr>
                <w:rFonts w:ascii="宋体" w:hAnsi="宋体" w:cs="宋体"/>
                <w:color w:val="000000"/>
                <w:kern w:val="0"/>
              </w:rPr>
              <w:t>3</w:t>
            </w:r>
          </w:p>
        </w:tc>
        <w:tc>
          <w:tcPr>
            <w:tcW w:w="1134" w:type="dxa"/>
            <w:vAlign w:val="center"/>
          </w:tcPr>
          <w:p w14:paraId="206C6BB4">
            <w:pPr>
              <w:snapToGrid w:val="0"/>
              <w:jc w:val="center"/>
              <w:rPr>
                <w:rFonts w:hint="eastAsia" w:ascii="宋体" w:hAnsi="宋体" w:cs="宋体"/>
                <w:color w:val="000000"/>
                <w:kern w:val="0"/>
              </w:rPr>
            </w:pPr>
            <w:r>
              <w:rPr>
                <w:rFonts w:hint="eastAsia" w:ascii="宋体" w:hAnsi="宋体" w:cs="宋体"/>
                <w:color w:val="000000"/>
                <w:kern w:val="0"/>
              </w:rPr>
              <w:t>X</w:t>
            </w:r>
            <w:r>
              <w:rPr>
                <w:rFonts w:ascii="宋体" w:hAnsi="宋体" w:cs="宋体"/>
                <w:color w:val="000000"/>
                <w:kern w:val="0"/>
              </w:rPr>
              <w:t>X4</w:t>
            </w:r>
            <w:r>
              <w:rPr>
                <w:rFonts w:hint="eastAsia" w:ascii="宋体" w:hAnsi="宋体" w:cs="宋体"/>
                <w:color w:val="000000"/>
                <w:kern w:val="0"/>
              </w:rPr>
              <w:t>×</w:t>
            </w:r>
            <w:r>
              <w:rPr>
                <w:rFonts w:ascii="宋体" w:hAnsi="宋体" w:cs="宋体"/>
                <w:color w:val="000000"/>
                <w:kern w:val="0"/>
              </w:rPr>
              <w:t>300</w:t>
            </w:r>
            <w:r>
              <w:rPr>
                <w:rFonts w:hint="eastAsia" w:ascii="宋体" w:hAnsi="宋体" w:cs="宋体"/>
                <w:color w:val="000000"/>
                <w:kern w:val="0"/>
              </w:rPr>
              <w:t>MW抽水蓄能工程</w:t>
            </w:r>
          </w:p>
        </w:tc>
        <w:tc>
          <w:tcPr>
            <w:tcW w:w="850" w:type="dxa"/>
            <w:vAlign w:val="center"/>
          </w:tcPr>
          <w:p w14:paraId="7A6CA976">
            <w:pPr>
              <w:snapToGrid w:val="0"/>
              <w:jc w:val="center"/>
              <w:rPr>
                <w:rFonts w:hint="eastAsia" w:ascii="宋体" w:hAnsi="宋体" w:cs="宋体"/>
                <w:color w:val="000000"/>
                <w:kern w:val="0"/>
              </w:rPr>
            </w:pPr>
            <w:r>
              <w:rPr>
                <w:rFonts w:hint="eastAsia" w:ascii="宋体" w:hAnsi="宋体" w:cs="宋体"/>
                <w:color w:val="000000"/>
                <w:kern w:val="0"/>
              </w:rPr>
              <w:t>X</w:t>
            </w:r>
            <w:r>
              <w:rPr>
                <w:rFonts w:ascii="宋体" w:hAnsi="宋体" w:cs="宋体"/>
                <w:color w:val="000000"/>
                <w:kern w:val="0"/>
              </w:rPr>
              <w:t>X</w:t>
            </w:r>
          </w:p>
        </w:tc>
        <w:tc>
          <w:tcPr>
            <w:tcW w:w="1021" w:type="dxa"/>
            <w:vAlign w:val="center"/>
          </w:tcPr>
          <w:p w14:paraId="35AE023D">
            <w:pPr>
              <w:snapToGrid w:val="0"/>
              <w:jc w:val="center"/>
              <w:rPr>
                <w:rFonts w:hint="eastAsia" w:ascii="宋体" w:hAnsi="宋体" w:cs="宋体"/>
                <w:color w:val="000000"/>
                <w:kern w:val="0"/>
              </w:rPr>
            </w:pPr>
            <w:r>
              <w:rPr>
                <w:rFonts w:hint="eastAsia" w:ascii="宋体" w:hAnsi="宋体" w:cs="宋体"/>
                <w:color w:val="000000"/>
                <w:kern w:val="0"/>
              </w:rPr>
              <w:t>1</w:t>
            </w:r>
            <w:r>
              <w:rPr>
                <w:rFonts w:ascii="宋体" w:hAnsi="宋体" w:cs="宋体"/>
                <w:color w:val="000000"/>
                <w:kern w:val="0"/>
              </w:rPr>
              <w:t>200</w:t>
            </w:r>
          </w:p>
        </w:tc>
        <w:tc>
          <w:tcPr>
            <w:tcW w:w="680" w:type="dxa"/>
            <w:vAlign w:val="center"/>
          </w:tcPr>
          <w:p w14:paraId="6F98A710">
            <w:pPr>
              <w:snapToGrid w:val="0"/>
              <w:jc w:val="center"/>
              <w:rPr>
                <w:rFonts w:hint="eastAsia" w:ascii="宋体" w:hAnsi="宋体" w:cs="宋体"/>
                <w:color w:val="000000"/>
                <w:kern w:val="0"/>
              </w:rPr>
            </w:pPr>
            <w:r>
              <w:rPr>
                <w:rFonts w:hint="eastAsia" w:ascii="宋体" w:hAnsi="宋体" w:cs="宋体"/>
                <w:color w:val="000000"/>
                <w:kern w:val="0"/>
              </w:rPr>
              <w:t>4</w:t>
            </w:r>
          </w:p>
        </w:tc>
        <w:tc>
          <w:tcPr>
            <w:tcW w:w="1134" w:type="dxa"/>
            <w:vAlign w:val="center"/>
          </w:tcPr>
          <w:p w14:paraId="4E4E06E6">
            <w:pPr>
              <w:snapToGrid w:val="0"/>
              <w:jc w:val="center"/>
              <w:rPr>
                <w:rFonts w:hint="eastAsia" w:ascii="宋体" w:hAnsi="宋体" w:cs="宋体"/>
                <w:color w:val="000000"/>
                <w:kern w:val="0"/>
              </w:rPr>
            </w:pPr>
            <w:r>
              <w:rPr>
                <w:rFonts w:hint="eastAsia" w:ascii="宋体" w:hAnsi="宋体" w:cs="宋体"/>
                <w:color w:val="000000"/>
                <w:kern w:val="0"/>
              </w:rPr>
              <w:t>水电</w:t>
            </w:r>
          </w:p>
        </w:tc>
        <w:tc>
          <w:tcPr>
            <w:tcW w:w="963" w:type="dxa"/>
            <w:vAlign w:val="center"/>
          </w:tcPr>
          <w:p w14:paraId="226B8996">
            <w:pPr>
              <w:snapToGrid w:val="0"/>
              <w:jc w:val="center"/>
              <w:rPr>
                <w:rFonts w:hint="eastAsia" w:ascii="宋体" w:hAnsi="宋体" w:cs="宋体"/>
                <w:color w:val="000000"/>
                <w:kern w:val="0"/>
              </w:rPr>
            </w:pPr>
            <w:r>
              <w:rPr>
                <w:rFonts w:hint="eastAsia" w:ascii="宋体" w:hAnsi="宋体" w:cs="宋体"/>
                <w:color w:val="000000"/>
                <w:kern w:val="0"/>
              </w:rPr>
              <w:t>境内</w:t>
            </w:r>
          </w:p>
        </w:tc>
        <w:tc>
          <w:tcPr>
            <w:tcW w:w="1164" w:type="dxa"/>
            <w:vAlign w:val="center"/>
          </w:tcPr>
          <w:p w14:paraId="128A05C7">
            <w:pPr>
              <w:snapToGrid w:val="0"/>
              <w:jc w:val="center"/>
              <w:rPr>
                <w:rFonts w:hint="eastAsia" w:ascii="宋体" w:hAnsi="宋体" w:cs="宋体"/>
                <w:color w:val="000000"/>
                <w:kern w:val="0"/>
              </w:rPr>
            </w:pPr>
            <w:r>
              <w:rPr>
                <w:rFonts w:hint="eastAsia" w:ascii="宋体" w:hAnsi="宋体" w:cs="宋体"/>
                <w:color w:val="000000"/>
                <w:kern w:val="0"/>
              </w:rPr>
              <w:t>整套启动调试</w:t>
            </w:r>
          </w:p>
        </w:tc>
        <w:tc>
          <w:tcPr>
            <w:tcW w:w="1134" w:type="dxa"/>
            <w:vAlign w:val="center"/>
          </w:tcPr>
          <w:p w14:paraId="540C654E">
            <w:pPr>
              <w:snapToGrid w:val="0"/>
              <w:jc w:val="center"/>
              <w:rPr>
                <w:rFonts w:hint="eastAsia" w:ascii="宋体" w:hAnsi="宋体" w:cs="宋体"/>
                <w:color w:val="000000"/>
                <w:kern w:val="0"/>
              </w:rPr>
            </w:pPr>
            <w:r>
              <w:rPr>
                <w:rFonts w:hint="eastAsia" w:ascii="宋体" w:hAnsi="宋体" w:cs="宋体"/>
                <w:color w:val="000000"/>
                <w:kern w:val="0"/>
              </w:rPr>
              <w:t>X年X月X日</w:t>
            </w:r>
          </w:p>
        </w:tc>
      </w:tr>
      <w:tr w14:paraId="5DECF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846" w:type="dxa"/>
            <w:vAlign w:val="center"/>
          </w:tcPr>
          <w:p w14:paraId="16EB5D57">
            <w:pPr>
              <w:snapToGrid w:val="0"/>
              <w:jc w:val="center"/>
              <w:rPr>
                <w:rFonts w:hint="eastAsia" w:ascii="宋体" w:hAnsi="宋体" w:cs="宋体"/>
                <w:color w:val="000000"/>
                <w:kern w:val="0"/>
              </w:rPr>
            </w:pPr>
            <w:r>
              <w:rPr>
                <w:rFonts w:hint="eastAsia" w:ascii="宋体" w:hAnsi="宋体" w:cs="宋体"/>
                <w:color w:val="000000"/>
                <w:kern w:val="0"/>
              </w:rPr>
              <w:t>例：</w:t>
            </w:r>
            <w:r>
              <w:rPr>
                <w:rFonts w:ascii="宋体" w:hAnsi="宋体" w:cs="宋体"/>
                <w:color w:val="000000"/>
                <w:kern w:val="0"/>
              </w:rPr>
              <w:t>4</w:t>
            </w:r>
          </w:p>
        </w:tc>
        <w:tc>
          <w:tcPr>
            <w:tcW w:w="1134" w:type="dxa"/>
            <w:vAlign w:val="center"/>
          </w:tcPr>
          <w:p w14:paraId="5E689CDC">
            <w:pPr>
              <w:snapToGrid w:val="0"/>
              <w:jc w:val="center"/>
              <w:rPr>
                <w:rFonts w:hint="eastAsia" w:ascii="宋体" w:hAnsi="宋体" w:cs="宋体"/>
                <w:color w:val="000000"/>
                <w:kern w:val="0"/>
              </w:rPr>
            </w:pPr>
            <w:r>
              <w:rPr>
                <w:rFonts w:hint="eastAsia" w:ascii="宋体" w:hAnsi="宋体" w:cs="宋体"/>
                <w:color w:val="000000"/>
                <w:kern w:val="0"/>
              </w:rPr>
              <w:t>X</w:t>
            </w:r>
            <w:r>
              <w:rPr>
                <w:rFonts w:ascii="宋体" w:hAnsi="宋体" w:cs="宋体"/>
                <w:color w:val="000000"/>
                <w:kern w:val="0"/>
              </w:rPr>
              <w:t>X 200MW风</w:t>
            </w:r>
            <w:r>
              <w:rPr>
                <w:rFonts w:hint="eastAsia" w:ascii="宋体" w:hAnsi="宋体" w:cs="宋体"/>
                <w:color w:val="000000"/>
                <w:kern w:val="0"/>
              </w:rPr>
              <w:t>电项目</w:t>
            </w:r>
          </w:p>
        </w:tc>
        <w:tc>
          <w:tcPr>
            <w:tcW w:w="850" w:type="dxa"/>
            <w:vAlign w:val="center"/>
          </w:tcPr>
          <w:p w14:paraId="6E567DFC">
            <w:pPr>
              <w:snapToGrid w:val="0"/>
              <w:jc w:val="center"/>
              <w:rPr>
                <w:rFonts w:hint="eastAsia" w:ascii="宋体" w:hAnsi="宋体" w:cs="宋体"/>
                <w:color w:val="000000"/>
                <w:kern w:val="0"/>
              </w:rPr>
            </w:pPr>
            <w:r>
              <w:rPr>
                <w:rFonts w:hint="eastAsia" w:ascii="宋体" w:hAnsi="宋体" w:cs="宋体"/>
                <w:color w:val="000000"/>
                <w:kern w:val="0"/>
              </w:rPr>
              <w:t>X</w:t>
            </w:r>
            <w:r>
              <w:rPr>
                <w:rFonts w:ascii="宋体" w:hAnsi="宋体" w:cs="宋体"/>
                <w:color w:val="000000"/>
                <w:kern w:val="0"/>
              </w:rPr>
              <w:t>X</w:t>
            </w:r>
          </w:p>
        </w:tc>
        <w:tc>
          <w:tcPr>
            <w:tcW w:w="1021" w:type="dxa"/>
            <w:vAlign w:val="center"/>
          </w:tcPr>
          <w:p w14:paraId="072C1321">
            <w:pPr>
              <w:snapToGrid w:val="0"/>
              <w:jc w:val="center"/>
              <w:rPr>
                <w:rFonts w:hint="eastAsia" w:ascii="宋体" w:hAnsi="宋体" w:cs="宋体"/>
                <w:color w:val="000000"/>
                <w:kern w:val="0"/>
              </w:rPr>
            </w:pPr>
            <w:r>
              <w:rPr>
                <w:rFonts w:hint="eastAsia" w:ascii="宋体" w:hAnsi="宋体" w:cs="宋体"/>
                <w:color w:val="000000"/>
                <w:kern w:val="0"/>
              </w:rPr>
              <w:t>2</w:t>
            </w:r>
            <w:r>
              <w:rPr>
                <w:rFonts w:ascii="宋体" w:hAnsi="宋体" w:cs="宋体"/>
                <w:color w:val="000000"/>
                <w:kern w:val="0"/>
              </w:rPr>
              <w:t>00</w:t>
            </w:r>
          </w:p>
        </w:tc>
        <w:tc>
          <w:tcPr>
            <w:tcW w:w="680" w:type="dxa"/>
            <w:vAlign w:val="center"/>
          </w:tcPr>
          <w:p w14:paraId="40E67FBA">
            <w:pPr>
              <w:snapToGrid w:val="0"/>
              <w:jc w:val="center"/>
              <w:rPr>
                <w:rFonts w:hint="eastAsia" w:ascii="宋体" w:hAnsi="宋体" w:cs="宋体"/>
                <w:color w:val="000000"/>
                <w:kern w:val="0"/>
              </w:rPr>
            </w:pPr>
            <w:r>
              <w:rPr>
                <w:rFonts w:hint="eastAsia" w:ascii="宋体" w:hAnsi="宋体" w:cs="宋体"/>
                <w:color w:val="000000"/>
                <w:kern w:val="0"/>
              </w:rPr>
              <w:t>1</w:t>
            </w:r>
          </w:p>
        </w:tc>
        <w:tc>
          <w:tcPr>
            <w:tcW w:w="1134" w:type="dxa"/>
            <w:vAlign w:val="center"/>
          </w:tcPr>
          <w:p w14:paraId="65BED8E3">
            <w:pPr>
              <w:snapToGrid w:val="0"/>
              <w:jc w:val="center"/>
              <w:rPr>
                <w:rFonts w:hint="eastAsia" w:ascii="宋体" w:hAnsi="宋体" w:cs="宋体"/>
                <w:color w:val="000000"/>
                <w:kern w:val="0"/>
              </w:rPr>
            </w:pPr>
            <w:r>
              <w:rPr>
                <w:rFonts w:hint="eastAsia" w:ascii="宋体" w:hAnsi="宋体" w:cs="宋体"/>
                <w:color w:val="000000"/>
                <w:kern w:val="0"/>
              </w:rPr>
              <w:t>风电</w:t>
            </w:r>
          </w:p>
        </w:tc>
        <w:tc>
          <w:tcPr>
            <w:tcW w:w="963" w:type="dxa"/>
            <w:vAlign w:val="center"/>
          </w:tcPr>
          <w:p w14:paraId="65935FE5">
            <w:pPr>
              <w:snapToGrid w:val="0"/>
              <w:jc w:val="center"/>
              <w:rPr>
                <w:rFonts w:hint="eastAsia" w:ascii="宋体" w:hAnsi="宋体" w:cs="宋体"/>
                <w:color w:val="000000"/>
                <w:kern w:val="0"/>
              </w:rPr>
            </w:pPr>
            <w:r>
              <w:rPr>
                <w:rFonts w:hint="eastAsia" w:ascii="宋体" w:hAnsi="宋体" w:cs="宋体"/>
                <w:color w:val="000000"/>
                <w:kern w:val="0"/>
              </w:rPr>
              <w:t>境内</w:t>
            </w:r>
          </w:p>
        </w:tc>
        <w:tc>
          <w:tcPr>
            <w:tcW w:w="1164" w:type="dxa"/>
            <w:vAlign w:val="center"/>
          </w:tcPr>
          <w:p w14:paraId="61D2AF74">
            <w:pPr>
              <w:snapToGrid w:val="0"/>
              <w:jc w:val="center"/>
              <w:rPr>
                <w:rFonts w:hint="eastAsia" w:ascii="宋体" w:hAnsi="宋体" w:cs="宋体"/>
                <w:color w:val="000000"/>
                <w:kern w:val="0"/>
              </w:rPr>
            </w:pPr>
          </w:p>
        </w:tc>
        <w:tc>
          <w:tcPr>
            <w:tcW w:w="1134" w:type="dxa"/>
            <w:vAlign w:val="center"/>
          </w:tcPr>
          <w:p w14:paraId="6AA1D81E">
            <w:pPr>
              <w:snapToGrid w:val="0"/>
              <w:jc w:val="center"/>
              <w:rPr>
                <w:rFonts w:hint="eastAsia" w:ascii="宋体" w:hAnsi="宋体" w:cs="宋体"/>
                <w:color w:val="000000"/>
                <w:kern w:val="0"/>
              </w:rPr>
            </w:pPr>
            <w:r>
              <w:rPr>
                <w:rFonts w:hint="eastAsia" w:ascii="宋体" w:hAnsi="宋体" w:cs="宋体"/>
                <w:color w:val="000000"/>
                <w:kern w:val="0"/>
              </w:rPr>
              <w:t>X年X月X日</w:t>
            </w:r>
          </w:p>
        </w:tc>
      </w:tr>
      <w:tr w14:paraId="6AB13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846" w:type="dxa"/>
            <w:vAlign w:val="center"/>
          </w:tcPr>
          <w:p w14:paraId="6682D59B">
            <w:pPr>
              <w:snapToGrid w:val="0"/>
              <w:jc w:val="center"/>
              <w:rPr>
                <w:rFonts w:hint="eastAsia" w:ascii="宋体" w:hAnsi="宋体"/>
              </w:rPr>
            </w:pPr>
          </w:p>
        </w:tc>
        <w:tc>
          <w:tcPr>
            <w:tcW w:w="1134" w:type="dxa"/>
            <w:vAlign w:val="center"/>
          </w:tcPr>
          <w:p w14:paraId="4449973D">
            <w:pPr>
              <w:snapToGrid w:val="0"/>
              <w:jc w:val="center"/>
              <w:rPr>
                <w:rFonts w:hint="eastAsia" w:ascii="宋体" w:hAnsi="宋体"/>
              </w:rPr>
            </w:pPr>
          </w:p>
        </w:tc>
        <w:tc>
          <w:tcPr>
            <w:tcW w:w="850" w:type="dxa"/>
            <w:vAlign w:val="center"/>
          </w:tcPr>
          <w:p w14:paraId="563BE9A2">
            <w:pPr>
              <w:snapToGrid w:val="0"/>
              <w:jc w:val="center"/>
              <w:rPr>
                <w:rFonts w:hint="eastAsia" w:ascii="宋体" w:hAnsi="宋体"/>
              </w:rPr>
            </w:pPr>
          </w:p>
        </w:tc>
        <w:tc>
          <w:tcPr>
            <w:tcW w:w="1021" w:type="dxa"/>
            <w:vAlign w:val="center"/>
          </w:tcPr>
          <w:p w14:paraId="537EC9F6">
            <w:pPr>
              <w:snapToGrid w:val="0"/>
              <w:jc w:val="center"/>
              <w:rPr>
                <w:rFonts w:hint="eastAsia" w:ascii="宋体" w:hAnsi="宋体"/>
              </w:rPr>
            </w:pPr>
          </w:p>
        </w:tc>
        <w:tc>
          <w:tcPr>
            <w:tcW w:w="680" w:type="dxa"/>
            <w:vAlign w:val="center"/>
          </w:tcPr>
          <w:p w14:paraId="4216C19A">
            <w:pPr>
              <w:snapToGrid w:val="0"/>
              <w:jc w:val="center"/>
              <w:rPr>
                <w:rFonts w:hint="eastAsia" w:ascii="宋体" w:hAnsi="宋体"/>
              </w:rPr>
            </w:pPr>
          </w:p>
        </w:tc>
        <w:tc>
          <w:tcPr>
            <w:tcW w:w="1134" w:type="dxa"/>
            <w:vAlign w:val="center"/>
          </w:tcPr>
          <w:p w14:paraId="7E0E059C">
            <w:pPr>
              <w:snapToGrid w:val="0"/>
              <w:jc w:val="center"/>
              <w:rPr>
                <w:rFonts w:hint="eastAsia" w:ascii="宋体" w:hAnsi="宋体"/>
              </w:rPr>
            </w:pPr>
          </w:p>
        </w:tc>
        <w:tc>
          <w:tcPr>
            <w:tcW w:w="963" w:type="dxa"/>
            <w:vAlign w:val="center"/>
          </w:tcPr>
          <w:p w14:paraId="7AFA3B9D">
            <w:pPr>
              <w:snapToGrid w:val="0"/>
              <w:jc w:val="center"/>
              <w:rPr>
                <w:rFonts w:hint="eastAsia" w:ascii="宋体" w:hAnsi="宋体"/>
              </w:rPr>
            </w:pPr>
          </w:p>
        </w:tc>
        <w:tc>
          <w:tcPr>
            <w:tcW w:w="1164" w:type="dxa"/>
            <w:vAlign w:val="center"/>
          </w:tcPr>
          <w:p w14:paraId="6CCDDF4F">
            <w:pPr>
              <w:snapToGrid w:val="0"/>
              <w:jc w:val="center"/>
              <w:rPr>
                <w:rFonts w:hint="eastAsia" w:ascii="宋体" w:hAnsi="宋体"/>
              </w:rPr>
            </w:pPr>
          </w:p>
        </w:tc>
        <w:tc>
          <w:tcPr>
            <w:tcW w:w="1134" w:type="dxa"/>
            <w:vAlign w:val="center"/>
          </w:tcPr>
          <w:p w14:paraId="30FCBB7B">
            <w:pPr>
              <w:snapToGrid w:val="0"/>
              <w:jc w:val="center"/>
              <w:rPr>
                <w:rFonts w:hint="eastAsia" w:ascii="宋体" w:hAnsi="宋体"/>
              </w:rPr>
            </w:pPr>
          </w:p>
        </w:tc>
      </w:tr>
      <w:tr w14:paraId="6D2D4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35" w:hRule="atLeast"/>
          <w:jc w:val="center"/>
        </w:trPr>
        <w:tc>
          <w:tcPr>
            <w:tcW w:w="846" w:type="dxa"/>
            <w:vAlign w:val="center"/>
          </w:tcPr>
          <w:p w14:paraId="2BEB1E82">
            <w:pPr>
              <w:snapToGrid w:val="0"/>
              <w:jc w:val="center"/>
              <w:rPr>
                <w:rFonts w:hint="eastAsia" w:ascii="宋体" w:hAnsi="宋体"/>
              </w:rPr>
            </w:pPr>
          </w:p>
        </w:tc>
        <w:tc>
          <w:tcPr>
            <w:tcW w:w="1134" w:type="dxa"/>
            <w:vAlign w:val="center"/>
          </w:tcPr>
          <w:p w14:paraId="75FE2CAD">
            <w:pPr>
              <w:snapToGrid w:val="0"/>
              <w:jc w:val="center"/>
              <w:rPr>
                <w:rFonts w:hint="eastAsia" w:ascii="宋体" w:hAnsi="宋体"/>
              </w:rPr>
            </w:pPr>
          </w:p>
        </w:tc>
        <w:tc>
          <w:tcPr>
            <w:tcW w:w="850" w:type="dxa"/>
            <w:vAlign w:val="center"/>
          </w:tcPr>
          <w:p w14:paraId="3304E5AE">
            <w:pPr>
              <w:snapToGrid w:val="0"/>
              <w:jc w:val="center"/>
              <w:rPr>
                <w:rFonts w:hint="eastAsia" w:ascii="宋体" w:hAnsi="宋体"/>
              </w:rPr>
            </w:pPr>
          </w:p>
        </w:tc>
        <w:tc>
          <w:tcPr>
            <w:tcW w:w="1021" w:type="dxa"/>
            <w:vAlign w:val="center"/>
          </w:tcPr>
          <w:p w14:paraId="5DEC0F5D">
            <w:pPr>
              <w:snapToGrid w:val="0"/>
              <w:jc w:val="center"/>
              <w:rPr>
                <w:rFonts w:hint="eastAsia" w:ascii="宋体" w:hAnsi="宋体"/>
              </w:rPr>
            </w:pPr>
          </w:p>
        </w:tc>
        <w:tc>
          <w:tcPr>
            <w:tcW w:w="680" w:type="dxa"/>
            <w:vAlign w:val="center"/>
          </w:tcPr>
          <w:p w14:paraId="441643BE">
            <w:pPr>
              <w:snapToGrid w:val="0"/>
              <w:jc w:val="center"/>
              <w:rPr>
                <w:rFonts w:hint="eastAsia" w:ascii="宋体" w:hAnsi="宋体"/>
              </w:rPr>
            </w:pPr>
          </w:p>
        </w:tc>
        <w:tc>
          <w:tcPr>
            <w:tcW w:w="1134" w:type="dxa"/>
            <w:vAlign w:val="center"/>
          </w:tcPr>
          <w:p w14:paraId="2531AB83">
            <w:pPr>
              <w:snapToGrid w:val="0"/>
              <w:jc w:val="center"/>
              <w:rPr>
                <w:rFonts w:hint="eastAsia" w:ascii="宋体" w:hAnsi="宋体"/>
              </w:rPr>
            </w:pPr>
          </w:p>
        </w:tc>
        <w:tc>
          <w:tcPr>
            <w:tcW w:w="963" w:type="dxa"/>
            <w:vAlign w:val="center"/>
          </w:tcPr>
          <w:p w14:paraId="7D8D921C">
            <w:pPr>
              <w:snapToGrid w:val="0"/>
              <w:jc w:val="center"/>
              <w:rPr>
                <w:rFonts w:hint="eastAsia" w:ascii="宋体" w:hAnsi="宋体"/>
              </w:rPr>
            </w:pPr>
          </w:p>
        </w:tc>
        <w:tc>
          <w:tcPr>
            <w:tcW w:w="1164" w:type="dxa"/>
            <w:vAlign w:val="center"/>
          </w:tcPr>
          <w:p w14:paraId="3B2B2DFD">
            <w:pPr>
              <w:snapToGrid w:val="0"/>
              <w:jc w:val="center"/>
              <w:rPr>
                <w:rFonts w:hint="eastAsia" w:ascii="宋体" w:hAnsi="宋体"/>
              </w:rPr>
            </w:pPr>
          </w:p>
        </w:tc>
        <w:tc>
          <w:tcPr>
            <w:tcW w:w="1134" w:type="dxa"/>
            <w:vAlign w:val="center"/>
          </w:tcPr>
          <w:p w14:paraId="02901975">
            <w:pPr>
              <w:snapToGrid w:val="0"/>
              <w:jc w:val="center"/>
              <w:rPr>
                <w:rFonts w:hint="eastAsia" w:ascii="宋体" w:hAnsi="宋体"/>
              </w:rPr>
            </w:pPr>
          </w:p>
        </w:tc>
      </w:tr>
    </w:tbl>
    <w:p w14:paraId="7D5AAC6F">
      <w:pPr>
        <w:pStyle w:val="98"/>
        <w:spacing w:after="156"/>
        <w:rPr>
          <w:rFonts w:hint="eastAsia" w:hAnsi="黑体"/>
          <w:sz w:val="28"/>
          <w:szCs w:val="28"/>
        </w:rPr>
      </w:pPr>
      <w:r>
        <w:br w:type="page"/>
      </w:r>
    </w:p>
    <w:p w14:paraId="02CC88C2">
      <w:pPr>
        <w:pStyle w:val="99"/>
        <w:numPr>
          <w:ilvl w:val="0"/>
          <w:numId w:val="0"/>
        </w:numPr>
        <w:spacing w:before="156" w:after="156"/>
      </w:pPr>
      <w:r>
        <w:rPr>
          <w:rFonts w:hint="eastAsia"/>
        </w:rPr>
        <w:t>表B.1 （续5）近5年调试业绩汇总表</w:t>
      </w:r>
    </w:p>
    <w:p w14:paraId="1A96196F">
      <w:pPr>
        <w:pStyle w:val="99"/>
        <w:numPr>
          <w:ilvl w:val="0"/>
          <w:numId w:val="0"/>
        </w:numPr>
        <w:spacing w:before="156" w:after="156"/>
      </w:pPr>
      <w:r>
        <w:rPr>
          <w:rFonts w:hint="eastAsia"/>
        </w:rPr>
        <w:t>（电网工程类）</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134"/>
        <w:gridCol w:w="862"/>
        <w:gridCol w:w="1151"/>
        <w:gridCol w:w="964"/>
        <w:gridCol w:w="926"/>
        <w:gridCol w:w="926"/>
        <w:gridCol w:w="1164"/>
        <w:gridCol w:w="1095"/>
      </w:tblGrid>
      <w:tr w14:paraId="1E901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jc w:val="center"/>
        </w:trPr>
        <w:tc>
          <w:tcPr>
            <w:tcW w:w="704" w:type="dxa"/>
            <w:vAlign w:val="center"/>
          </w:tcPr>
          <w:p w14:paraId="0B5A7B96">
            <w:pPr>
              <w:snapToGrid w:val="0"/>
              <w:jc w:val="center"/>
              <w:rPr>
                <w:rFonts w:hint="eastAsia" w:ascii="宋体" w:hAnsi="宋体" w:cs="宋体"/>
                <w:color w:val="000000"/>
                <w:kern w:val="0"/>
              </w:rPr>
            </w:pPr>
            <w:r>
              <w:rPr>
                <w:rFonts w:hint="eastAsia" w:ascii="宋体" w:hAnsi="宋体" w:cs="宋体"/>
                <w:color w:val="000000"/>
                <w:kern w:val="0"/>
              </w:rPr>
              <w:t>序号</w:t>
            </w:r>
          </w:p>
        </w:tc>
        <w:tc>
          <w:tcPr>
            <w:tcW w:w="1134" w:type="dxa"/>
            <w:vAlign w:val="center"/>
          </w:tcPr>
          <w:p w14:paraId="2943EF2D">
            <w:pPr>
              <w:snapToGrid w:val="0"/>
              <w:jc w:val="center"/>
              <w:rPr>
                <w:rFonts w:hint="eastAsia" w:ascii="宋体" w:hAnsi="宋体" w:cs="宋体"/>
                <w:color w:val="000000"/>
                <w:kern w:val="0"/>
              </w:rPr>
            </w:pPr>
            <w:r>
              <w:rPr>
                <w:rFonts w:hint="eastAsia" w:ascii="宋体" w:hAnsi="宋体" w:cs="宋体"/>
                <w:color w:val="000000"/>
                <w:kern w:val="0"/>
              </w:rPr>
              <w:t>工程项目合同名称</w:t>
            </w:r>
          </w:p>
        </w:tc>
        <w:tc>
          <w:tcPr>
            <w:tcW w:w="862" w:type="dxa"/>
            <w:vAlign w:val="center"/>
          </w:tcPr>
          <w:p w14:paraId="2E3B6857">
            <w:pPr>
              <w:snapToGrid w:val="0"/>
              <w:jc w:val="center"/>
              <w:rPr>
                <w:rFonts w:hint="eastAsia" w:ascii="宋体" w:hAnsi="宋体" w:cs="宋体"/>
                <w:color w:val="000000"/>
                <w:kern w:val="0"/>
              </w:rPr>
            </w:pPr>
            <w:r>
              <w:rPr>
                <w:rFonts w:hint="eastAsia" w:ascii="宋体" w:hAnsi="宋体" w:cs="宋体"/>
                <w:color w:val="000000"/>
                <w:kern w:val="0"/>
              </w:rPr>
              <w:t>委托方</w:t>
            </w:r>
          </w:p>
        </w:tc>
        <w:tc>
          <w:tcPr>
            <w:tcW w:w="1151" w:type="dxa"/>
            <w:vAlign w:val="center"/>
          </w:tcPr>
          <w:p w14:paraId="381EA706">
            <w:pPr>
              <w:snapToGrid w:val="0"/>
              <w:jc w:val="center"/>
              <w:rPr>
                <w:rFonts w:hint="eastAsia" w:ascii="宋体" w:hAnsi="宋体" w:cs="宋体"/>
                <w:color w:val="000000"/>
                <w:kern w:val="0"/>
              </w:rPr>
            </w:pPr>
            <w:r>
              <w:rPr>
                <w:rFonts w:hint="eastAsia" w:ascii="宋体" w:hAnsi="宋体" w:cs="宋体"/>
                <w:color w:val="000000"/>
                <w:kern w:val="0"/>
              </w:rPr>
              <w:t>电压等级（</w:t>
            </w:r>
            <w:r>
              <w:rPr>
                <w:rFonts w:ascii="宋体" w:hAnsi="宋体" w:cs="宋体"/>
                <w:color w:val="000000"/>
                <w:kern w:val="0"/>
              </w:rPr>
              <w:t>kV</w:t>
            </w:r>
            <w:r>
              <w:rPr>
                <w:rFonts w:hint="eastAsia" w:ascii="宋体" w:hAnsi="宋体" w:cs="宋体"/>
                <w:color w:val="000000"/>
                <w:kern w:val="0"/>
              </w:rPr>
              <w:t>）</w:t>
            </w:r>
          </w:p>
        </w:tc>
        <w:tc>
          <w:tcPr>
            <w:tcW w:w="964" w:type="dxa"/>
            <w:vAlign w:val="center"/>
          </w:tcPr>
          <w:p w14:paraId="0AFA6DB8">
            <w:pPr>
              <w:snapToGrid w:val="0"/>
              <w:jc w:val="center"/>
              <w:rPr>
                <w:rFonts w:hint="eastAsia" w:ascii="宋体" w:hAnsi="宋体" w:cs="宋体"/>
                <w:color w:val="000000"/>
                <w:kern w:val="0"/>
              </w:rPr>
            </w:pPr>
            <w:r>
              <w:rPr>
                <w:rFonts w:hint="eastAsia" w:ascii="宋体" w:hAnsi="宋体" w:cs="宋体"/>
                <w:color w:val="000000"/>
                <w:kern w:val="0"/>
              </w:rPr>
              <w:t>容量（k</w:t>
            </w:r>
            <w:r>
              <w:rPr>
                <w:rFonts w:ascii="宋体" w:hAnsi="宋体" w:cs="宋体"/>
                <w:color w:val="000000"/>
                <w:kern w:val="0"/>
              </w:rPr>
              <w:t>VA）</w:t>
            </w:r>
          </w:p>
        </w:tc>
        <w:tc>
          <w:tcPr>
            <w:tcW w:w="926" w:type="dxa"/>
            <w:vAlign w:val="center"/>
          </w:tcPr>
          <w:p w14:paraId="444FEBD5">
            <w:pPr>
              <w:snapToGrid w:val="0"/>
              <w:jc w:val="center"/>
              <w:rPr>
                <w:rFonts w:hint="eastAsia" w:ascii="宋体" w:hAnsi="宋体" w:cs="宋体"/>
                <w:color w:val="000000"/>
                <w:kern w:val="0"/>
              </w:rPr>
            </w:pPr>
            <w:r>
              <w:rPr>
                <w:rFonts w:hint="eastAsia" w:ascii="宋体" w:hAnsi="宋体" w:cs="宋体"/>
                <w:color w:val="000000"/>
                <w:kern w:val="0"/>
              </w:rPr>
              <w:t>交流/直流</w:t>
            </w:r>
          </w:p>
        </w:tc>
        <w:tc>
          <w:tcPr>
            <w:tcW w:w="926" w:type="dxa"/>
            <w:vAlign w:val="center"/>
          </w:tcPr>
          <w:p w14:paraId="491728DD">
            <w:pPr>
              <w:snapToGrid w:val="0"/>
              <w:jc w:val="center"/>
              <w:rPr>
                <w:rFonts w:hint="eastAsia" w:ascii="宋体" w:hAnsi="宋体" w:cs="宋体"/>
                <w:color w:val="000000"/>
                <w:kern w:val="0"/>
              </w:rPr>
            </w:pPr>
            <w:r>
              <w:rPr>
                <w:rFonts w:hint="eastAsia" w:ascii="宋体" w:hAnsi="宋体" w:cs="宋体"/>
                <w:color w:val="000000"/>
                <w:kern w:val="0"/>
              </w:rPr>
              <w:t>境内/境外</w:t>
            </w:r>
          </w:p>
        </w:tc>
        <w:tc>
          <w:tcPr>
            <w:tcW w:w="1164" w:type="dxa"/>
            <w:vAlign w:val="center"/>
          </w:tcPr>
          <w:p w14:paraId="18878200">
            <w:pPr>
              <w:snapToGrid w:val="0"/>
              <w:jc w:val="center"/>
              <w:rPr>
                <w:rFonts w:hint="eastAsia" w:ascii="宋体" w:hAnsi="宋体" w:cs="宋体"/>
                <w:color w:val="000000"/>
                <w:kern w:val="0"/>
              </w:rPr>
            </w:pPr>
            <w:r>
              <w:rPr>
                <w:rFonts w:hint="eastAsia" w:ascii="宋体" w:hAnsi="宋体" w:cs="宋体"/>
                <w:color w:val="000000"/>
                <w:kern w:val="0"/>
              </w:rPr>
              <w:t>主要调试内容</w:t>
            </w:r>
          </w:p>
        </w:tc>
        <w:tc>
          <w:tcPr>
            <w:tcW w:w="1095" w:type="dxa"/>
            <w:vAlign w:val="center"/>
          </w:tcPr>
          <w:p w14:paraId="2192FA11">
            <w:pPr>
              <w:snapToGrid w:val="0"/>
              <w:jc w:val="center"/>
              <w:rPr>
                <w:rFonts w:hint="eastAsia" w:ascii="宋体" w:hAnsi="宋体" w:cs="宋体"/>
                <w:color w:val="000000"/>
                <w:kern w:val="0"/>
              </w:rPr>
            </w:pPr>
            <w:r>
              <w:rPr>
                <w:rFonts w:hint="eastAsia" w:ascii="宋体" w:hAnsi="宋体" w:cs="宋体"/>
                <w:color w:val="000000"/>
                <w:kern w:val="0"/>
              </w:rPr>
              <w:t>投运日期</w:t>
            </w:r>
          </w:p>
        </w:tc>
      </w:tr>
      <w:tr w14:paraId="2D015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704" w:type="dxa"/>
            <w:vAlign w:val="center"/>
          </w:tcPr>
          <w:p w14:paraId="19BF914C">
            <w:pPr>
              <w:snapToGrid w:val="0"/>
              <w:jc w:val="center"/>
              <w:rPr>
                <w:rFonts w:hint="eastAsia" w:ascii="宋体" w:hAnsi="宋体" w:cs="宋体"/>
                <w:color w:val="000000"/>
                <w:kern w:val="0"/>
              </w:rPr>
            </w:pPr>
          </w:p>
        </w:tc>
        <w:tc>
          <w:tcPr>
            <w:tcW w:w="1134" w:type="dxa"/>
            <w:vAlign w:val="center"/>
          </w:tcPr>
          <w:p w14:paraId="6535D10C">
            <w:pPr>
              <w:snapToGrid w:val="0"/>
              <w:jc w:val="center"/>
              <w:rPr>
                <w:rFonts w:hint="eastAsia" w:ascii="宋体" w:hAnsi="宋体" w:cs="宋体"/>
                <w:color w:val="000000"/>
                <w:kern w:val="0"/>
              </w:rPr>
            </w:pPr>
          </w:p>
        </w:tc>
        <w:tc>
          <w:tcPr>
            <w:tcW w:w="862" w:type="dxa"/>
            <w:vAlign w:val="center"/>
          </w:tcPr>
          <w:p w14:paraId="5CA19B4A">
            <w:pPr>
              <w:snapToGrid w:val="0"/>
              <w:jc w:val="center"/>
              <w:rPr>
                <w:rFonts w:hint="eastAsia" w:ascii="宋体" w:hAnsi="宋体" w:cs="宋体"/>
                <w:color w:val="000000"/>
                <w:kern w:val="0"/>
              </w:rPr>
            </w:pPr>
          </w:p>
        </w:tc>
        <w:tc>
          <w:tcPr>
            <w:tcW w:w="1151" w:type="dxa"/>
            <w:vAlign w:val="center"/>
          </w:tcPr>
          <w:p w14:paraId="3ECF4F3B">
            <w:pPr>
              <w:snapToGrid w:val="0"/>
              <w:jc w:val="center"/>
              <w:rPr>
                <w:rFonts w:hint="eastAsia" w:ascii="宋体" w:hAnsi="宋体" w:cs="宋体"/>
                <w:color w:val="000000"/>
                <w:kern w:val="0"/>
              </w:rPr>
            </w:pPr>
          </w:p>
        </w:tc>
        <w:tc>
          <w:tcPr>
            <w:tcW w:w="964" w:type="dxa"/>
            <w:vAlign w:val="center"/>
          </w:tcPr>
          <w:p w14:paraId="321F731C">
            <w:pPr>
              <w:snapToGrid w:val="0"/>
              <w:jc w:val="center"/>
              <w:rPr>
                <w:rFonts w:hint="eastAsia" w:ascii="宋体" w:hAnsi="宋体" w:cs="宋体"/>
                <w:color w:val="000000"/>
                <w:kern w:val="0"/>
              </w:rPr>
            </w:pPr>
          </w:p>
        </w:tc>
        <w:tc>
          <w:tcPr>
            <w:tcW w:w="926" w:type="dxa"/>
            <w:vAlign w:val="center"/>
          </w:tcPr>
          <w:p w14:paraId="7B8FC97E">
            <w:pPr>
              <w:snapToGrid w:val="0"/>
              <w:jc w:val="center"/>
              <w:rPr>
                <w:rFonts w:hint="eastAsia" w:ascii="宋体" w:hAnsi="宋体" w:cs="宋体"/>
                <w:color w:val="000000"/>
                <w:kern w:val="0"/>
              </w:rPr>
            </w:pPr>
          </w:p>
        </w:tc>
        <w:tc>
          <w:tcPr>
            <w:tcW w:w="926" w:type="dxa"/>
            <w:vAlign w:val="center"/>
          </w:tcPr>
          <w:p w14:paraId="5631DC2F">
            <w:pPr>
              <w:snapToGrid w:val="0"/>
              <w:jc w:val="center"/>
              <w:rPr>
                <w:rFonts w:hint="eastAsia" w:ascii="宋体" w:hAnsi="宋体" w:cs="宋体"/>
                <w:color w:val="000000"/>
                <w:kern w:val="0"/>
              </w:rPr>
            </w:pPr>
          </w:p>
        </w:tc>
        <w:tc>
          <w:tcPr>
            <w:tcW w:w="1164" w:type="dxa"/>
            <w:vAlign w:val="center"/>
          </w:tcPr>
          <w:p w14:paraId="51D8E930">
            <w:pPr>
              <w:snapToGrid w:val="0"/>
              <w:jc w:val="center"/>
              <w:rPr>
                <w:rFonts w:hint="eastAsia" w:ascii="宋体" w:hAnsi="宋体" w:cs="宋体"/>
                <w:color w:val="000000"/>
                <w:kern w:val="0"/>
              </w:rPr>
            </w:pPr>
          </w:p>
        </w:tc>
        <w:tc>
          <w:tcPr>
            <w:tcW w:w="1095" w:type="dxa"/>
            <w:vAlign w:val="center"/>
          </w:tcPr>
          <w:p w14:paraId="0976C8C8">
            <w:pPr>
              <w:snapToGrid w:val="0"/>
              <w:jc w:val="center"/>
              <w:rPr>
                <w:rFonts w:hint="eastAsia" w:ascii="宋体" w:hAnsi="宋体" w:cs="宋体"/>
                <w:color w:val="000000"/>
                <w:kern w:val="0"/>
              </w:rPr>
            </w:pPr>
          </w:p>
        </w:tc>
      </w:tr>
      <w:tr w14:paraId="3C15C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704" w:type="dxa"/>
            <w:vAlign w:val="center"/>
          </w:tcPr>
          <w:p w14:paraId="2813A1DE">
            <w:pPr>
              <w:snapToGrid w:val="0"/>
              <w:jc w:val="center"/>
              <w:rPr>
                <w:rFonts w:hint="eastAsia" w:ascii="宋体" w:hAnsi="宋体" w:cs="宋体"/>
                <w:color w:val="000000"/>
                <w:kern w:val="0"/>
              </w:rPr>
            </w:pPr>
          </w:p>
        </w:tc>
        <w:tc>
          <w:tcPr>
            <w:tcW w:w="1134" w:type="dxa"/>
            <w:vAlign w:val="center"/>
          </w:tcPr>
          <w:p w14:paraId="1435974B">
            <w:pPr>
              <w:snapToGrid w:val="0"/>
              <w:jc w:val="center"/>
              <w:rPr>
                <w:rFonts w:hint="eastAsia" w:ascii="宋体" w:hAnsi="宋体" w:cs="宋体"/>
                <w:color w:val="000000"/>
                <w:kern w:val="0"/>
              </w:rPr>
            </w:pPr>
          </w:p>
        </w:tc>
        <w:tc>
          <w:tcPr>
            <w:tcW w:w="862" w:type="dxa"/>
            <w:vAlign w:val="center"/>
          </w:tcPr>
          <w:p w14:paraId="66F9E352">
            <w:pPr>
              <w:snapToGrid w:val="0"/>
              <w:jc w:val="center"/>
              <w:rPr>
                <w:rFonts w:hint="eastAsia" w:ascii="宋体" w:hAnsi="宋体" w:cs="宋体"/>
                <w:color w:val="000000"/>
                <w:kern w:val="0"/>
              </w:rPr>
            </w:pPr>
          </w:p>
        </w:tc>
        <w:tc>
          <w:tcPr>
            <w:tcW w:w="1151" w:type="dxa"/>
            <w:vAlign w:val="center"/>
          </w:tcPr>
          <w:p w14:paraId="1B92C125">
            <w:pPr>
              <w:snapToGrid w:val="0"/>
              <w:jc w:val="center"/>
              <w:rPr>
                <w:rFonts w:hint="eastAsia" w:ascii="宋体" w:hAnsi="宋体" w:cs="宋体"/>
                <w:color w:val="000000"/>
                <w:kern w:val="0"/>
              </w:rPr>
            </w:pPr>
          </w:p>
        </w:tc>
        <w:tc>
          <w:tcPr>
            <w:tcW w:w="964" w:type="dxa"/>
            <w:vAlign w:val="center"/>
          </w:tcPr>
          <w:p w14:paraId="680861AF">
            <w:pPr>
              <w:snapToGrid w:val="0"/>
              <w:jc w:val="center"/>
              <w:rPr>
                <w:rFonts w:hint="eastAsia" w:ascii="宋体" w:hAnsi="宋体" w:cs="宋体"/>
                <w:color w:val="000000"/>
                <w:kern w:val="0"/>
              </w:rPr>
            </w:pPr>
          </w:p>
        </w:tc>
        <w:tc>
          <w:tcPr>
            <w:tcW w:w="926" w:type="dxa"/>
            <w:vAlign w:val="center"/>
          </w:tcPr>
          <w:p w14:paraId="24986E16">
            <w:pPr>
              <w:snapToGrid w:val="0"/>
              <w:jc w:val="center"/>
              <w:rPr>
                <w:rFonts w:hint="eastAsia" w:ascii="宋体" w:hAnsi="宋体" w:cs="宋体"/>
                <w:color w:val="000000"/>
                <w:kern w:val="0"/>
              </w:rPr>
            </w:pPr>
          </w:p>
        </w:tc>
        <w:tc>
          <w:tcPr>
            <w:tcW w:w="926" w:type="dxa"/>
            <w:vAlign w:val="center"/>
          </w:tcPr>
          <w:p w14:paraId="06C410F8">
            <w:pPr>
              <w:snapToGrid w:val="0"/>
              <w:jc w:val="center"/>
              <w:rPr>
                <w:rFonts w:hint="eastAsia" w:ascii="宋体" w:hAnsi="宋体" w:cs="宋体"/>
                <w:color w:val="000000"/>
                <w:kern w:val="0"/>
              </w:rPr>
            </w:pPr>
          </w:p>
        </w:tc>
        <w:tc>
          <w:tcPr>
            <w:tcW w:w="1164" w:type="dxa"/>
            <w:vAlign w:val="center"/>
          </w:tcPr>
          <w:p w14:paraId="2ACBBECE">
            <w:pPr>
              <w:snapToGrid w:val="0"/>
              <w:jc w:val="center"/>
              <w:rPr>
                <w:rFonts w:hint="eastAsia" w:ascii="宋体" w:hAnsi="宋体" w:cs="宋体"/>
                <w:color w:val="000000"/>
                <w:kern w:val="0"/>
              </w:rPr>
            </w:pPr>
          </w:p>
        </w:tc>
        <w:tc>
          <w:tcPr>
            <w:tcW w:w="1095" w:type="dxa"/>
            <w:vAlign w:val="center"/>
          </w:tcPr>
          <w:p w14:paraId="6563ADF7">
            <w:pPr>
              <w:snapToGrid w:val="0"/>
              <w:jc w:val="center"/>
              <w:rPr>
                <w:rFonts w:hint="eastAsia" w:ascii="宋体" w:hAnsi="宋体" w:cs="宋体"/>
                <w:color w:val="000000"/>
                <w:kern w:val="0"/>
              </w:rPr>
            </w:pPr>
          </w:p>
        </w:tc>
      </w:tr>
      <w:tr w14:paraId="7CAB8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704" w:type="dxa"/>
            <w:vAlign w:val="center"/>
          </w:tcPr>
          <w:p w14:paraId="29A7BE17">
            <w:pPr>
              <w:snapToGrid w:val="0"/>
              <w:jc w:val="center"/>
              <w:rPr>
                <w:rFonts w:hint="eastAsia" w:ascii="宋体" w:hAnsi="宋体" w:cs="宋体"/>
                <w:color w:val="000000"/>
                <w:kern w:val="0"/>
              </w:rPr>
            </w:pPr>
          </w:p>
        </w:tc>
        <w:tc>
          <w:tcPr>
            <w:tcW w:w="1134" w:type="dxa"/>
            <w:vAlign w:val="center"/>
          </w:tcPr>
          <w:p w14:paraId="23343FC4">
            <w:pPr>
              <w:snapToGrid w:val="0"/>
              <w:jc w:val="center"/>
              <w:rPr>
                <w:rFonts w:hint="eastAsia" w:ascii="宋体" w:hAnsi="宋体" w:cs="宋体"/>
                <w:color w:val="000000"/>
                <w:kern w:val="0"/>
              </w:rPr>
            </w:pPr>
          </w:p>
        </w:tc>
        <w:tc>
          <w:tcPr>
            <w:tcW w:w="862" w:type="dxa"/>
            <w:vAlign w:val="center"/>
          </w:tcPr>
          <w:p w14:paraId="267EF9A7">
            <w:pPr>
              <w:snapToGrid w:val="0"/>
              <w:jc w:val="center"/>
              <w:rPr>
                <w:rFonts w:hint="eastAsia" w:ascii="宋体" w:hAnsi="宋体" w:cs="宋体"/>
                <w:color w:val="000000"/>
                <w:kern w:val="0"/>
              </w:rPr>
            </w:pPr>
          </w:p>
        </w:tc>
        <w:tc>
          <w:tcPr>
            <w:tcW w:w="1151" w:type="dxa"/>
            <w:vAlign w:val="center"/>
          </w:tcPr>
          <w:p w14:paraId="703C3F07">
            <w:pPr>
              <w:snapToGrid w:val="0"/>
              <w:jc w:val="center"/>
              <w:rPr>
                <w:rFonts w:hint="eastAsia" w:ascii="宋体" w:hAnsi="宋体" w:cs="宋体"/>
                <w:color w:val="000000"/>
                <w:kern w:val="0"/>
              </w:rPr>
            </w:pPr>
          </w:p>
        </w:tc>
        <w:tc>
          <w:tcPr>
            <w:tcW w:w="964" w:type="dxa"/>
            <w:vAlign w:val="center"/>
          </w:tcPr>
          <w:p w14:paraId="524AD4B2">
            <w:pPr>
              <w:snapToGrid w:val="0"/>
              <w:jc w:val="center"/>
              <w:rPr>
                <w:rFonts w:hint="eastAsia" w:ascii="宋体" w:hAnsi="宋体" w:cs="宋体"/>
                <w:color w:val="000000"/>
                <w:kern w:val="0"/>
              </w:rPr>
            </w:pPr>
          </w:p>
        </w:tc>
        <w:tc>
          <w:tcPr>
            <w:tcW w:w="926" w:type="dxa"/>
            <w:vAlign w:val="center"/>
          </w:tcPr>
          <w:p w14:paraId="1BCE92E6">
            <w:pPr>
              <w:snapToGrid w:val="0"/>
              <w:jc w:val="center"/>
              <w:rPr>
                <w:rFonts w:hint="eastAsia" w:ascii="宋体" w:hAnsi="宋体" w:cs="宋体"/>
                <w:color w:val="000000"/>
                <w:kern w:val="0"/>
              </w:rPr>
            </w:pPr>
          </w:p>
        </w:tc>
        <w:tc>
          <w:tcPr>
            <w:tcW w:w="926" w:type="dxa"/>
            <w:vAlign w:val="center"/>
          </w:tcPr>
          <w:p w14:paraId="5EE63A0D">
            <w:pPr>
              <w:snapToGrid w:val="0"/>
              <w:jc w:val="center"/>
              <w:rPr>
                <w:rFonts w:hint="eastAsia" w:ascii="宋体" w:hAnsi="宋体" w:cs="宋体"/>
                <w:color w:val="000000"/>
                <w:kern w:val="0"/>
              </w:rPr>
            </w:pPr>
          </w:p>
        </w:tc>
        <w:tc>
          <w:tcPr>
            <w:tcW w:w="1164" w:type="dxa"/>
            <w:vAlign w:val="center"/>
          </w:tcPr>
          <w:p w14:paraId="414DDCEA">
            <w:pPr>
              <w:snapToGrid w:val="0"/>
              <w:jc w:val="center"/>
              <w:rPr>
                <w:rFonts w:hint="eastAsia" w:ascii="宋体" w:hAnsi="宋体" w:cs="宋体"/>
                <w:color w:val="000000"/>
                <w:kern w:val="0"/>
              </w:rPr>
            </w:pPr>
          </w:p>
        </w:tc>
        <w:tc>
          <w:tcPr>
            <w:tcW w:w="1095" w:type="dxa"/>
            <w:vAlign w:val="center"/>
          </w:tcPr>
          <w:p w14:paraId="6320CED4">
            <w:pPr>
              <w:snapToGrid w:val="0"/>
              <w:jc w:val="center"/>
              <w:rPr>
                <w:rFonts w:hint="eastAsia" w:ascii="宋体" w:hAnsi="宋体" w:cs="宋体"/>
                <w:color w:val="000000"/>
                <w:kern w:val="0"/>
              </w:rPr>
            </w:pPr>
          </w:p>
        </w:tc>
      </w:tr>
      <w:tr w14:paraId="4B4B4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704" w:type="dxa"/>
            <w:vAlign w:val="center"/>
          </w:tcPr>
          <w:p w14:paraId="5AB42FF3">
            <w:pPr>
              <w:snapToGrid w:val="0"/>
              <w:jc w:val="center"/>
              <w:rPr>
                <w:rFonts w:hint="eastAsia" w:ascii="宋体" w:hAnsi="宋体" w:cs="宋体"/>
                <w:color w:val="000000"/>
                <w:kern w:val="0"/>
              </w:rPr>
            </w:pPr>
          </w:p>
        </w:tc>
        <w:tc>
          <w:tcPr>
            <w:tcW w:w="1134" w:type="dxa"/>
            <w:vAlign w:val="center"/>
          </w:tcPr>
          <w:p w14:paraId="4DA0704B">
            <w:pPr>
              <w:snapToGrid w:val="0"/>
              <w:jc w:val="center"/>
              <w:rPr>
                <w:rFonts w:hint="eastAsia" w:ascii="宋体" w:hAnsi="宋体" w:cs="宋体"/>
                <w:color w:val="000000"/>
                <w:kern w:val="0"/>
              </w:rPr>
            </w:pPr>
          </w:p>
        </w:tc>
        <w:tc>
          <w:tcPr>
            <w:tcW w:w="862" w:type="dxa"/>
            <w:vAlign w:val="center"/>
          </w:tcPr>
          <w:p w14:paraId="1F00C01E">
            <w:pPr>
              <w:snapToGrid w:val="0"/>
              <w:jc w:val="center"/>
              <w:rPr>
                <w:rFonts w:hint="eastAsia" w:ascii="宋体" w:hAnsi="宋体" w:cs="宋体"/>
                <w:color w:val="000000"/>
                <w:kern w:val="0"/>
              </w:rPr>
            </w:pPr>
          </w:p>
        </w:tc>
        <w:tc>
          <w:tcPr>
            <w:tcW w:w="1151" w:type="dxa"/>
            <w:vAlign w:val="center"/>
          </w:tcPr>
          <w:p w14:paraId="7AD714B0">
            <w:pPr>
              <w:snapToGrid w:val="0"/>
              <w:jc w:val="center"/>
              <w:rPr>
                <w:rFonts w:hint="eastAsia" w:ascii="宋体" w:hAnsi="宋体" w:cs="宋体"/>
                <w:color w:val="000000"/>
                <w:kern w:val="0"/>
              </w:rPr>
            </w:pPr>
          </w:p>
        </w:tc>
        <w:tc>
          <w:tcPr>
            <w:tcW w:w="964" w:type="dxa"/>
            <w:vAlign w:val="center"/>
          </w:tcPr>
          <w:p w14:paraId="2841A351">
            <w:pPr>
              <w:snapToGrid w:val="0"/>
              <w:jc w:val="center"/>
              <w:rPr>
                <w:rFonts w:hint="eastAsia" w:ascii="宋体" w:hAnsi="宋体" w:cs="宋体"/>
                <w:color w:val="000000"/>
                <w:kern w:val="0"/>
              </w:rPr>
            </w:pPr>
          </w:p>
        </w:tc>
        <w:tc>
          <w:tcPr>
            <w:tcW w:w="926" w:type="dxa"/>
            <w:vAlign w:val="center"/>
          </w:tcPr>
          <w:p w14:paraId="79232C2B">
            <w:pPr>
              <w:snapToGrid w:val="0"/>
              <w:jc w:val="center"/>
              <w:rPr>
                <w:rFonts w:hint="eastAsia" w:ascii="宋体" w:hAnsi="宋体" w:cs="宋体"/>
                <w:color w:val="000000"/>
                <w:kern w:val="0"/>
              </w:rPr>
            </w:pPr>
          </w:p>
        </w:tc>
        <w:tc>
          <w:tcPr>
            <w:tcW w:w="926" w:type="dxa"/>
            <w:vAlign w:val="center"/>
          </w:tcPr>
          <w:p w14:paraId="55627457">
            <w:pPr>
              <w:snapToGrid w:val="0"/>
              <w:jc w:val="center"/>
              <w:rPr>
                <w:rFonts w:hint="eastAsia" w:ascii="宋体" w:hAnsi="宋体" w:cs="宋体"/>
                <w:color w:val="000000"/>
                <w:kern w:val="0"/>
              </w:rPr>
            </w:pPr>
          </w:p>
        </w:tc>
        <w:tc>
          <w:tcPr>
            <w:tcW w:w="1164" w:type="dxa"/>
            <w:vAlign w:val="center"/>
          </w:tcPr>
          <w:p w14:paraId="3D161E39">
            <w:pPr>
              <w:snapToGrid w:val="0"/>
              <w:jc w:val="center"/>
              <w:rPr>
                <w:rFonts w:hint="eastAsia" w:ascii="宋体" w:hAnsi="宋体" w:cs="宋体"/>
                <w:color w:val="000000"/>
                <w:kern w:val="0"/>
              </w:rPr>
            </w:pPr>
          </w:p>
        </w:tc>
        <w:tc>
          <w:tcPr>
            <w:tcW w:w="1095" w:type="dxa"/>
            <w:vAlign w:val="center"/>
          </w:tcPr>
          <w:p w14:paraId="14924AC6">
            <w:pPr>
              <w:snapToGrid w:val="0"/>
              <w:jc w:val="center"/>
              <w:rPr>
                <w:rFonts w:hint="eastAsia" w:ascii="宋体" w:hAnsi="宋体" w:cs="宋体"/>
                <w:color w:val="000000"/>
                <w:kern w:val="0"/>
              </w:rPr>
            </w:pPr>
          </w:p>
        </w:tc>
      </w:tr>
      <w:tr w14:paraId="6372D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704" w:type="dxa"/>
            <w:vAlign w:val="center"/>
          </w:tcPr>
          <w:p w14:paraId="2301AE78">
            <w:pPr>
              <w:snapToGrid w:val="0"/>
              <w:jc w:val="center"/>
              <w:rPr>
                <w:rFonts w:hint="eastAsia" w:ascii="宋体" w:hAnsi="宋体"/>
              </w:rPr>
            </w:pPr>
          </w:p>
        </w:tc>
        <w:tc>
          <w:tcPr>
            <w:tcW w:w="1134" w:type="dxa"/>
            <w:vAlign w:val="center"/>
          </w:tcPr>
          <w:p w14:paraId="128F00F2">
            <w:pPr>
              <w:snapToGrid w:val="0"/>
              <w:jc w:val="center"/>
              <w:rPr>
                <w:rFonts w:hint="eastAsia" w:ascii="宋体" w:hAnsi="宋体"/>
              </w:rPr>
            </w:pPr>
          </w:p>
        </w:tc>
        <w:tc>
          <w:tcPr>
            <w:tcW w:w="862" w:type="dxa"/>
            <w:vAlign w:val="center"/>
          </w:tcPr>
          <w:p w14:paraId="1324051B">
            <w:pPr>
              <w:snapToGrid w:val="0"/>
              <w:jc w:val="center"/>
              <w:rPr>
                <w:rFonts w:hint="eastAsia" w:ascii="宋体" w:hAnsi="宋体"/>
              </w:rPr>
            </w:pPr>
          </w:p>
        </w:tc>
        <w:tc>
          <w:tcPr>
            <w:tcW w:w="1151" w:type="dxa"/>
            <w:vAlign w:val="center"/>
          </w:tcPr>
          <w:p w14:paraId="67E49155">
            <w:pPr>
              <w:snapToGrid w:val="0"/>
              <w:jc w:val="center"/>
              <w:rPr>
                <w:rFonts w:hint="eastAsia" w:ascii="宋体" w:hAnsi="宋体"/>
              </w:rPr>
            </w:pPr>
          </w:p>
        </w:tc>
        <w:tc>
          <w:tcPr>
            <w:tcW w:w="964" w:type="dxa"/>
            <w:vAlign w:val="center"/>
          </w:tcPr>
          <w:p w14:paraId="46A85061">
            <w:pPr>
              <w:snapToGrid w:val="0"/>
              <w:jc w:val="center"/>
              <w:rPr>
                <w:rFonts w:hint="eastAsia" w:ascii="宋体" w:hAnsi="宋体"/>
              </w:rPr>
            </w:pPr>
          </w:p>
        </w:tc>
        <w:tc>
          <w:tcPr>
            <w:tcW w:w="926" w:type="dxa"/>
            <w:vAlign w:val="center"/>
          </w:tcPr>
          <w:p w14:paraId="422085A9">
            <w:pPr>
              <w:snapToGrid w:val="0"/>
              <w:jc w:val="center"/>
              <w:rPr>
                <w:rFonts w:hint="eastAsia" w:ascii="宋体" w:hAnsi="宋体"/>
              </w:rPr>
            </w:pPr>
          </w:p>
        </w:tc>
        <w:tc>
          <w:tcPr>
            <w:tcW w:w="926" w:type="dxa"/>
            <w:vAlign w:val="center"/>
          </w:tcPr>
          <w:p w14:paraId="74B477DD">
            <w:pPr>
              <w:snapToGrid w:val="0"/>
              <w:jc w:val="center"/>
              <w:rPr>
                <w:rFonts w:hint="eastAsia" w:ascii="宋体" w:hAnsi="宋体"/>
              </w:rPr>
            </w:pPr>
          </w:p>
        </w:tc>
        <w:tc>
          <w:tcPr>
            <w:tcW w:w="1164" w:type="dxa"/>
            <w:vAlign w:val="center"/>
          </w:tcPr>
          <w:p w14:paraId="4A674076">
            <w:pPr>
              <w:snapToGrid w:val="0"/>
              <w:jc w:val="center"/>
              <w:rPr>
                <w:rFonts w:hint="eastAsia" w:ascii="宋体" w:hAnsi="宋体"/>
              </w:rPr>
            </w:pPr>
          </w:p>
        </w:tc>
        <w:tc>
          <w:tcPr>
            <w:tcW w:w="1095" w:type="dxa"/>
            <w:vAlign w:val="center"/>
          </w:tcPr>
          <w:p w14:paraId="7620CD59">
            <w:pPr>
              <w:snapToGrid w:val="0"/>
              <w:jc w:val="center"/>
              <w:rPr>
                <w:rFonts w:hint="eastAsia" w:ascii="宋体" w:hAnsi="宋体"/>
              </w:rPr>
            </w:pPr>
          </w:p>
        </w:tc>
      </w:tr>
      <w:tr w14:paraId="192CC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704" w:type="dxa"/>
            <w:vAlign w:val="center"/>
          </w:tcPr>
          <w:p w14:paraId="46D86935">
            <w:pPr>
              <w:snapToGrid w:val="0"/>
              <w:jc w:val="center"/>
              <w:rPr>
                <w:rFonts w:hint="eastAsia" w:ascii="宋体" w:hAnsi="宋体"/>
              </w:rPr>
            </w:pPr>
          </w:p>
        </w:tc>
        <w:tc>
          <w:tcPr>
            <w:tcW w:w="1134" w:type="dxa"/>
            <w:vAlign w:val="center"/>
          </w:tcPr>
          <w:p w14:paraId="7748FBB4">
            <w:pPr>
              <w:snapToGrid w:val="0"/>
              <w:jc w:val="center"/>
              <w:rPr>
                <w:rFonts w:hint="eastAsia" w:ascii="宋体" w:hAnsi="宋体"/>
              </w:rPr>
            </w:pPr>
          </w:p>
        </w:tc>
        <w:tc>
          <w:tcPr>
            <w:tcW w:w="862" w:type="dxa"/>
            <w:vAlign w:val="center"/>
          </w:tcPr>
          <w:p w14:paraId="45ED2658">
            <w:pPr>
              <w:snapToGrid w:val="0"/>
              <w:jc w:val="center"/>
              <w:rPr>
                <w:rFonts w:hint="eastAsia" w:ascii="宋体" w:hAnsi="宋体"/>
              </w:rPr>
            </w:pPr>
          </w:p>
        </w:tc>
        <w:tc>
          <w:tcPr>
            <w:tcW w:w="1151" w:type="dxa"/>
            <w:vAlign w:val="center"/>
          </w:tcPr>
          <w:p w14:paraId="35E4E4D9">
            <w:pPr>
              <w:snapToGrid w:val="0"/>
              <w:jc w:val="center"/>
              <w:rPr>
                <w:rFonts w:hint="eastAsia" w:ascii="宋体" w:hAnsi="宋体"/>
              </w:rPr>
            </w:pPr>
          </w:p>
        </w:tc>
        <w:tc>
          <w:tcPr>
            <w:tcW w:w="964" w:type="dxa"/>
            <w:vAlign w:val="center"/>
          </w:tcPr>
          <w:p w14:paraId="292C1B5F">
            <w:pPr>
              <w:snapToGrid w:val="0"/>
              <w:jc w:val="center"/>
              <w:rPr>
                <w:rFonts w:hint="eastAsia" w:ascii="宋体" w:hAnsi="宋体"/>
              </w:rPr>
            </w:pPr>
          </w:p>
        </w:tc>
        <w:tc>
          <w:tcPr>
            <w:tcW w:w="926" w:type="dxa"/>
            <w:vAlign w:val="center"/>
          </w:tcPr>
          <w:p w14:paraId="1C22CA61">
            <w:pPr>
              <w:snapToGrid w:val="0"/>
              <w:jc w:val="center"/>
              <w:rPr>
                <w:rFonts w:hint="eastAsia" w:ascii="宋体" w:hAnsi="宋体"/>
              </w:rPr>
            </w:pPr>
          </w:p>
        </w:tc>
        <w:tc>
          <w:tcPr>
            <w:tcW w:w="926" w:type="dxa"/>
            <w:vAlign w:val="center"/>
          </w:tcPr>
          <w:p w14:paraId="7DBAADEC">
            <w:pPr>
              <w:snapToGrid w:val="0"/>
              <w:jc w:val="center"/>
              <w:rPr>
                <w:rFonts w:hint="eastAsia" w:ascii="宋体" w:hAnsi="宋体"/>
              </w:rPr>
            </w:pPr>
          </w:p>
        </w:tc>
        <w:tc>
          <w:tcPr>
            <w:tcW w:w="1164" w:type="dxa"/>
            <w:vAlign w:val="center"/>
          </w:tcPr>
          <w:p w14:paraId="7DAF29E5">
            <w:pPr>
              <w:snapToGrid w:val="0"/>
              <w:jc w:val="center"/>
              <w:rPr>
                <w:rFonts w:hint="eastAsia" w:ascii="宋体" w:hAnsi="宋体"/>
              </w:rPr>
            </w:pPr>
          </w:p>
        </w:tc>
        <w:tc>
          <w:tcPr>
            <w:tcW w:w="1095" w:type="dxa"/>
            <w:vAlign w:val="center"/>
          </w:tcPr>
          <w:p w14:paraId="43E73D70">
            <w:pPr>
              <w:snapToGrid w:val="0"/>
              <w:jc w:val="center"/>
              <w:rPr>
                <w:rFonts w:hint="eastAsia" w:ascii="宋体" w:hAnsi="宋体"/>
              </w:rPr>
            </w:pPr>
          </w:p>
        </w:tc>
      </w:tr>
    </w:tbl>
    <w:p w14:paraId="01BB1087">
      <w:pPr>
        <w:pStyle w:val="98"/>
        <w:numPr>
          <w:ilvl w:val="0"/>
          <w:numId w:val="0"/>
        </w:numPr>
        <w:spacing w:after="156"/>
        <w:jc w:val="both"/>
        <w:rPr>
          <w:rFonts w:hint="eastAsia" w:hAnsi="黑体"/>
          <w:sz w:val="28"/>
          <w:szCs w:val="28"/>
        </w:rPr>
      </w:pPr>
      <w:r>
        <w:br w:type="page"/>
      </w:r>
    </w:p>
    <w:p w14:paraId="0075BF0C">
      <w:pPr>
        <w:pStyle w:val="99"/>
        <w:numPr>
          <w:ilvl w:val="0"/>
          <w:numId w:val="0"/>
        </w:numPr>
        <w:spacing w:before="156" w:after="156"/>
      </w:pPr>
      <w:r>
        <w:rPr>
          <w:rFonts w:hint="eastAsia"/>
        </w:rPr>
        <w:t>表B.1 （续6）企业调试技术负责人简介</w:t>
      </w:r>
    </w:p>
    <w:tbl>
      <w:tblPr>
        <w:tblStyle w:val="3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931"/>
        <w:gridCol w:w="1703"/>
        <w:gridCol w:w="1564"/>
        <w:gridCol w:w="1355"/>
        <w:gridCol w:w="1075"/>
        <w:gridCol w:w="1782"/>
      </w:tblGrid>
      <w:tr w14:paraId="4806E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6" w:hRule="atLeast"/>
        </w:trPr>
        <w:tc>
          <w:tcPr>
            <w:tcW w:w="1026" w:type="pct"/>
            <w:vAlign w:val="center"/>
          </w:tcPr>
          <w:p w14:paraId="402EE516">
            <w:pPr>
              <w:spacing w:line="360" w:lineRule="exact"/>
              <w:jc w:val="center"/>
              <w:rPr>
                <w:rFonts w:hint="eastAsia" w:ascii="宋体" w:hAnsi="宋体"/>
                <w:color w:val="000000"/>
              </w:rPr>
            </w:pPr>
            <w:r>
              <w:rPr>
                <w:rFonts w:hint="eastAsia" w:ascii="宋体" w:hAnsi="宋体"/>
                <w:color w:val="000000"/>
              </w:rPr>
              <w:t>姓</w:t>
            </w:r>
            <w:r>
              <w:rPr>
                <w:rFonts w:ascii="宋体" w:hAnsi="宋体"/>
                <w:color w:val="000000"/>
              </w:rPr>
              <w:t xml:space="preserve">    </w:t>
            </w:r>
            <w:r>
              <w:rPr>
                <w:rFonts w:hint="eastAsia" w:ascii="宋体" w:hAnsi="宋体"/>
                <w:color w:val="000000"/>
              </w:rPr>
              <w:t>名</w:t>
            </w:r>
          </w:p>
        </w:tc>
        <w:tc>
          <w:tcPr>
            <w:tcW w:w="905" w:type="pct"/>
            <w:vAlign w:val="center"/>
          </w:tcPr>
          <w:p w14:paraId="62175088">
            <w:pPr>
              <w:spacing w:line="360" w:lineRule="exact"/>
              <w:jc w:val="center"/>
              <w:rPr>
                <w:rFonts w:hint="eastAsia" w:ascii="宋体" w:hAnsi="宋体"/>
                <w:color w:val="000000"/>
              </w:rPr>
            </w:pPr>
          </w:p>
        </w:tc>
        <w:tc>
          <w:tcPr>
            <w:tcW w:w="831" w:type="pct"/>
            <w:vAlign w:val="center"/>
          </w:tcPr>
          <w:p w14:paraId="33794C72">
            <w:pPr>
              <w:spacing w:line="360" w:lineRule="exact"/>
              <w:jc w:val="center"/>
              <w:rPr>
                <w:rFonts w:hint="eastAsia" w:ascii="宋体" w:hAnsi="宋体"/>
                <w:color w:val="000000"/>
              </w:rPr>
            </w:pPr>
            <w:r>
              <w:rPr>
                <w:rFonts w:hint="eastAsia" w:ascii="宋体" w:hAnsi="宋体"/>
                <w:color w:val="000000"/>
              </w:rPr>
              <w:t>性</w:t>
            </w:r>
            <w:r>
              <w:rPr>
                <w:rFonts w:ascii="宋体" w:hAnsi="宋体"/>
                <w:color w:val="000000"/>
              </w:rPr>
              <w:t xml:space="preserve">    </w:t>
            </w:r>
            <w:r>
              <w:rPr>
                <w:rFonts w:hint="eastAsia" w:ascii="宋体" w:hAnsi="宋体"/>
                <w:color w:val="000000"/>
              </w:rPr>
              <w:t>别</w:t>
            </w:r>
          </w:p>
        </w:tc>
        <w:tc>
          <w:tcPr>
            <w:tcW w:w="1290" w:type="pct"/>
            <w:gridSpan w:val="2"/>
            <w:vAlign w:val="center"/>
          </w:tcPr>
          <w:p w14:paraId="4F767F7D">
            <w:pPr>
              <w:spacing w:line="360" w:lineRule="exact"/>
              <w:jc w:val="center"/>
              <w:rPr>
                <w:rFonts w:hint="eastAsia" w:ascii="宋体" w:hAnsi="宋体"/>
                <w:color w:val="000000"/>
              </w:rPr>
            </w:pPr>
          </w:p>
        </w:tc>
        <w:tc>
          <w:tcPr>
            <w:tcW w:w="947" w:type="pct"/>
            <w:vMerge w:val="restart"/>
            <w:vAlign w:val="center"/>
          </w:tcPr>
          <w:p w14:paraId="1005C298">
            <w:pPr>
              <w:spacing w:line="360" w:lineRule="exact"/>
              <w:jc w:val="center"/>
              <w:rPr>
                <w:rFonts w:hint="eastAsia" w:ascii="宋体" w:hAnsi="宋体"/>
                <w:color w:val="000000"/>
              </w:rPr>
            </w:pPr>
            <w:r>
              <w:rPr>
                <w:rFonts w:hint="eastAsia" w:ascii="宋体" w:hAnsi="宋体"/>
                <w:color w:val="000000"/>
              </w:rPr>
              <w:t>个人照片</w:t>
            </w:r>
          </w:p>
        </w:tc>
      </w:tr>
      <w:tr w14:paraId="44B74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6" w:hRule="atLeast"/>
        </w:trPr>
        <w:tc>
          <w:tcPr>
            <w:tcW w:w="1026" w:type="pct"/>
            <w:vAlign w:val="center"/>
          </w:tcPr>
          <w:p w14:paraId="4D0E8C09">
            <w:pPr>
              <w:spacing w:line="360" w:lineRule="exact"/>
              <w:jc w:val="center"/>
              <w:rPr>
                <w:rFonts w:hint="eastAsia" w:ascii="宋体" w:hAnsi="宋体"/>
                <w:color w:val="000000"/>
              </w:rPr>
            </w:pPr>
            <w:r>
              <w:rPr>
                <w:rFonts w:hint="eastAsia" w:ascii="宋体" w:hAnsi="宋体"/>
                <w:color w:val="000000"/>
              </w:rPr>
              <w:t>出生年月</w:t>
            </w:r>
          </w:p>
        </w:tc>
        <w:tc>
          <w:tcPr>
            <w:tcW w:w="905" w:type="pct"/>
            <w:vAlign w:val="center"/>
          </w:tcPr>
          <w:p w14:paraId="421F10D5">
            <w:pPr>
              <w:spacing w:line="360" w:lineRule="exact"/>
              <w:jc w:val="center"/>
              <w:rPr>
                <w:rFonts w:hint="eastAsia" w:ascii="宋体" w:hAnsi="宋体"/>
                <w:color w:val="000000"/>
              </w:rPr>
            </w:pPr>
          </w:p>
        </w:tc>
        <w:tc>
          <w:tcPr>
            <w:tcW w:w="831" w:type="pct"/>
            <w:vAlign w:val="center"/>
          </w:tcPr>
          <w:p w14:paraId="3CD593DF">
            <w:pPr>
              <w:spacing w:line="360" w:lineRule="exact"/>
              <w:jc w:val="center"/>
              <w:rPr>
                <w:rFonts w:hint="eastAsia" w:ascii="宋体" w:hAnsi="宋体"/>
                <w:color w:val="000000"/>
              </w:rPr>
            </w:pPr>
            <w:r>
              <w:rPr>
                <w:rFonts w:hint="eastAsia" w:ascii="宋体" w:hAnsi="宋体"/>
                <w:color w:val="000000"/>
              </w:rPr>
              <w:t>职</w:t>
            </w:r>
            <w:r>
              <w:rPr>
                <w:rFonts w:ascii="宋体" w:hAnsi="宋体"/>
                <w:color w:val="000000"/>
              </w:rPr>
              <w:t xml:space="preserve">    称   </w:t>
            </w:r>
          </w:p>
        </w:tc>
        <w:tc>
          <w:tcPr>
            <w:tcW w:w="1290" w:type="pct"/>
            <w:gridSpan w:val="2"/>
            <w:vAlign w:val="center"/>
          </w:tcPr>
          <w:p w14:paraId="68969957">
            <w:pPr>
              <w:spacing w:line="360" w:lineRule="exact"/>
              <w:jc w:val="center"/>
              <w:rPr>
                <w:rFonts w:hint="eastAsia" w:ascii="宋体" w:hAnsi="宋体"/>
                <w:color w:val="000000"/>
              </w:rPr>
            </w:pPr>
          </w:p>
        </w:tc>
        <w:tc>
          <w:tcPr>
            <w:tcW w:w="947" w:type="pct"/>
            <w:vMerge w:val="continue"/>
            <w:vAlign w:val="center"/>
          </w:tcPr>
          <w:p w14:paraId="74859BCF">
            <w:pPr>
              <w:spacing w:line="360" w:lineRule="exact"/>
              <w:jc w:val="center"/>
              <w:rPr>
                <w:rFonts w:hint="eastAsia" w:ascii="宋体" w:hAnsi="宋体"/>
                <w:color w:val="000000"/>
              </w:rPr>
            </w:pPr>
          </w:p>
        </w:tc>
      </w:tr>
      <w:tr w14:paraId="09C1A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6" w:hRule="atLeast"/>
        </w:trPr>
        <w:tc>
          <w:tcPr>
            <w:tcW w:w="1026" w:type="pct"/>
            <w:vAlign w:val="center"/>
          </w:tcPr>
          <w:p w14:paraId="456D84ED">
            <w:pPr>
              <w:spacing w:line="360" w:lineRule="exact"/>
              <w:jc w:val="center"/>
              <w:rPr>
                <w:rFonts w:hint="eastAsia" w:ascii="宋体" w:hAnsi="宋体"/>
                <w:color w:val="000000"/>
              </w:rPr>
            </w:pPr>
            <w:r>
              <w:rPr>
                <w:rFonts w:hint="eastAsia" w:ascii="宋体" w:hAnsi="宋体"/>
                <w:color w:val="000000"/>
              </w:rPr>
              <w:t>文化程度</w:t>
            </w:r>
          </w:p>
        </w:tc>
        <w:tc>
          <w:tcPr>
            <w:tcW w:w="905" w:type="pct"/>
            <w:vAlign w:val="center"/>
          </w:tcPr>
          <w:p w14:paraId="15914547">
            <w:pPr>
              <w:spacing w:line="360" w:lineRule="exact"/>
              <w:jc w:val="center"/>
              <w:rPr>
                <w:rFonts w:hint="eastAsia" w:ascii="宋体" w:hAnsi="宋体"/>
                <w:color w:val="000000"/>
              </w:rPr>
            </w:pPr>
          </w:p>
        </w:tc>
        <w:tc>
          <w:tcPr>
            <w:tcW w:w="831" w:type="pct"/>
            <w:vAlign w:val="center"/>
          </w:tcPr>
          <w:p w14:paraId="011B6BB8">
            <w:pPr>
              <w:spacing w:line="360" w:lineRule="exact"/>
              <w:jc w:val="center"/>
              <w:rPr>
                <w:rFonts w:hint="eastAsia" w:ascii="宋体" w:hAnsi="宋体"/>
                <w:color w:val="000000"/>
              </w:rPr>
            </w:pPr>
            <w:r>
              <w:rPr>
                <w:rFonts w:hint="eastAsia" w:ascii="宋体" w:hAnsi="宋体"/>
                <w:color w:val="000000"/>
              </w:rPr>
              <w:t>毕业时间</w:t>
            </w:r>
          </w:p>
        </w:tc>
        <w:tc>
          <w:tcPr>
            <w:tcW w:w="1290" w:type="pct"/>
            <w:gridSpan w:val="2"/>
            <w:vAlign w:val="center"/>
          </w:tcPr>
          <w:p w14:paraId="14002ACB">
            <w:pPr>
              <w:spacing w:line="360" w:lineRule="exact"/>
              <w:jc w:val="center"/>
              <w:rPr>
                <w:rFonts w:hint="eastAsia" w:ascii="宋体" w:hAnsi="宋体"/>
                <w:color w:val="000000"/>
              </w:rPr>
            </w:pPr>
          </w:p>
        </w:tc>
        <w:tc>
          <w:tcPr>
            <w:tcW w:w="947" w:type="pct"/>
            <w:vMerge w:val="continue"/>
            <w:vAlign w:val="center"/>
          </w:tcPr>
          <w:p w14:paraId="65766305">
            <w:pPr>
              <w:spacing w:line="360" w:lineRule="exact"/>
              <w:jc w:val="center"/>
              <w:rPr>
                <w:rFonts w:hint="eastAsia" w:ascii="宋体" w:hAnsi="宋体"/>
                <w:color w:val="000000"/>
              </w:rPr>
            </w:pPr>
          </w:p>
        </w:tc>
      </w:tr>
      <w:tr w14:paraId="245D0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96" w:hRule="atLeast"/>
        </w:trPr>
        <w:tc>
          <w:tcPr>
            <w:tcW w:w="1026" w:type="pct"/>
            <w:vAlign w:val="center"/>
          </w:tcPr>
          <w:p w14:paraId="6468211D">
            <w:pPr>
              <w:spacing w:line="360" w:lineRule="exact"/>
              <w:jc w:val="center"/>
              <w:rPr>
                <w:rFonts w:hint="eastAsia" w:ascii="宋体" w:hAnsi="宋体"/>
                <w:color w:val="000000"/>
              </w:rPr>
            </w:pPr>
            <w:r>
              <w:rPr>
                <w:rFonts w:hint="eastAsia" w:ascii="宋体" w:hAnsi="宋体"/>
                <w:color w:val="000000"/>
              </w:rPr>
              <w:t>职</w:t>
            </w:r>
            <w:r>
              <w:rPr>
                <w:rFonts w:ascii="宋体" w:hAnsi="宋体"/>
                <w:color w:val="000000"/>
              </w:rPr>
              <w:t xml:space="preserve">    </w:t>
            </w:r>
            <w:r>
              <w:rPr>
                <w:rFonts w:hint="eastAsia" w:ascii="宋体" w:hAnsi="宋体"/>
                <w:color w:val="000000"/>
              </w:rPr>
              <w:t>务</w:t>
            </w:r>
          </w:p>
        </w:tc>
        <w:tc>
          <w:tcPr>
            <w:tcW w:w="905" w:type="pct"/>
            <w:vAlign w:val="center"/>
          </w:tcPr>
          <w:p w14:paraId="09CB3CDD">
            <w:pPr>
              <w:spacing w:line="360" w:lineRule="exact"/>
              <w:jc w:val="center"/>
              <w:rPr>
                <w:rFonts w:hint="eastAsia" w:ascii="宋体" w:hAnsi="宋体"/>
                <w:color w:val="000000"/>
              </w:rPr>
            </w:pPr>
          </w:p>
        </w:tc>
        <w:tc>
          <w:tcPr>
            <w:tcW w:w="831" w:type="pct"/>
            <w:vAlign w:val="center"/>
          </w:tcPr>
          <w:p w14:paraId="54EAB044">
            <w:pPr>
              <w:spacing w:line="360" w:lineRule="exact"/>
              <w:jc w:val="center"/>
              <w:rPr>
                <w:rFonts w:hint="eastAsia" w:ascii="宋体" w:hAnsi="宋体"/>
                <w:color w:val="000000"/>
              </w:rPr>
            </w:pPr>
            <w:r>
              <w:rPr>
                <w:rFonts w:hint="eastAsia" w:ascii="宋体" w:hAnsi="宋体"/>
                <w:color w:val="000000"/>
              </w:rPr>
              <w:t>联系电话</w:t>
            </w:r>
          </w:p>
        </w:tc>
        <w:tc>
          <w:tcPr>
            <w:tcW w:w="1290" w:type="pct"/>
            <w:gridSpan w:val="2"/>
            <w:vAlign w:val="center"/>
          </w:tcPr>
          <w:p w14:paraId="4A791391">
            <w:pPr>
              <w:spacing w:line="360" w:lineRule="exact"/>
              <w:jc w:val="center"/>
              <w:rPr>
                <w:rFonts w:hint="eastAsia" w:ascii="宋体" w:hAnsi="宋体"/>
                <w:color w:val="000000"/>
              </w:rPr>
            </w:pPr>
          </w:p>
        </w:tc>
        <w:tc>
          <w:tcPr>
            <w:tcW w:w="947" w:type="pct"/>
            <w:vMerge w:val="continue"/>
            <w:vAlign w:val="center"/>
          </w:tcPr>
          <w:p w14:paraId="21F08CFA">
            <w:pPr>
              <w:spacing w:line="360" w:lineRule="exact"/>
              <w:jc w:val="center"/>
              <w:rPr>
                <w:rFonts w:hint="eastAsia" w:ascii="宋体" w:hAnsi="宋体"/>
                <w:color w:val="000000"/>
              </w:rPr>
            </w:pPr>
          </w:p>
        </w:tc>
      </w:tr>
      <w:tr w14:paraId="029A1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6" w:hRule="atLeast"/>
        </w:trPr>
        <w:tc>
          <w:tcPr>
            <w:tcW w:w="1026" w:type="pct"/>
            <w:vAlign w:val="center"/>
          </w:tcPr>
          <w:p w14:paraId="20685C0B">
            <w:pPr>
              <w:spacing w:line="360" w:lineRule="exact"/>
              <w:jc w:val="center"/>
              <w:rPr>
                <w:rFonts w:hint="eastAsia" w:ascii="宋体" w:hAnsi="宋体"/>
                <w:color w:val="000000"/>
              </w:rPr>
            </w:pPr>
            <w:r>
              <w:rPr>
                <w:rFonts w:hint="eastAsia" w:ascii="宋体" w:hAnsi="宋体"/>
                <w:color w:val="000000"/>
              </w:rPr>
              <w:t>电力建设、生产、试验工作年限</w:t>
            </w:r>
          </w:p>
        </w:tc>
        <w:tc>
          <w:tcPr>
            <w:tcW w:w="905" w:type="pct"/>
            <w:vAlign w:val="center"/>
          </w:tcPr>
          <w:p w14:paraId="5E9FC46C">
            <w:pPr>
              <w:spacing w:line="360" w:lineRule="exact"/>
              <w:jc w:val="center"/>
              <w:rPr>
                <w:rFonts w:hint="eastAsia" w:ascii="宋体" w:hAnsi="宋体"/>
                <w:color w:val="000000"/>
              </w:rPr>
            </w:pPr>
          </w:p>
        </w:tc>
        <w:tc>
          <w:tcPr>
            <w:tcW w:w="831" w:type="pct"/>
            <w:vAlign w:val="center"/>
          </w:tcPr>
          <w:p w14:paraId="323F4671">
            <w:pPr>
              <w:spacing w:line="360" w:lineRule="exact"/>
              <w:jc w:val="center"/>
              <w:rPr>
                <w:rFonts w:hint="eastAsia" w:ascii="宋体" w:hAnsi="宋体"/>
                <w:color w:val="000000"/>
              </w:rPr>
            </w:pPr>
            <w:r>
              <w:rPr>
                <w:rFonts w:hint="eastAsia" w:ascii="宋体" w:hAnsi="宋体"/>
                <w:color w:val="000000"/>
              </w:rPr>
              <w:t>电力调试</w:t>
            </w:r>
          </w:p>
          <w:p w14:paraId="407E2369">
            <w:pPr>
              <w:spacing w:line="360" w:lineRule="exact"/>
              <w:jc w:val="center"/>
              <w:rPr>
                <w:rFonts w:hint="eastAsia" w:ascii="宋体" w:hAnsi="宋体"/>
                <w:color w:val="000000"/>
              </w:rPr>
            </w:pPr>
            <w:r>
              <w:rPr>
                <w:rFonts w:hint="eastAsia" w:ascii="宋体" w:hAnsi="宋体"/>
                <w:color w:val="000000"/>
              </w:rPr>
              <w:t>工作年限</w:t>
            </w:r>
          </w:p>
        </w:tc>
        <w:tc>
          <w:tcPr>
            <w:tcW w:w="720" w:type="pct"/>
            <w:vAlign w:val="center"/>
          </w:tcPr>
          <w:p w14:paraId="42213C20">
            <w:pPr>
              <w:spacing w:line="360" w:lineRule="exact"/>
              <w:jc w:val="center"/>
              <w:rPr>
                <w:rFonts w:hint="eastAsia" w:ascii="宋体" w:hAnsi="宋体"/>
                <w:color w:val="000000"/>
              </w:rPr>
            </w:pPr>
          </w:p>
        </w:tc>
        <w:tc>
          <w:tcPr>
            <w:tcW w:w="571" w:type="pct"/>
            <w:vAlign w:val="center"/>
          </w:tcPr>
          <w:p w14:paraId="100C6E52">
            <w:pPr>
              <w:spacing w:line="360" w:lineRule="exact"/>
              <w:jc w:val="center"/>
              <w:rPr>
                <w:rFonts w:hint="eastAsia" w:ascii="宋体" w:hAnsi="宋体"/>
                <w:color w:val="000000"/>
              </w:rPr>
            </w:pPr>
            <w:r>
              <w:rPr>
                <w:rFonts w:hint="eastAsia" w:ascii="宋体" w:hAnsi="宋体"/>
                <w:color w:val="000000"/>
              </w:rPr>
              <w:t>培训合格证书编号</w:t>
            </w:r>
          </w:p>
        </w:tc>
        <w:tc>
          <w:tcPr>
            <w:tcW w:w="947" w:type="pct"/>
            <w:vAlign w:val="center"/>
          </w:tcPr>
          <w:p w14:paraId="47F0F955">
            <w:pPr>
              <w:spacing w:line="360" w:lineRule="exact"/>
              <w:jc w:val="center"/>
              <w:rPr>
                <w:rFonts w:hint="eastAsia" w:ascii="宋体" w:hAnsi="宋体"/>
                <w:color w:val="000000"/>
              </w:rPr>
            </w:pPr>
          </w:p>
        </w:tc>
      </w:tr>
      <w:tr w14:paraId="21FF5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899" w:hRule="atLeast"/>
        </w:trPr>
        <w:tc>
          <w:tcPr>
            <w:tcW w:w="5000" w:type="pct"/>
            <w:gridSpan w:val="6"/>
          </w:tcPr>
          <w:p w14:paraId="6DA04268">
            <w:pPr>
              <w:spacing w:line="360" w:lineRule="exact"/>
              <w:rPr>
                <w:rFonts w:hint="eastAsia" w:ascii="宋体" w:hAnsi="宋体"/>
                <w:color w:val="000000"/>
              </w:rPr>
            </w:pPr>
            <w:r>
              <w:rPr>
                <w:rFonts w:hint="eastAsia" w:ascii="宋体" w:hAnsi="宋体"/>
                <w:color w:val="000000"/>
              </w:rPr>
              <w:t>工作简历：</w:t>
            </w:r>
          </w:p>
          <w:p w14:paraId="38207C5B">
            <w:pPr>
              <w:spacing w:line="360" w:lineRule="exact"/>
              <w:jc w:val="center"/>
              <w:rPr>
                <w:rFonts w:hint="eastAsia" w:ascii="宋体" w:hAnsi="宋体"/>
                <w:color w:val="000000"/>
              </w:rPr>
            </w:pPr>
          </w:p>
          <w:p w14:paraId="514F811B">
            <w:pPr>
              <w:spacing w:line="360" w:lineRule="exact"/>
              <w:jc w:val="center"/>
              <w:rPr>
                <w:rFonts w:hint="eastAsia" w:ascii="宋体" w:hAnsi="宋体"/>
                <w:color w:val="000000"/>
              </w:rPr>
            </w:pPr>
          </w:p>
          <w:p w14:paraId="7218BEAC">
            <w:pPr>
              <w:spacing w:line="360" w:lineRule="exact"/>
              <w:jc w:val="center"/>
              <w:rPr>
                <w:rFonts w:hint="eastAsia" w:ascii="宋体" w:hAnsi="宋体"/>
                <w:color w:val="000000"/>
              </w:rPr>
            </w:pPr>
          </w:p>
          <w:p w14:paraId="3A57D2D5">
            <w:pPr>
              <w:spacing w:line="360" w:lineRule="exact"/>
              <w:jc w:val="center"/>
              <w:rPr>
                <w:rFonts w:hint="eastAsia" w:ascii="宋体" w:hAnsi="宋体"/>
                <w:color w:val="000000"/>
              </w:rPr>
            </w:pPr>
          </w:p>
          <w:p w14:paraId="56400314">
            <w:pPr>
              <w:spacing w:line="360" w:lineRule="exact"/>
              <w:jc w:val="center"/>
              <w:rPr>
                <w:rFonts w:hint="eastAsia" w:ascii="宋体" w:hAnsi="宋体"/>
                <w:color w:val="000000"/>
              </w:rPr>
            </w:pPr>
          </w:p>
          <w:p w14:paraId="70C2FDF7">
            <w:pPr>
              <w:spacing w:line="360" w:lineRule="exact"/>
              <w:jc w:val="center"/>
              <w:rPr>
                <w:rFonts w:hint="eastAsia" w:ascii="宋体" w:hAnsi="宋体"/>
                <w:color w:val="000000"/>
              </w:rPr>
            </w:pPr>
          </w:p>
          <w:p w14:paraId="0395D58F">
            <w:pPr>
              <w:spacing w:line="360" w:lineRule="exact"/>
              <w:jc w:val="center"/>
              <w:rPr>
                <w:rFonts w:hint="eastAsia" w:ascii="宋体" w:hAnsi="宋体"/>
                <w:color w:val="000000"/>
              </w:rPr>
            </w:pPr>
          </w:p>
          <w:p w14:paraId="262E86EC">
            <w:pPr>
              <w:spacing w:line="360" w:lineRule="exact"/>
              <w:jc w:val="center"/>
              <w:rPr>
                <w:rFonts w:hint="eastAsia" w:ascii="宋体" w:hAnsi="宋体"/>
                <w:color w:val="000000"/>
              </w:rPr>
            </w:pPr>
          </w:p>
          <w:p w14:paraId="61FAD982">
            <w:pPr>
              <w:spacing w:line="360" w:lineRule="exact"/>
              <w:jc w:val="center"/>
              <w:rPr>
                <w:rFonts w:hint="eastAsia" w:ascii="宋体" w:hAnsi="宋体"/>
                <w:color w:val="000000"/>
              </w:rPr>
            </w:pPr>
          </w:p>
          <w:p w14:paraId="6F773EE5">
            <w:pPr>
              <w:spacing w:line="360" w:lineRule="exact"/>
              <w:jc w:val="center"/>
              <w:rPr>
                <w:rFonts w:hint="eastAsia" w:ascii="宋体" w:hAnsi="宋体"/>
                <w:color w:val="000000"/>
              </w:rPr>
            </w:pPr>
          </w:p>
          <w:p w14:paraId="4CB4BBE5">
            <w:pPr>
              <w:spacing w:line="360" w:lineRule="exact"/>
              <w:jc w:val="center"/>
              <w:rPr>
                <w:rFonts w:hint="eastAsia" w:ascii="宋体" w:hAnsi="宋体"/>
                <w:color w:val="000000"/>
              </w:rPr>
            </w:pPr>
          </w:p>
          <w:p w14:paraId="4C991ED3">
            <w:pPr>
              <w:spacing w:line="360" w:lineRule="exact"/>
              <w:jc w:val="center"/>
              <w:rPr>
                <w:rFonts w:hint="eastAsia" w:ascii="宋体" w:hAnsi="宋体"/>
                <w:color w:val="000000"/>
              </w:rPr>
            </w:pPr>
          </w:p>
          <w:p w14:paraId="29406E4E">
            <w:pPr>
              <w:spacing w:line="360" w:lineRule="exact"/>
              <w:jc w:val="center"/>
              <w:rPr>
                <w:rFonts w:hint="eastAsia" w:ascii="宋体" w:hAnsi="宋体"/>
                <w:color w:val="000000"/>
              </w:rPr>
            </w:pPr>
          </w:p>
          <w:p w14:paraId="27D45E29">
            <w:pPr>
              <w:spacing w:line="360" w:lineRule="exact"/>
              <w:jc w:val="center"/>
              <w:rPr>
                <w:rFonts w:hint="eastAsia" w:ascii="宋体" w:hAnsi="宋体"/>
                <w:color w:val="000000"/>
              </w:rPr>
            </w:pPr>
          </w:p>
          <w:p w14:paraId="192D0ABC">
            <w:pPr>
              <w:spacing w:line="360" w:lineRule="exact"/>
              <w:jc w:val="center"/>
              <w:rPr>
                <w:rFonts w:hint="eastAsia" w:ascii="宋体" w:hAnsi="宋体"/>
                <w:color w:val="000000"/>
              </w:rPr>
            </w:pPr>
          </w:p>
          <w:p w14:paraId="70019ED8">
            <w:pPr>
              <w:spacing w:line="360" w:lineRule="exact"/>
              <w:jc w:val="center"/>
              <w:rPr>
                <w:rFonts w:hint="eastAsia" w:ascii="宋体" w:hAnsi="宋体"/>
                <w:color w:val="000000"/>
              </w:rPr>
            </w:pPr>
          </w:p>
          <w:p w14:paraId="0937A86D">
            <w:pPr>
              <w:spacing w:line="360" w:lineRule="exact"/>
              <w:jc w:val="center"/>
              <w:rPr>
                <w:rFonts w:hint="eastAsia" w:ascii="宋体" w:hAnsi="宋体"/>
                <w:color w:val="000000"/>
              </w:rPr>
            </w:pPr>
          </w:p>
          <w:p w14:paraId="37451D10">
            <w:pPr>
              <w:spacing w:line="360" w:lineRule="exact"/>
              <w:jc w:val="center"/>
              <w:rPr>
                <w:rFonts w:hint="eastAsia" w:ascii="宋体" w:hAnsi="宋体"/>
                <w:color w:val="000000"/>
              </w:rPr>
            </w:pPr>
          </w:p>
          <w:p w14:paraId="7178C2E1">
            <w:pPr>
              <w:spacing w:line="360" w:lineRule="exact"/>
              <w:jc w:val="center"/>
              <w:rPr>
                <w:rFonts w:hint="eastAsia" w:ascii="宋体" w:hAnsi="宋体"/>
                <w:color w:val="000000"/>
              </w:rPr>
            </w:pPr>
          </w:p>
          <w:p w14:paraId="40D92A4C">
            <w:pPr>
              <w:spacing w:line="360" w:lineRule="exact"/>
              <w:jc w:val="center"/>
              <w:rPr>
                <w:rFonts w:hint="eastAsia" w:ascii="宋体" w:hAnsi="宋体"/>
                <w:color w:val="000000"/>
              </w:rPr>
            </w:pPr>
          </w:p>
          <w:p w14:paraId="6638897D">
            <w:pPr>
              <w:spacing w:line="360" w:lineRule="exact"/>
              <w:rPr>
                <w:rFonts w:hint="eastAsia" w:ascii="宋体" w:hAnsi="宋体"/>
                <w:color w:val="000000"/>
              </w:rPr>
            </w:pPr>
          </w:p>
        </w:tc>
      </w:tr>
    </w:tbl>
    <w:p w14:paraId="1781D62C">
      <w:pPr>
        <w:pStyle w:val="78"/>
        <w:ind w:firstLine="420"/>
      </w:pPr>
    </w:p>
    <w:p w14:paraId="179F4177">
      <w:pPr>
        <w:widowControl/>
        <w:adjustRightInd/>
        <w:spacing w:line="240" w:lineRule="auto"/>
        <w:jc w:val="left"/>
        <w:rPr>
          <w:rFonts w:ascii="黑体" w:hAnsi="Times New Roman" w:eastAsia="黑体"/>
          <w:kern w:val="21"/>
          <w:szCs w:val="20"/>
        </w:rPr>
      </w:pPr>
      <w:r>
        <w:br w:type="page"/>
      </w:r>
    </w:p>
    <w:p w14:paraId="22948C05">
      <w:pPr>
        <w:pStyle w:val="99"/>
        <w:numPr>
          <w:ilvl w:val="0"/>
          <w:numId w:val="0"/>
        </w:numPr>
        <w:spacing w:before="156" w:after="156"/>
      </w:pPr>
      <w:r>
        <w:rPr>
          <w:rFonts w:hint="eastAsia"/>
        </w:rPr>
        <w:t>表B.1 （续7）证明材料清单</w:t>
      </w:r>
    </w:p>
    <w:tbl>
      <w:tblPr>
        <w:tblStyle w:val="38"/>
        <w:tblW w:w="8820" w:type="dxa"/>
        <w:tblInd w:w="108" w:type="dxa"/>
        <w:tblLayout w:type="autofit"/>
        <w:tblCellMar>
          <w:top w:w="0" w:type="dxa"/>
          <w:left w:w="108" w:type="dxa"/>
          <w:bottom w:w="0" w:type="dxa"/>
          <w:right w:w="108" w:type="dxa"/>
        </w:tblCellMar>
      </w:tblPr>
      <w:tblGrid>
        <w:gridCol w:w="1400"/>
        <w:gridCol w:w="7420"/>
      </w:tblGrid>
      <w:tr w14:paraId="56807F2C">
        <w:tblPrEx>
          <w:tblCellMar>
            <w:top w:w="0" w:type="dxa"/>
            <w:left w:w="108" w:type="dxa"/>
            <w:bottom w:w="0" w:type="dxa"/>
            <w:right w:w="108" w:type="dxa"/>
          </w:tblCellMar>
        </w:tblPrEx>
        <w:trPr>
          <w:trHeight w:val="499" w:hRule="atLeast"/>
        </w:trPr>
        <w:tc>
          <w:tcPr>
            <w:tcW w:w="1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7CC5C08">
            <w:pPr>
              <w:widowControl/>
              <w:jc w:val="center"/>
              <w:rPr>
                <w:rFonts w:hint="eastAsia" w:ascii="宋体" w:hAnsi="宋体" w:cs="宋体"/>
                <w:color w:val="000000"/>
                <w:kern w:val="0"/>
              </w:rPr>
            </w:pPr>
            <w:r>
              <w:rPr>
                <w:rFonts w:hint="eastAsia" w:ascii="宋体" w:hAnsi="宋体" w:cs="宋体"/>
                <w:color w:val="000000"/>
                <w:kern w:val="0"/>
              </w:rPr>
              <w:t>序号</w:t>
            </w:r>
          </w:p>
        </w:tc>
        <w:tc>
          <w:tcPr>
            <w:tcW w:w="7420" w:type="dxa"/>
            <w:tcBorders>
              <w:top w:val="single" w:color="auto" w:sz="4" w:space="0"/>
              <w:left w:val="nil"/>
              <w:bottom w:val="single" w:color="auto" w:sz="4" w:space="0"/>
              <w:right w:val="single" w:color="auto" w:sz="4" w:space="0"/>
            </w:tcBorders>
            <w:shd w:val="clear" w:color="auto" w:fill="auto"/>
            <w:noWrap/>
            <w:vAlign w:val="center"/>
          </w:tcPr>
          <w:p w14:paraId="35F36BEF">
            <w:pPr>
              <w:widowControl/>
              <w:jc w:val="center"/>
              <w:rPr>
                <w:rFonts w:hint="eastAsia" w:ascii="宋体" w:hAnsi="宋体" w:cs="宋体"/>
                <w:color w:val="000000"/>
                <w:kern w:val="0"/>
              </w:rPr>
            </w:pPr>
            <w:r>
              <w:rPr>
                <w:rFonts w:hint="eastAsia" w:ascii="宋体" w:hAnsi="宋体" w:cs="宋体"/>
                <w:color w:val="000000"/>
                <w:kern w:val="0"/>
              </w:rPr>
              <w:t>材料名称</w:t>
            </w:r>
          </w:p>
        </w:tc>
      </w:tr>
      <w:tr w14:paraId="139EDF89">
        <w:tblPrEx>
          <w:tblCellMar>
            <w:top w:w="0" w:type="dxa"/>
            <w:left w:w="108" w:type="dxa"/>
            <w:bottom w:w="0" w:type="dxa"/>
            <w:right w:w="108" w:type="dxa"/>
          </w:tblCellMar>
        </w:tblPrEx>
        <w:trPr>
          <w:trHeight w:val="499" w:hRule="atLeast"/>
        </w:trPr>
        <w:tc>
          <w:tcPr>
            <w:tcW w:w="1400" w:type="dxa"/>
            <w:tcBorders>
              <w:top w:val="nil"/>
              <w:left w:val="single" w:color="auto" w:sz="4" w:space="0"/>
              <w:bottom w:val="single" w:color="auto" w:sz="4" w:space="0"/>
              <w:right w:val="single" w:color="auto" w:sz="4" w:space="0"/>
            </w:tcBorders>
            <w:shd w:val="clear" w:color="auto" w:fill="auto"/>
            <w:noWrap/>
            <w:vAlign w:val="center"/>
          </w:tcPr>
          <w:p w14:paraId="1A9BA28A">
            <w:pPr>
              <w:widowControl/>
              <w:jc w:val="center"/>
              <w:rPr>
                <w:rFonts w:hint="eastAsia" w:ascii="宋体" w:hAnsi="宋体" w:cs="宋体"/>
                <w:color w:val="000000"/>
                <w:kern w:val="0"/>
              </w:rPr>
            </w:pPr>
            <w:r>
              <w:rPr>
                <w:rFonts w:ascii="宋体" w:hAnsi="宋体" w:cs="宋体"/>
                <w:color w:val="000000"/>
                <w:kern w:val="0"/>
              </w:rPr>
              <w:t>1</w:t>
            </w:r>
          </w:p>
        </w:tc>
        <w:tc>
          <w:tcPr>
            <w:tcW w:w="7420" w:type="dxa"/>
            <w:tcBorders>
              <w:top w:val="nil"/>
              <w:left w:val="nil"/>
              <w:bottom w:val="single" w:color="auto" w:sz="4" w:space="0"/>
              <w:right w:val="single" w:color="auto" w:sz="4" w:space="0"/>
            </w:tcBorders>
            <w:shd w:val="clear" w:color="auto" w:fill="auto"/>
            <w:noWrap/>
            <w:vAlign w:val="center"/>
          </w:tcPr>
          <w:p w14:paraId="5FB73CA8">
            <w:pPr>
              <w:widowControl/>
              <w:jc w:val="left"/>
              <w:rPr>
                <w:rFonts w:hint="eastAsia" w:ascii="宋体" w:hAnsi="宋体" w:cs="宋体"/>
                <w:color w:val="000000"/>
                <w:kern w:val="0"/>
              </w:rPr>
            </w:pPr>
            <w:r>
              <w:rPr>
                <w:rFonts w:hint="eastAsia" w:ascii="宋体" w:hAnsi="宋体" w:cs="宋体"/>
                <w:color w:val="000000"/>
                <w:kern w:val="0"/>
              </w:rPr>
              <w:t>承诺书</w:t>
            </w:r>
          </w:p>
        </w:tc>
      </w:tr>
      <w:tr w14:paraId="3C338439">
        <w:tblPrEx>
          <w:tblCellMar>
            <w:top w:w="0" w:type="dxa"/>
            <w:left w:w="108" w:type="dxa"/>
            <w:bottom w:w="0" w:type="dxa"/>
            <w:right w:w="108" w:type="dxa"/>
          </w:tblCellMar>
        </w:tblPrEx>
        <w:trPr>
          <w:trHeight w:val="499" w:hRule="atLeast"/>
        </w:trPr>
        <w:tc>
          <w:tcPr>
            <w:tcW w:w="1400" w:type="dxa"/>
            <w:tcBorders>
              <w:top w:val="nil"/>
              <w:left w:val="single" w:color="auto" w:sz="4" w:space="0"/>
              <w:bottom w:val="single" w:color="auto" w:sz="4" w:space="0"/>
              <w:right w:val="single" w:color="auto" w:sz="4" w:space="0"/>
            </w:tcBorders>
            <w:shd w:val="clear" w:color="auto" w:fill="auto"/>
            <w:noWrap/>
            <w:vAlign w:val="center"/>
          </w:tcPr>
          <w:p w14:paraId="50F250D4">
            <w:pPr>
              <w:widowControl/>
              <w:jc w:val="center"/>
              <w:rPr>
                <w:rFonts w:hint="eastAsia" w:ascii="宋体" w:hAnsi="宋体" w:cs="宋体"/>
                <w:color w:val="000000"/>
                <w:kern w:val="0"/>
              </w:rPr>
            </w:pPr>
            <w:r>
              <w:rPr>
                <w:rFonts w:ascii="宋体" w:hAnsi="宋体" w:cs="宋体"/>
                <w:color w:val="000000"/>
                <w:kern w:val="0"/>
              </w:rPr>
              <w:t>2</w:t>
            </w:r>
          </w:p>
        </w:tc>
        <w:tc>
          <w:tcPr>
            <w:tcW w:w="7420" w:type="dxa"/>
            <w:tcBorders>
              <w:top w:val="nil"/>
              <w:left w:val="nil"/>
              <w:bottom w:val="single" w:color="auto" w:sz="4" w:space="0"/>
              <w:right w:val="single" w:color="auto" w:sz="4" w:space="0"/>
            </w:tcBorders>
            <w:shd w:val="clear" w:color="auto" w:fill="auto"/>
            <w:noWrap/>
            <w:vAlign w:val="center"/>
          </w:tcPr>
          <w:p w14:paraId="7B13A87C">
            <w:pPr>
              <w:widowControl/>
              <w:jc w:val="left"/>
              <w:rPr>
                <w:rFonts w:hint="eastAsia" w:ascii="宋体" w:hAnsi="宋体" w:cs="宋体"/>
                <w:color w:val="000000"/>
                <w:kern w:val="0"/>
              </w:rPr>
            </w:pPr>
            <w:r>
              <w:rPr>
                <w:rFonts w:hint="eastAsia" w:ascii="宋体" w:hAnsi="宋体" w:cs="宋体"/>
                <w:color w:val="000000"/>
                <w:kern w:val="0"/>
              </w:rPr>
              <w:t>企业营业执照扫描件</w:t>
            </w:r>
          </w:p>
        </w:tc>
      </w:tr>
      <w:tr w14:paraId="127F1405">
        <w:tblPrEx>
          <w:tblCellMar>
            <w:top w:w="0" w:type="dxa"/>
            <w:left w:w="108" w:type="dxa"/>
            <w:bottom w:w="0" w:type="dxa"/>
            <w:right w:w="108" w:type="dxa"/>
          </w:tblCellMar>
        </w:tblPrEx>
        <w:trPr>
          <w:trHeight w:val="499" w:hRule="atLeast"/>
        </w:trPr>
        <w:tc>
          <w:tcPr>
            <w:tcW w:w="1400" w:type="dxa"/>
            <w:tcBorders>
              <w:top w:val="nil"/>
              <w:left w:val="single" w:color="auto" w:sz="4" w:space="0"/>
              <w:bottom w:val="single" w:color="auto" w:sz="4" w:space="0"/>
              <w:right w:val="single" w:color="auto" w:sz="4" w:space="0"/>
            </w:tcBorders>
            <w:shd w:val="clear" w:color="auto" w:fill="auto"/>
            <w:noWrap/>
            <w:vAlign w:val="center"/>
          </w:tcPr>
          <w:p w14:paraId="1F645D32">
            <w:pPr>
              <w:widowControl/>
              <w:jc w:val="center"/>
              <w:rPr>
                <w:rFonts w:hint="eastAsia" w:ascii="宋体" w:hAnsi="宋体" w:cs="宋体"/>
                <w:color w:val="000000"/>
                <w:kern w:val="0"/>
              </w:rPr>
            </w:pPr>
            <w:r>
              <w:rPr>
                <w:rFonts w:ascii="宋体" w:hAnsi="宋体" w:cs="宋体"/>
                <w:color w:val="000000"/>
                <w:kern w:val="0"/>
              </w:rPr>
              <w:t>3</w:t>
            </w:r>
          </w:p>
        </w:tc>
        <w:tc>
          <w:tcPr>
            <w:tcW w:w="7420" w:type="dxa"/>
            <w:tcBorders>
              <w:top w:val="nil"/>
              <w:left w:val="nil"/>
              <w:bottom w:val="single" w:color="auto" w:sz="4" w:space="0"/>
              <w:right w:val="single" w:color="auto" w:sz="4" w:space="0"/>
            </w:tcBorders>
            <w:shd w:val="clear" w:color="auto" w:fill="auto"/>
            <w:noWrap/>
            <w:vAlign w:val="center"/>
          </w:tcPr>
          <w:p w14:paraId="6857FC83">
            <w:pPr>
              <w:widowControl/>
              <w:jc w:val="left"/>
              <w:rPr>
                <w:rFonts w:hint="eastAsia" w:ascii="宋体" w:hAnsi="宋体" w:cs="宋体"/>
                <w:color w:val="000000"/>
                <w:kern w:val="0"/>
              </w:rPr>
            </w:pPr>
            <w:r>
              <w:rPr>
                <w:rFonts w:hint="eastAsia" w:ascii="宋体" w:hAnsi="宋体" w:cs="宋体"/>
                <w:color w:val="000000"/>
                <w:kern w:val="0"/>
              </w:rPr>
              <w:t>企业法人代表身份证及职称证书扫描件</w:t>
            </w:r>
            <w:r>
              <w:rPr>
                <w:rFonts w:ascii="宋体" w:hAnsi="宋体" w:cs="宋体"/>
                <w:color w:val="000000"/>
                <w:kern w:val="0"/>
              </w:rPr>
              <w:t xml:space="preserve">  </w:t>
            </w:r>
          </w:p>
        </w:tc>
      </w:tr>
      <w:tr w14:paraId="6234F2D0">
        <w:tblPrEx>
          <w:tblCellMar>
            <w:top w:w="0" w:type="dxa"/>
            <w:left w:w="108" w:type="dxa"/>
            <w:bottom w:w="0" w:type="dxa"/>
            <w:right w:w="108" w:type="dxa"/>
          </w:tblCellMar>
        </w:tblPrEx>
        <w:trPr>
          <w:trHeight w:val="499" w:hRule="atLeast"/>
        </w:trPr>
        <w:tc>
          <w:tcPr>
            <w:tcW w:w="1400" w:type="dxa"/>
            <w:tcBorders>
              <w:top w:val="nil"/>
              <w:left w:val="single" w:color="auto" w:sz="4" w:space="0"/>
              <w:bottom w:val="single" w:color="auto" w:sz="4" w:space="0"/>
              <w:right w:val="single" w:color="auto" w:sz="4" w:space="0"/>
            </w:tcBorders>
            <w:shd w:val="clear" w:color="auto" w:fill="auto"/>
            <w:noWrap/>
            <w:vAlign w:val="center"/>
          </w:tcPr>
          <w:p w14:paraId="302FC2E8">
            <w:pPr>
              <w:widowControl/>
              <w:jc w:val="center"/>
              <w:rPr>
                <w:rFonts w:hint="eastAsia" w:ascii="宋体" w:hAnsi="宋体" w:cs="宋体"/>
                <w:color w:val="000000"/>
                <w:kern w:val="0"/>
              </w:rPr>
            </w:pPr>
            <w:r>
              <w:rPr>
                <w:rFonts w:ascii="宋体" w:hAnsi="宋体" w:cs="宋体"/>
                <w:color w:val="000000"/>
                <w:kern w:val="0"/>
              </w:rPr>
              <w:t>4</w:t>
            </w:r>
          </w:p>
        </w:tc>
        <w:tc>
          <w:tcPr>
            <w:tcW w:w="7420" w:type="dxa"/>
            <w:tcBorders>
              <w:top w:val="nil"/>
              <w:left w:val="nil"/>
              <w:bottom w:val="single" w:color="auto" w:sz="4" w:space="0"/>
              <w:right w:val="single" w:color="auto" w:sz="4" w:space="0"/>
            </w:tcBorders>
            <w:shd w:val="clear" w:color="auto" w:fill="auto"/>
            <w:noWrap/>
            <w:vAlign w:val="center"/>
          </w:tcPr>
          <w:p w14:paraId="335515E0">
            <w:pPr>
              <w:widowControl/>
              <w:jc w:val="left"/>
              <w:rPr>
                <w:rFonts w:hint="eastAsia" w:ascii="宋体" w:hAnsi="宋体" w:cs="宋体"/>
                <w:color w:val="000000"/>
                <w:kern w:val="0"/>
              </w:rPr>
            </w:pPr>
            <w:r>
              <w:rPr>
                <w:rFonts w:hint="eastAsia" w:ascii="宋体" w:hAnsi="宋体" w:cs="宋体"/>
                <w:color w:val="000000"/>
                <w:kern w:val="0"/>
              </w:rPr>
              <w:t>企业调试技术负责人身份证及职称证书扫描件</w:t>
            </w:r>
            <w:r>
              <w:rPr>
                <w:rFonts w:ascii="宋体" w:hAnsi="宋体" w:cs="宋体"/>
                <w:color w:val="000000"/>
                <w:kern w:val="0"/>
              </w:rPr>
              <w:t xml:space="preserve">   </w:t>
            </w:r>
          </w:p>
        </w:tc>
      </w:tr>
      <w:tr w14:paraId="7A083BEF">
        <w:tblPrEx>
          <w:tblCellMar>
            <w:top w:w="0" w:type="dxa"/>
            <w:left w:w="108" w:type="dxa"/>
            <w:bottom w:w="0" w:type="dxa"/>
            <w:right w:w="108" w:type="dxa"/>
          </w:tblCellMar>
        </w:tblPrEx>
        <w:trPr>
          <w:trHeight w:val="499" w:hRule="atLeast"/>
        </w:trPr>
        <w:tc>
          <w:tcPr>
            <w:tcW w:w="1400" w:type="dxa"/>
            <w:tcBorders>
              <w:top w:val="nil"/>
              <w:left w:val="single" w:color="auto" w:sz="4" w:space="0"/>
              <w:bottom w:val="single" w:color="auto" w:sz="4" w:space="0"/>
              <w:right w:val="single" w:color="auto" w:sz="4" w:space="0"/>
            </w:tcBorders>
            <w:shd w:val="clear" w:color="auto" w:fill="auto"/>
            <w:noWrap/>
            <w:vAlign w:val="center"/>
          </w:tcPr>
          <w:p w14:paraId="2453F77F">
            <w:pPr>
              <w:widowControl/>
              <w:jc w:val="center"/>
              <w:rPr>
                <w:rFonts w:hint="eastAsia" w:ascii="宋体" w:hAnsi="宋体" w:cs="宋体"/>
                <w:color w:val="000000"/>
                <w:kern w:val="0"/>
              </w:rPr>
            </w:pPr>
            <w:r>
              <w:rPr>
                <w:rFonts w:ascii="宋体" w:hAnsi="宋体" w:cs="宋体"/>
                <w:color w:val="000000"/>
                <w:kern w:val="0"/>
              </w:rPr>
              <w:t>5</w:t>
            </w:r>
          </w:p>
        </w:tc>
        <w:tc>
          <w:tcPr>
            <w:tcW w:w="7420" w:type="dxa"/>
            <w:tcBorders>
              <w:top w:val="nil"/>
              <w:left w:val="nil"/>
              <w:bottom w:val="single" w:color="auto" w:sz="4" w:space="0"/>
              <w:right w:val="single" w:color="auto" w:sz="4" w:space="0"/>
            </w:tcBorders>
            <w:shd w:val="clear" w:color="auto" w:fill="auto"/>
            <w:noWrap/>
            <w:vAlign w:val="center"/>
          </w:tcPr>
          <w:p w14:paraId="444A861F">
            <w:pPr>
              <w:widowControl/>
              <w:jc w:val="left"/>
              <w:rPr>
                <w:rFonts w:hint="eastAsia" w:ascii="宋体" w:hAnsi="宋体" w:cs="宋体"/>
                <w:color w:val="000000"/>
                <w:kern w:val="0"/>
              </w:rPr>
            </w:pPr>
            <w:r>
              <w:rPr>
                <w:rFonts w:hint="eastAsia" w:ascii="宋体" w:hAnsi="宋体" w:cs="宋体"/>
                <w:color w:val="000000"/>
                <w:kern w:val="0"/>
              </w:rPr>
              <w:t>企业调试管理制度</w:t>
            </w:r>
            <w:r>
              <w:rPr>
                <w:rFonts w:ascii="宋体" w:hAnsi="宋体" w:cs="宋体"/>
                <w:color w:val="000000"/>
                <w:kern w:val="0"/>
              </w:rPr>
              <w:t xml:space="preserve"> </w:t>
            </w:r>
          </w:p>
        </w:tc>
      </w:tr>
      <w:tr w14:paraId="13D32E5F">
        <w:tblPrEx>
          <w:tblCellMar>
            <w:top w:w="0" w:type="dxa"/>
            <w:left w:w="108" w:type="dxa"/>
            <w:bottom w:w="0" w:type="dxa"/>
            <w:right w:w="108" w:type="dxa"/>
          </w:tblCellMar>
        </w:tblPrEx>
        <w:trPr>
          <w:trHeight w:val="499" w:hRule="atLeast"/>
        </w:trPr>
        <w:tc>
          <w:tcPr>
            <w:tcW w:w="1400" w:type="dxa"/>
            <w:tcBorders>
              <w:top w:val="nil"/>
              <w:left w:val="single" w:color="auto" w:sz="4" w:space="0"/>
              <w:bottom w:val="single" w:color="auto" w:sz="4" w:space="0"/>
              <w:right w:val="single" w:color="auto" w:sz="4" w:space="0"/>
            </w:tcBorders>
            <w:shd w:val="clear" w:color="auto" w:fill="auto"/>
            <w:noWrap/>
            <w:vAlign w:val="center"/>
          </w:tcPr>
          <w:p w14:paraId="4BCD29FC">
            <w:pPr>
              <w:widowControl/>
              <w:jc w:val="center"/>
              <w:rPr>
                <w:rFonts w:hint="eastAsia" w:ascii="宋体" w:hAnsi="宋体" w:cs="宋体"/>
                <w:color w:val="000000"/>
                <w:kern w:val="0"/>
              </w:rPr>
            </w:pPr>
            <w:r>
              <w:rPr>
                <w:rFonts w:hint="eastAsia" w:ascii="宋体" w:hAnsi="宋体" w:cs="宋体"/>
                <w:color w:val="000000"/>
                <w:kern w:val="0"/>
              </w:rPr>
              <w:t>6</w:t>
            </w:r>
          </w:p>
        </w:tc>
        <w:tc>
          <w:tcPr>
            <w:tcW w:w="7420" w:type="dxa"/>
            <w:tcBorders>
              <w:top w:val="nil"/>
              <w:left w:val="nil"/>
              <w:bottom w:val="single" w:color="auto" w:sz="4" w:space="0"/>
              <w:right w:val="single" w:color="auto" w:sz="4" w:space="0"/>
            </w:tcBorders>
            <w:shd w:val="clear" w:color="auto" w:fill="auto"/>
            <w:noWrap/>
            <w:vAlign w:val="center"/>
          </w:tcPr>
          <w:p w14:paraId="18D08D8E">
            <w:pPr>
              <w:widowControl/>
              <w:jc w:val="left"/>
              <w:rPr>
                <w:rFonts w:hint="eastAsia" w:ascii="宋体" w:hAnsi="宋体" w:cs="宋体"/>
                <w:color w:val="000000"/>
                <w:kern w:val="0"/>
              </w:rPr>
            </w:pPr>
            <w:r>
              <w:rPr>
                <w:rFonts w:hint="eastAsia" w:ascii="宋体" w:hAnsi="宋体" w:cs="宋体"/>
                <w:color w:val="000000"/>
                <w:kern w:val="0"/>
              </w:rPr>
              <w:t>会员证书</w:t>
            </w:r>
          </w:p>
        </w:tc>
      </w:tr>
      <w:tr w14:paraId="6881F080">
        <w:tblPrEx>
          <w:tblCellMar>
            <w:top w:w="0" w:type="dxa"/>
            <w:left w:w="108" w:type="dxa"/>
            <w:bottom w:w="0" w:type="dxa"/>
            <w:right w:w="108" w:type="dxa"/>
          </w:tblCellMar>
        </w:tblPrEx>
        <w:trPr>
          <w:trHeight w:val="499" w:hRule="atLeast"/>
        </w:trPr>
        <w:tc>
          <w:tcPr>
            <w:tcW w:w="1400" w:type="dxa"/>
            <w:tcBorders>
              <w:top w:val="nil"/>
              <w:left w:val="single" w:color="auto" w:sz="4" w:space="0"/>
              <w:bottom w:val="single" w:color="auto" w:sz="4" w:space="0"/>
              <w:right w:val="single" w:color="auto" w:sz="4" w:space="0"/>
            </w:tcBorders>
            <w:shd w:val="clear" w:color="auto" w:fill="auto"/>
            <w:noWrap/>
            <w:vAlign w:val="center"/>
          </w:tcPr>
          <w:p w14:paraId="27A6A551">
            <w:pPr>
              <w:widowControl/>
              <w:jc w:val="center"/>
              <w:rPr>
                <w:rFonts w:hint="eastAsia" w:ascii="宋体" w:hAnsi="宋体" w:cs="宋体"/>
                <w:color w:val="000000"/>
                <w:kern w:val="0"/>
              </w:rPr>
            </w:pPr>
            <w:r>
              <w:rPr>
                <w:rFonts w:hint="eastAsia" w:ascii="宋体" w:hAnsi="宋体" w:cs="宋体"/>
                <w:color w:val="000000"/>
                <w:kern w:val="0"/>
              </w:rPr>
              <w:t>7</w:t>
            </w:r>
          </w:p>
        </w:tc>
        <w:tc>
          <w:tcPr>
            <w:tcW w:w="7420" w:type="dxa"/>
            <w:tcBorders>
              <w:top w:val="nil"/>
              <w:left w:val="nil"/>
              <w:bottom w:val="single" w:color="auto" w:sz="4" w:space="0"/>
              <w:right w:val="single" w:color="auto" w:sz="4" w:space="0"/>
            </w:tcBorders>
            <w:shd w:val="clear" w:color="auto" w:fill="auto"/>
            <w:noWrap/>
            <w:vAlign w:val="center"/>
          </w:tcPr>
          <w:p w14:paraId="3F20CDBF">
            <w:pPr>
              <w:widowControl/>
              <w:jc w:val="left"/>
              <w:rPr>
                <w:rFonts w:hint="eastAsia" w:ascii="宋体" w:hAnsi="宋体" w:cs="宋体"/>
                <w:color w:val="000000"/>
                <w:kern w:val="0"/>
              </w:rPr>
            </w:pPr>
            <w:r>
              <w:rPr>
                <w:rFonts w:hint="eastAsia" w:ascii="宋体" w:hAnsi="宋体" w:cs="宋体"/>
                <w:color w:val="000000"/>
                <w:kern w:val="0"/>
              </w:rPr>
              <w:t>企业信用等级证书扫描件</w:t>
            </w:r>
            <w:r>
              <w:rPr>
                <w:rFonts w:ascii="宋体" w:hAnsi="宋体" w:cs="宋体"/>
                <w:color w:val="000000"/>
                <w:kern w:val="0"/>
              </w:rPr>
              <w:t xml:space="preserve">   </w:t>
            </w:r>
          </w:p>
        </w:tc>
      </w:tr>
      <w:tr w14:paraId="77E71211">
        <w:tblPrEx>
          <w:tblCellMar>
            <w:top w:w="0" w:type="dxa"/>
            <w:left w:w="108" w:type="dxa"/>
            <w:bottom w:w="0" w:type="dxa"/>
            <w:right w:w="108" w:type="dxa"/>
          </w:tblCellMar>
        </w:tblPrEx>
        <w:trPr>
          <w:trHeight w:val="499" w:hRule="atLeast"/>
        </w:trPr>
        <w:tc>
          <w:tcPr>
            <w:tcW w:w="1400" w:type="dxa"/>
            <w:tcBorders>
              <w:top w:val="nil"/>
              <w:left w:val="single" w:color="auto" w:sz="4" w:space="0"/>
              <w:bottom w:val="single" w:color="auto" w:sz="4" w:space="0"/>
              <w:right w:val="single" w:color="auto" w:sz="4" w:space="0"/>
            </w:tcBorders>
            <w:shd w:val="clear" w:color="auto" w:fill="auto"/>
            <w:noWrap/>
            <w:vAlign w:val="center"/>
          </w:tcPr>
          <w:p w14:paraId="5BF44FB7">
            <w:pPr>
              <w:widowControl/>
              <w:jc w:val="center"/>
              <w:rPr>
                <w:rFonts w:hint="eastAsia" w:ascii="宋体" w:hAnsi="宋体" w:cs="宋体"/>
                <w:color w:val="000000"/>
                <w:kern w:val="0"/>
              </w:rPr>
            </w:pPr>
            <w:r>
              <w:rPr>
                <w:rFonts w:hint="eastAsia" w:ascii="宋体" w:hAnsi="宋体" w:cs="宋体"/>
                <w:color w:val="000000"/>
                <w:kern w:val="0"/>
              </w:rPr>
              <w:t>8</w:t>
            </w:r>
          </w:p>
        </w:tc>
        <w:tc>
          <w:tcPr>
            <w:tcW w:w="7420" w:type="dxa"/>
            <w:tcBorders>
              <w:top w:val="nil"/>
              <w:left w:val="nil"/>
              <w:bottom w:val="single" w:color="auto" w:sz="4" w:space="0"/>
              <w:right w:val="single" w:color="auto" w:sz="4" w:space="0"/>
            </w:tcBorders>
            <w:shd w:val="clear" w:color="auto" w:fill="auto"/>
            <w:noWrap/>
            <w:vAlign w:val="center"/>
          </w:tcPr>
          <w:p w14:paraId="46A30AED">
            <w:pPr>
              <w:widowControl/>
              <w:jc w:val="left"/>
              <w:rPr>
                <w:rFonts w:hint="eastAsia" w:ascii="宋体" w:hAnsi="宋体" w:cs="宋体"/>
                <w:kern w:val="0"/>
              </w:rPr>
            </w:pPr>
            <w:r>
              <w:rPr>
                <w:rFonts w:hint="eastAsia" w:ascii="宋体" w:hAnsi="宋体" w:cs="宋体"/>
                <w:kern w:val="0"/>
              </w:rPr>
              <w:t>承试类承装（修、试）电力设施许可证书（如有）</w:t>
            </w:r>
          </w:p>
        </w:tc>
      </w:tr>
      <w:tr w14:paraId="76978C6E">
        <w:tblPrEx>
          <w:tblCellMar>
            <w:top w:w="0" w:type="dxa"/>
            <w:left w:w="108" w:type="dxa"/>
            <w:bottom w:w="0" w:type="dxa"/>
            <w:right w:w="108" w:type="dxa"/>
          </w:tblCellMar>
        </w:tblPrEx>
        <w:trPr>
          <w:trHeight w:val="499" w:hRule="atLeast"/>
        </w:trPr>
        <w:tc>
          <w:tcPr>
            <w:tcW w:w="1400" w:type="dxa"/>
            <w:tcBorders>
              <w:top w:val="nil"/>
              <w:left w:val="single" w:color="auto" w:sz="4" w:space="0"/>
              <w:bottom w:val="single" w:color="auto" w:sz="4" w:space="0"/>
              <w:right w:val="single" w:color="auto" w:sz="4" w:space="0"/>
            </w:tcBorders>
            <w:shd w:val="clear" w:color="auto" w:fill="auto"/>
            <w:noWrap/>
            <w:vAlign w:val="center"/>
          </w:tcPr>
          <w:p w14:paraId="76AD0C8F">
            <w:pPr>
              <w:widowControl/>
              <w:jc w:val="center"/>
              <w:rPr>
                <w:rFonts w:hint="eastAsia" w:ascii="宋体" w:hAnsi="宋体" w:cs="宋体"/>
                <w:color w:val="000000"/>
                <w:kern w:val="0"/>
              </w:rPr>
            </w:pPr>
            <w:r>
              <w:rPr>
                <w:rFonts w:hint="eastAsia" w:ascii="宋体" w:hAnsi="宋体" w:cs="宋体"/>
                <w:color w:val="000000"/>
                <w:kern w:val="0"/>
              </w:rPr>
              <w:t>9</w:t>
            </w:r>
          </w:p>
        </w:tc>
        <w:tc>
          <w:tcPr>
            <w:tcW w:w="7420" w:type="dxa"/>
            <w:tcBorders>
              <w:top w:val="nil"/>
              <w:left w:val="nil"/>
              <w:bottom w:val="single" w:color="auto" w:sz="4" w:space="0"/>
              <w:right w:val="single" w:color="auto" w:sz="4" w:space="0"/>
            </w:tcBorders>
            <w:shd w:val="clear" w:color="auto" w:fill="auto"/>
            <w:noWrap/>
            <w:vAlign w:val="center"/>
          </w:tcPr>
          <w:p w14:paraId="67C7C9DA">
            <w:pPr>
              <w:widowControl/>
              <w:jc w:val="left"/>
              <w:rPr>
                <w:rFonts w:hint="eastAsia" w:ascii="宋体" w:hAnsi="宋体" w:cs="宋体"/>
                <w:color w:val="000000"/>
                <w:kern w:val="0"/>
              </w:rPr>
            </w:pPr>
            <w:r>
              <w:rPr>
                <w:rFonts w:hint="eastAsia" w:ascii="宋体" w:hAnsi="宋体" w:cs="宋体"/>
                <w:color w:val="000000"/>
                <w:kern w:val="0"/>
              </w:rPr>
              <w:t>近</w:t>
            </w:r>
            <w:r>
              <w:rPr>
                <w:rFonts w:ascii="宋体" w:hAnsi="宋体" w:cs="宋体"/>
                <w:color w:val="000000"/>
                <w:kern w:val="0"/>
              </w:rPr>
              <w:t xml:space="preserve">3年经审计的财务报表（只要近3年每年的三张报表）扫描件   </w:t>
            </w:r>
          </w:p>
        </w:tc>
      </w:tr>
      <w:tr w14:paraId="25F4BC02">
        <w:tblPrEx>
          <w:tblCellMar>
            <w:top w:w="0" w:type="dxa"/>
            <w:left w:w="108" w:type="dxa"/>
            <w:bottom w:w="0" w:type="dxa"/>
            <w:right w:w="108" w:type="dxa"/>
          </w:tblCellMar>
        </w:tblPrEx>
        <w:trPr>
          <w:trHeight w:val="499" w:hRule="atLeast"/>
        </w:trPr>
        <w:tc>
          <w:tcPr>
            <w:tcW w:w="1400" w:type="dxa"/>
            <w:tcBorders>
              <w:top w:val="nil"/>
              <w:left w:val="single" w:color="auto" w:sz="4" w:space="0"/>
              <w:bottom w:val="single" w:color="auto" w:sz="4" w:space="0"/>
              <w:right w:val="single" w:color="auto" w:sz="4" w:space="0"/>
            </w:tcBorders>
            <w:shd w:val="clear" w:color="auto" w:fill="auto"/>
            <w:noWrap/>
            <w:vAlign w:val="center"/>
          </w:tcPr>
          <w:p w14:paraId="2EF348CE">
            <w:pPr>
              <w:widowControl/>
              <w:jc w:val="center"/>
              <w:rPr>
                <w:rFonts w:hint="eastAsia" w:ascii="宋体" w:hAnsi="宋体" w:cs="宋体"/>
                <w:color w:val="000000"/>
                <w:kern w:val="0"/>
              </w:rPr>
            </w:pPr>
            <w:r>
              <w:rPr>
                <w:rFonts w:hint="eastAsia" w:ascii="宋体" w:hAnsi="宋体" w:cs="宋体"/>
                <w:color w:val="000000"/>
                <w:kern w:val="0"/>
              </w:rPr>
              <w:t>10</w:t>
            </w:r>
          </w:p>
        </w:tc>
        <w:tc>
          <w:tcPr>
            <w:tcW w:w="7420" w:type="dxa"/>
            <w:tcBorders>
              <w:top w:val="nil"/>
              <w:left w:val="nil"/>
              <w:bottom w:val="single" w:color="auto" w:sz="4" w:space="0"/>
              <w:right w:val="single" w:color="auto" w:sz="4" w:space="0"/>
            </w:tcBorders>
            <w:shd w:val="clear" w:color="auto" w:fill="auto"/>
            <w:noWrap/>
            <w:vAlign w:val="center"/>
          </w:tcPr>
          <w:p w14:paraId="463CCF97">
            <w:pPr>
              <w:widowControl/>
              <w:jc w:val="left"/>
              <w:rPr>
                <w:rFonts w:hint="eastAsia" w:ascii="宋体" w:hAnsi="宋体" w:cs="宋体"/>
                <w:color w:val="000000"/>
                <w:kern w:val="0"/>
              </w:rPr>
            </w:pPr>
            <w:r>
              <w:rPr>
                <w:rFonts w:hint="eastAsia" w:ascii="宋体" w:hAnsi="宋体" w:cs="宋体"/>
                <w:color w:val="000000"/>
                <w:kern w:val="0"/>
              </w:rPr>
              <w:t>企业质量、环境、职业健康安全认证等证书扫描件</w:t>
            </w:r>
            <w:r>
              <w:rPr>
                <w:rFonts w:ascii="宋体" w:hAnsi="宋体" w:cs="宋体"/>
                <w:color w:val="000000"/>
                <w:kern w:val="0"/>
              </w:rPr>
              <w:t xml:space="preserve">   </w:t>
            </w:r>
          </w:p>
        </w:tc>
      </w:tr>
      <w:tr w14:paraId="334D86CE">
        <w:tblPrEx>
          <w:tblCellMar>
            <w:top w:w="0" w:type="dxa"/>
            <w:left w:w="108" w:type="dxa"/>
            <w:bottom w:w="0" w:type="dxa"/>
            <w:right w:w="108" w:type="dxa"/>
          </w:tblCellMar>
        </w:tblPrEx>
        <w:trPr>
          <w:trHeight w:val="499" w:hRule="atLeast"/>
        </w:trPr>
        <w:tc>
          <w:tcPr>
            <w:tcW w:w="1400" w:type="dxa"/>
            <w:tcBorders>
              <w:top w:val="nil"/>
              <w:left w:val="single" w:color="auto" w:sz="4" w:space="0"/>
              <w:bottom w:val="single" w:color="auto" w:sz="4" w:space="0"/>
              <w:right w:val="single" w:color="auto" w:sz="4" w:space="0"/>
            </w:tcBorders>
            <w:shd w:val="clear" w:color="auto" w:fill="auto"/>
            <w:noWrap/>
            <w:vAlign w:val="center"/>
          </w:tcPr>
          <w:p w14:paraId="38DD5EA3">
            <w:pPr>
              <w:widowControl/>
              <w:jc w:val="center"/>
              <w:rPr>
                <w:rFonts w:hint="eastAsia" w:ascii="宋体" w:hAnsi="宋体" w:cs="宋体"/>
                <w:color w:val="000000"/>
                <w:kern w:val="0"/>
              </w:rPr>
            </w:pPr>
            <w:r>
              <w:rPr>
                <w:rFonts w:hint="eastAsia" w:ascii="宋体" w:hAnsi="宋体" w:cs="宋体"/>
                <w:color w:val="000000"/>
                <w:kern w:val="0"/>
              </w:rPr>
              <w:t>11</w:t>
            </w:r>
          </w:p>
        </w:tc>
        <w:tc>
          <w:tcPr>
            <w:tcW w:w="7420" w:type="dxa"/>
            <w:tcBorders>
              <w:top w:val="nil"/>
              <w:left w:val="nil"/>
              <w:bottom w:val="single" w:color="auto" w:sz="4" w:space="0"/>
              <w:right w:val="single" w:color="auto" w:sz="4" w:space="0"/>
            </w:tcBorders>
            <w:shd w:val="clear" w:color="auto" w:fill="auto"/>
            <w:noWrap/>
            <w:vAlign w:val="center"/>
          </w:tcPr>
          <w:p w14:paraId="1F8458C0">
            <w:pPr>
              <w:widowControl/>
              <w:jc w:val="left"/>
              <w:rPr>
                <w:rFonts w:hint="eastAsia" w:ascii="宋体" w:hAnsi="宋体" w:cs="宋体"/>
                <w:color w:val="000000"/>
                <w:kern w:val="0"/>
              </w:rPr>
            </w:pPr>
            <w:r>
              <w:rPr>
                <w:rFonts w:hint="eastAsia" w:ascii="宋体" w:hAnsi="宋体" w:cs="宋体"/>
                <w:color w:val="000000"/>
                <w:kern w:val="0"/>
              </w:rPr>
              <w:t>培训合格人员证书扫描件</w:t>
            </w:r>
          </w:p>
        </w:tc>
      </w:tr>
      <w:tr w14:paraId="17CDFC22">
        <w:tblPrEx>
          <w:tblCellMar>
            <w:top w:w="0" w:type="dxa"/>
            <w:left w:w="108" w:type="dxa"/>
            <w:bottom w:w="0" w:type="dxa"/>
            <w:right w:w="108" w:type="dxa"/>
          </w:tblCellMar>
        </w:tblPrEx>
        <w:trPr>
          <w:trHeight w:val="499" w:hRule="atLeast"/>
        </w:trPr>
        <w:tc>
          <w:tcPr>
            <w:tcW w:w="1400" w:type="dxa"/>
            <w:tcBorders>
              <w:top w:val="nil"/>
              <w:left w:val="single" w:color="auto" w:sz="4" w:space="0"/>
              <w:bottom w:val="single" w:color="auto" w:sz="4" w:space="0"/>
              <w:right w:val="single" w:color="auto" w:sz="4" w:space="0"/>
            </w:tcBorders>
            <w:shd w:val="clear" w:color="auto" w:fill="auto"/>
            <w:noWrap/>
            <w:vAlign w:val="center"/>
          </w:tcPr>
          <w:p w14:paraId="40396A7F">
            <w:pPr>
              <w:widowControl/>
              <w:jc w:val="center"/>
              <w:rPr>
                <w:rFonts w:hint="eastAsia" w:ascii="宋体" w:hAnsi="宋体" w:cs="宋体"/>
                <w:color w:val="000000"/>
                <w:kern w:val="0"/>
              </w:rPr>
            </w:pPr>
            <w:r>
              <w:rPr>
                <w:rFonts w:hint="eastAsia" w:ascii="宋体" w:hAnsi="宋体" w:cs="宋体"/>
                <w:color w:val="000000"/>
                <w:kern w:val="0"/>
              </w:rPr>
              <w:t>12</w:t>
            </w:r>
          </w:p>
        </w:tc>
        <w:tc>
          <w:tcPr>
            <w:tcW w:w="7420" w:type="dxa"/>
            <w:tcBorders>
              <w:top w:val="nil"/>
              <w:left w:val="nil"/>
              <w:bottom w:val="single" w:color="auto" w:sz="4" w:space="0"/>
              <w:right w:val="single" w:color="auto" w:sz="4" w:space="0"/>
            </w:tcBorders>
            <w:shd w:val="clear" w:color="auto" w:fill="auto"/>
            <w:noWrap/>
            <w:vAlign w:val="center"/>
          </w:tcPr>
          <w:p w14:paraId="75B765EC">
            <w:pPr>
              <w:widowControl/>
              <w:jc w:val="left"/>
              <w:rPr>
                <w:rFonts w:hint="eastAsia" w:ascii="宋体" w:hAnsi="宋体" w:cs="宋体"/>
                <w:color w:val="000000"/>
                <w:kern w:val="0"/>
              </w:rPr>
            </w:pPr>
            <w:r>
              <w:rPr>
                <w:rFonts w:hint="eastAsia" w:ascii="宋体" w:hAnsi="宋体" w:cs="宋体"/>
                <w:color w:val="000000"/>
                <w:kern w:val="0"/>
              </w:rPr>
              <w:t>企业调试技术负责人简历及培训合格证书扫描件</w:t>
            </w:r>
            <w:r>
              <w:rPr>
                <w:rFonts w:ascii="宋体" w:hAnsi="宋体" w:cs="宋体"/>
                <w:color w:val="000000"/>
                <w:kern w:val="0"/>
              </w:rPr>
              <w:t xml:space="preserve">  </w:t>
            </w:r>
          </w:p>
        </w:tc>
      </w:tr>
      <w:tr w14:paraId="1CDC6365">
        <w:tblPrEx>
          <w:tblCellMar>
            <w:top w:w="0" w:type="dxa"/>
            <w:left w:w="108" w:type="dxa"/>
            <w:bottom w:w="0" w:type="dxa"/>
            <w:right w:w="108" w:type="dxa"/>
          </w:tblCellMar>
        </w:tblPrEx>
        <w:trPr>
          <w:trHeight w:val="499" w:hRule="atLeast"/>
        </w:trPr>
        <w:tc>
          <w:tcPr>
            <w:tcW w:w="1400" w:type="dxa"/>
            <w:tcBorders>
              <w:top w:val="nil"/>
              <w:left w:val="single" w:color="auto" w:sz="4" w:space="0"/>
              <w:bottom w:val="single" w:color="auto" w:sz="4" w:space="0"/>
              <w:right w:val="single" w:color="auto" w:sz="4" w:space="0"/>
            </w:tcBorders>
            <w:shd w:val="clear" w:color="auto" w:fill="auto"/>
            <w:noWrap/>
            <w:vAlign w:val="center"/>
          </w:tcPr>
          <w:p w14:paraId="544E5F52">
            <w:pPr>
              <w:widowControl/>
              <w:jc w:val="center"/>
              <w:rPr>
                <w:rFonts w:hint="eastAsia" w:ascii="宋体" w:hAnsi="宋体" w:cs="宋体"/>
                <w:color w:val="000000"/>
                <w:kern w:val="0"/>
              </w:rPr>
            </w:pPr>
            <w:r>
              <w:rPr>
                <w:rFonts w:hint="eastAsia" w:ascii="宋体" w:hAnsi="宋体" w:cs="宋体"/>
                <w:color w:val="000000"/>
                <w:kern w:val="0"/>
              </w:rPr>
              <w:t>13</w:t>
            </w:r>
          </w:p>
        </w:tc>
        <w:tc>
          <w:tcPr>
            <w:tcW w:w="7420" w:type="dxa"/>
            <w:tcBorders>
              <w:top w:val="nil"/>
              <w:left w:val="nil"/>
              <w:bottom w:val="single" w:color="auto" w:sz="4" w:space="0"/>
              <w:right w:val="single" w:color="auto" w:sz="4" w:space="0"/>
            </w:tcBorders>
            <w:shd w:val="clear" w:color="auto" w:fill="auto"/>
            <w:noWrap/>
            <w:vAlign w:val="center"/>
          </w:tcPr>
          <w:p w14:paraId="5DABA4C1">
            <w:pPr>
              <w:widowControl/>
              <w:jc w:val="left"/>
              <w:rPr>
                <w:rFonts w:hint="eastAsia" w:ascii="宋体" w:hAnsi="宋体" w:cs="宋体"/>
                <w:color w:val="000000"/>
                <w:kern w:val="0"/>
              </w:rPr>
            </w:pPr>
            <w:r>
              <w:rPr>
                <w:rFonts w:hint="eastAsia" w:ascii="宋体" w:hAnsi="宋体" w:cs="宋体"/>
                <w:color w:val="000000"/>
                <w:kern w:val="0"/>
              </w:rPr>
              <w:t>不少于</w:t>
            </w:r>
            <w:r>
              <w:rPr>
                <w:rFonts w:ascii="宋体" w:hAnsi="宋体" w:cs="宋体"/>
                <w:color w:val="000000"/>
                <w:kern w:val="0"/>
              </w:rPr>
              <w:t>2个调试合同业绩</w:t>
            </w:r>
          </w:p>
        </w:tc>
      </w:tr>
      <w:tr w14:paraId="406D16EA">
        <w:tblPrEx>
          <w:tblCellMar>
            <w:top w:w="0" w:type="dxa"/>
            <w:left w:w="108" w:type="dxa"/>
            <w:bottom w:w="0" w:type="dxa"/>
            <w:right w:w="108" w:type="dxa"/>
          </w:tblCellMar>
        </w:tblPrEx>
        <w:trPr>
          <w:trHeight w:val="499" w:hRule="atLeast"/>
        </w:trPr>
        <w:tc>
          <w:tcPr>
            <w:tcW w:w="1400" w:type="dxa"/>
            <w:tcBorders>
              <w:top w:val="nil"/>
              <w:left w:val="single" w:color="auto" w:sz="4" w:space="0"/>
              <w:bottom w:val="single" w:color="auto" w:sz="4" w:space="0"/>
              <w:right w:val="single" w:color="auto" w:sz="4" w:space="0"/>
            </w:tcBorders>
            <w:shd w:val="clear" w:color="auto" w:fill="auto"/>
            <w:noWrap/>
            <w:vAlign w:val="center"/>
          </w:tcPr>
          <w:p w14:paraId="4DDDE704">
            <w:pPr>
              <w:widowControl/>
              <w:jc w:val="center"/>
              <w:rPr>
                <w:rFonts w:hint="eastAsia" w:ascii="宋体" w:hAnsi="宋体" w:cs="宋体"/>
                <w:color w:val="000000"/>
                <w:kern w:val="0"/>
              </w:rPr>
            </w:pPr>
            <w:r>
              <w:rPr>
                <w:rFonts w:hint="eastAsia" w:ascii="宋体" w:hAnsi="宋体" w:cs="宋体"/>
                <w:color w:val="000000"/>
                <w:kern w:val="0"/>
              </w:rPr>
              <w:t>14</w:t>
            </w:r>
          </w:p>
        </w:tc>
        <w:tc>
          <w:tcPr>
            <w:tcW w:w="7420" w:type="dxa"/>
            <w:tcBorders>
              <w:top w:val="nil"/>
              <w:left w:val="nil"/>
              <w:bottom w:val="single" w:color="auto" w:sz="4" w:space="0"/>
              <w:right w:val="single" w:color="auto" w:sz="4" w:space="0"/>
            </w:tcBorders>
            <w:shd w:val="clear" w:color="auto" w:fill="auto"/>
            <w:noWrap/>
            <w:vAlign w:val="center"/>
          </w:tcPr>
          <w:p w14:paraId="54F46FAD">
            <w:pPr>
              <w:widowControl/>
              <w:jc w:val="left"/>
              <w:rPr>
                <w:rFonts w:hint="eastAsia" w:ascii="宋体" w:hAnsi="宋体" w:cs="宋体"/>
                <w:color w:val="000000"/>
                <w:kern w:val="0"/>
              </w:rPr>
            </w:pPr>
            <w:r>
              <w:rPr>
                <w:rFonts w:hint="eastAsia" w:ascii="宋体" w:hAnsi="宋体" w:cs="宋体"/>
                <w:color w:val="000000"/>
                <w:kern w:val="0"/>
              </w:rPr>
              <w:t>不少于</w:t>
            </w:r>
            <w:r>
              <w:rPr>
                <w:rFonts w:ascii="宋体" w:hAnsi="宋体" w:cs="宋体"/>
                <w:color w:val="000000"/>
                <w:kern w:val="0"/>
              </w:rPr>
              <w:t>2个调试大纲</w:t>
            </w:r>
          </w:p>
        </w:tc>
      </w:tr>
      <w:tr w14:paraId="4668A489">
        <w:tblPrEx>
          <w:tblCellMar>
            <w:top w:w="0" w:type="dxa"/>
            <w:left w:w="108" w:type="dxa"/>
            <w:bottom w:w="0" w:type="dxa"/>
            <w:right w:w="108" w:type="dxa"/>
          </w:tblCellMar>
        </w:tblPrEx>
        <w:trPr>
          <w:trHeight w:val="499" w:hRule="atLeast"/>
        </w:trPr>
        <w:tc>
          <w:tcPr>
            <w:tcW w:w="1400" w:type="dxa"/>
            <w:tcBorders>
              <w:top w:val="nil"/>
              <w:left w:val="single" w:color="auto" w:sz="4" w:space="0"/>
              <w:bottom w:val="single" w:color="auto" w:sz="4" w:space="0"/>
              <w:right w:val="single" w:color="auto" w:sz="4" w:space="0"/>
            </w:tcBorders>
            <w:shd w:val="clear" w:color="auto" w:fill="auto"/>
            <w:noWrap/>
            <w:vAlign w:val="center"/>
          </w:tcPr>
          <w:p w14:paraId="3414EB65">
            <w:pPr>
              <w:widowControl/>
              <w:jc w:val="center"/>
              <w:rPr>
                <w:rFonts w:hint="eastAsia" w:ascii="宋体" w:hAnsi="宋体" w:cs="宋体"/>
                <w:color w:val="000000"/>
                <w:kern w:val="0"/>
              </w:rPr>
            </w:pPr>
            <w:r>
              <w:rPr>
                <w:rFonts w:hint="eastAsia" w:ascii="宋体" w:hAnsi="宋体" w:cs="宋体"/>
                <w:color w:val="000000"/>
                <w:kern w:val="0"/>
              </w:rPr>
              <w:t>15</w:t>
            </w:r>
          </w:p>
        </w:tc>
        <w:tc>
          <w:tcPr>
            <w:tcW w:w="7420" w:type="dxa"/>
            <w:tcBorders>
              <w:top w:val="nil"/>
              <w:left w:val="nil"/>
              <w:bottom w:val="single" w:color="auto" w:sz="4" w:space="0"/>
              <w:right w:val="single" w:color="auto" w:sz="4" w:space="0"/>
            </w:tcBorders>
            <w:shd w:val="clear" w:color="auto" w:fill="auto"/>
            <w:noWrap/>
            <w:vAlign w:val="center"/>
          </w:tcPr>
          <w:p w14:paraId="21975A1C">
            <w:pPr>
              <w:widowControl/>
              <w:jc w:val="left"/>
              <w:rPr>
                <w:rFonts w:hint="eastAsia" w:ascii="宋体" w:hAnsi="宋体" w:cs="宋体"/>
                <w:color w:val="000000"/>
                <w:kern w:val="0"/>
              </w:rPr>
            </w:pPr>
            <w:r>
              <w:rPr>
                <w:rFonts w:hint="eastAsia" w:ascii="宋体" w:hAnsi="宋体" w:cs="宋体"/>
                <w:color w:val="000000"/>
                <w:kern w:val="0"/>
              </w:rPr>
              <w:t>不少于</w:t>
            </w:r>
            <w:r>
              <w:rPr>
                <w:rFonts w:ascii="宋体" w:hAnsi="宋体" w:cs="宋体"/>
                <w:color w:val="000000"/>
                <w:kern w:val="0"/>
              </w:rPr>
              <w:t>2个调试方案</w:t>
            </w:r>
          </w:p>
        </w:tc>
      </w:tr>
      <w:tr w14:paraId="69C9C4B7">
        <w:tblPrEx>
          <w:tblCellMar>
            <w:top w:w="0" w:type="dxa"/>
            <w:left w:w="108" w:type="dxa"/>
            <w:bottom w:w="0" w:type="dxa"/>
            <w:right w:w="108" w:type="dxa"/>
          </w:tblCellMar>
        </w:tblPrEx>
        <w:trPr>
          <w:trHeight w:val="499" w:hRule="atLeast"/>
        </w:trPr>
        <w:tc>
          <w:tcPr>
            <w:tcW w:w="1400" w:type="dxa"/>
            <w:tcBorders>
              <w:top w:val="nil"/>
              <w:left w:val="single" w:color="auto" w:sz="4" w:space="0"/>
              <w:bottom w:val="single" w:color="auto" w:sz="4" w:space="0"/>
              <w:right w:val="single" w:color="auto" w:sz="4" w:space="0"/>
            </w:tcBorders>
            <w:shd w:val="clear" w:color="auto" w:fill="auto"/>
            <w:noWrap/>
            <w:vAlign w:val="center"/>
          </w:tcPr>
          <w:p w14:paraId="377CF6BC">
            <w:pPr>
              <w:widowControl/>
              <w:jc w:val="center"/>
              <w:rPr>
                <w:rFonts w:hint="eastAsia" w:ascii="宋体" w:hAnsi="宋体" w:cs="宋体"/>
                <w:color w:val="000000"/>
                <w:kern w:val="0"/>
              </w:rPr>
            </w:pPr>
            <w:r>
              <w:rPr>
                <w:rFonts w:hint="eastAsia" w:ascii="宋体" w:hAnsi="宋体" w:cs="宋体"/>
                <w:color w:val="000000"/>
                <w:kern w:val="0"/>
              </w:rPr>
              <w:t>16</w:t>
            </w:r>
          </w:p>
        </w:tc>
        <w:tc>
          <w:tcPr>
            <w:tcW w:w="7420" w:type="dxa"/>
            <w:tcBorders>
              <w:top w:val="nil"/>
              <w:left w:val="nil"/>
              <w:bottom w:val="single" w:color="auto" w:sz="4" w:space="0"/>
              <w:right w:val="single" w:color="auto" w:sz="4" w:space="0"/>
            </w:tcBorders>
            <w:shd w:val="clear" w:color="auto" w:fill="auto"/>
            <w:noWrap/>
            <w:vAlign w:val="center"/>
          </w:tcPr>
          <w:p w14:paraId="50125167">
            <w:pPr>
              <w:widowControl/>
              <w:jc w:val="left"/>
              <w:rPr>
                <w:rFonts w:hint="eastAsia" w:ascii="宋体" w:hAnsi="宋体" w:cs="宋体"/>
                <w:color w:val="000000"/>
                <w:kern w:val="0"/>
              </w:rPr>
            </w:pPr>
            <w:r>
              <w:rPr>
                <w:rFonts w:hint="eastAsia" w:ascii="宋体" w:hAnsi="宋体" w:cs="宋体"/>
                <w:color w:val="000000"/>
                <w:kern w:val="0"/>
              </w:rPr>
              <w:t>不少于</w:t>
            </w:r>
            <w:r>
              <w:rPr>
                <w:rFonts w:ascii="宋体" w:hAnsi="宋体" w:cs="宋体"/>
                <w:color w:val="000000"/>
                <w:kern w:val="0"/>
              </w:rPr>
              <w:t>2个调试报告</w:t>
            </w:r>
          </w:p>
        </w:tc>
      </w:tr>
      <w:tr w14:paraId="4A6FD22C">
        <w:tblPrEx>
          <w:tblCellMar>
            <w:top w:w="0" w:type="dxa"/>
            <w:left w:w="108" w:type="dxa"/>
            <w:bottom w:w="0" w:type="dxa"/>
            <w:right w:w="108" w:type="dxa"/>
          </w:tblCellMar>
        </w:tblPrEx>
        <w:trPr>
          <w:trHeight w:val="499" w:hRule="atLeast"/>
        </w:trPr>
        <w:tc>
          <w:tcPr>
            <w:tcW w:w="1400" w:type="dxa"/>
            <w:tcBorders>
              <w:top w:val="nil"/>
              <w:left w:val="single" w:color="auto" w:sz="4" w:space="0"/>
              <w:bottom w:val="single" w:color="auto" w:sz="4" w:space="0"/>
              <w:right w:val="single" w:color="auto" w:sz="4" w:space="0"/>
            </w:tcBorders>
            <w:shd w:val="clear" w:color="auto" w:fill="auto"/>
            <w:noWrap/>
            <w:vAlign w:val="center"/>
          </w:tcPr>
          <w:p w14:paraId="7C8C9AAF">
            <w:pPr>
              <w:widowControl/>
              <w:jc w:val="center"/>
              <w:rPr>
                <w:rFonts w:hint="eastAsia" w:ascii="宋体" w:hAnsi="宋体" w:cs="宋体"/>
                <w:color w:val="000000"/>
                <w:kern w:val="0"/>
              </w:rPr>
            </w:pPr>
            <w:r>
              <w:rPr>
                <w:rFonts w:hint="eastAsia" w:ascii="宋体" w:hAnsi="宋体" w:cs="宋体"/>
                <w:color w:val="000000"/>
                <w:kern w:val="0"/>
              </w:rPr>
              <w:t>17</w:t>
            </w:r>
          </w:p>
        </w:tc>
        <w:tc>
          <w:tcPr>
            <w:tcW w:w="7420" w:type="dxa"/>
            <w:tcBorders>
              <w:top w:val="nil"/>
              <w:left w:val="nil"/>
              <w:bottom w:val="single" w:color="auto" w:sz="4" w:space="0"/>
              <w:right w:val="single" w:color="auto" w:sz="4" w:space="0"/>
            </w:tcBorders>
            <w:shd w:val="clear" w:color="auto" w:fill="auto"/>
            <w:noWrap/>
            <w:vAlign w:val="center"/>
          </w:tcPr>
          <w:p w14:paraId="39173598">
            <w:pPr>
              <w:widowControl/>
              <w:jc w:val="left"/>
              <w:rPr>
                <w:rFonts w:hint="eastAsia" w:ascii="宋体" w:hAnsi="宋体" w:cs="宋体"/>
                <w:color w:val="000000"/>
                <w:kern w:val="0"/>
              </w:rPr>
            </w:pPr>
            <w:r>
              <w:rPr>
                <w:rFonts w:hint="eastAsia" w:ascii="宋体" w:hAnsi="宋体" w:cs="宋体"/>
                <w:color w:val="000000"/>
                <w:kern w:val="0"/>
              </w:rPr>
              <w:t>不少于</w:t>
            </w:r>
            <w:r>
              <w:rPr>
                <w:rFonts w:ascii="宋体" w:hAnsi="宋体" w:cs="宋体"/>
                <w:color w:val="000000"/>
                <w:kern w:val="0"/>
              </w:rPr>
              <w:t>2个验收证明</w:t>
            </w:r>
          </w:p>
        </w:tc>
      </w:tr>
      <w:tr w14:paraId="7E22F2E7">
        <w:tblPrEx>
          <w:tblCellMar>
            <w:top w:w="0" w:type="dxa"/>
            <w:left w:w="108" w:type="dxa"/>
            <w:bottom w:w="0" w:type="dxa"/>
            <w:right w:w="108" w:type="dxa"/>
          </w:tblCellMar>
        </w:tblPrEx>
        <w:trPr>
          <w:trHeight w:val="499" w:hRule="atLeast"/>
        </w:trPr>
        <w:tc>
          <w:tcPr>
            <w:tcW w:w="1400" w:type="dxa"/>
            <w:tcBorders>
              <w:top w:val="nil"/>
              <w:left w:val="single" w:color="auto" w:sz="4" w:space="0"/>
              <w:bottom w:val="single" w:color="auto" w:sz="4" w:space="0"/>
              <w:right w:val="single" w:color="auto" w:sz="4" w:space="0"/>
            </w:tcBorders>
            <w:shd w:val="clear" w:color="auto" w:fill="auto"/>
            <w:noWrap/>
            <w:vAlign w:val="center"/>
          </w:tcPr>
          <w:p w14:paraId="3EDEC68A">
            <w:pPr>
              <w:widowControl/>
              <w:jc w:val="center"/>
              <w:rPr>
                <w:rFonts w:hint="eastAsia" w:ascii="宋体" w:hAnsi="宋体" w:cs="宋体"/>
                <w:color w:val="000000"/>
                <w:kern w:val="0"/>
              </w:rPr>
            </w:pPr>
            <w:r>
              <w:rPr>
                <w:rFonts w:hint="eastAsia" w:ascii="宋体" w:hAnsi="宋体" w:cs="宋体"/>
                <w:color w:val="000000"/>
                <w:kern w:val="0"/>
              </w:rPr>
              <w:t>18</w:t>
            </w:r>
          </w:p>
        </w:tc>
        <w:tc>
          <w:tcPr>
            <w:tcW w:w="7420" w:type="dxa"/>
            <w:tcBorders>
              <w:top w:val="nil"/>
              <w:left w:val="nil"/>
              <w:bottom w:val="single" w:color="auto" w:sz="4" w:space="0"/>
              <w:right w:val="single" w:color="auto" w:sz="4" w:space="0"/>
            </w:tcBorders>
            <w:shd w:val="clear" w:color="auto" w:fill="auto"/>
            <w:noWrap/>
            <w:vAlign w:val="center"/>
          </w:tcPr>
          <w:p w14:paraId="03736CD6">
            <w:pPr>
              <w:widowControl/>
              <w:jc w:val="left"/>
              <w:rPr>
                <w:rFonts w:hint="eastAsia" w:ascii="宋体" w:hAnsi="宋体" w:cs="宋体"/>
                <w:color w:val="000000"/>
                <w:kern w:val="0"/>
              </w:rPr>
            </w:pPr>
            <w:r>
              <w:rPr>
                <w:rFonts w:hint="eastAsia" w:ascii="宋体" w:hAnsi="宋体" w:cs="宋体"/>
                <w:color w:val="000000"/>
                <w:kern w:val="0"/>
              </w:rPr>
              <w:t>其它证明</w:t>
            </w:r>
          </w:p>
        </w:tc>
      </w:tr>
    </w:tbl>
    <w:p w14:paraId="1DCD8BB8">
      <w:pPr>
        <w:pStyle w:val="98"/>
        <w:spacing w:after="156"/>
      </w:pPr>
      <w:r>
        <w:rPr>
          <w:rFonts w:hint="eastAsia"/>
        </w:rPr>
        <w:br w:type="page"/>
      </w:r>
    </w:p>
    <w:p w14:paraId="7175D8CC">
      <w:pPr>
        <w:pStyle w:val="99"/>
        <w:spacing w:before="156" w:after="156"/>
        <w:outlineLvl w:val="1"/>
      </w:pPr>
      <w:r>
        <w:rPr>
          <w:rFonts w:hint="eastAsia"/>
        </w:rPr>
        <w:t xml:space="preserve"> 电力工程调试企业能力等级评价升级申请表</w:t>
      </w:r>
    </w:p>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2"/>
        <w:gridCol w:w="4672"/>
      </w:tblGrid>
      <w:tr w14:paraId="63BF5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4672" w:type="dxa"/>
            <w:vAlign w:val="center"/>
          </w:tcPr>
          <w:p w14:paraId="510B0AD6">
            <w:pPr>
              <w:jc w:val="left"/>
              <w:rPr>
                <w:rFonts w:hint="eastAsia" w:ascii="宋体" w:hAnsi="宋体"/>
                <w:b/>
                <w:bCs/>
              </w:rPr>
            </w:pPr>
            <w:r>
              <w:rPr>
                <w:rFonts w:hint="eastAsia" w:ascii="宋体" w:hAnsi="宋体"/>
                <w:b/>
                <w:bCs/>
              </w:rPr>
              <w:t>申请单位</w:t>
            </w:r>
          </w:p>
        </w:tc>
        <w:tc>
          <w:tcPr>
            <w:tcW w:w="4672" w:type="dxa"/>
            <w:vAlign w:val="center"/>
          </w:tcPr>
          <w:p w14:paraId="2FAB8FFB">
            <w:pPr>
              <w:spacing w:line="284" w:lineRule="exact"/>
              <w:jc w:val="center"/>
              <w:outlineLvl w:val="1"/>
              <w:rPr>
                <w:rFonts w:hint="eastAsia" w:ascii="宋体" w:hAnsi="宋体"/>
                <w:b/>
                <w:bCs/>
              </w:rPr>
            </w:pPr>
            <w:r>
              <w:rPr>
                <w:rFonts w:hint="eastAsia" w:ascii="宋体" w:hAnsi="宋体"/>
                <w:b/>
                <w:bCs/>
              </w:rPr>
              <w:t>盖章</w:t>
            </w:r>
          </w:p>
        </w:tc>
      </w:tr>
      <w:tr w14:paraId="5A94C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4672" w:type="dxa"/>
            <w:vAlign w:val="center"/>
          </w:tcPr>
          <w:p w14:paraId="3F05F45D">
            <w:pPr>
              <w:jc w:val="left"/>
              <w:rPr>
                <w:rFonts w:hint="eastAsia" w:ascii="宋体" w:hAnsi="宋体"/>
                <w:b/>
                <w:bCs/>
              </w:rPr>
            </w:pPr>
            <w:r>
              <w:rPr>
                <w:rFonts w:hint="eastAsia" w:ascii="宋体" w:hAnsi="宋体"/>
                <w:b/>
                <w:bCs/>
              </w:rPr>
              <w:t xml:space="preserve">负 责 人 </w:t>
            </w:r>
          </w:p>
        </w:tc>
        <w:tc>
          <w:tcPr>
            <w:tcW w:w="4672" w:type="dxa"/>
            <w:vAlign w:val="center"/>
          </w:tcPr>
          <w:p w14:paraId="627C6DFF">
            <w:pPr>
              <w:spacing w:line="284" w:lineRule="exact"/>
              <w:jc w:val="center"/>
              <w:outlineLvl w:val="1"/>
              <w:rPr>
                <w:rFonts w:hint="eastAsia" w:ascii="宋体" w:hAnsi="宋体"/>
                <w:b/>
                <w:bCs/>
              </w:rPr>
            </w:pPr>
            <w:r>
              <w:rPr>
                <w:rFonts w:hint="eastAsia" w:ascii="宋体" w:hAnsi="宋体"/>
                <w:b/>
                <w:bCs/>
              </w:rPr>
              <w:t>签字</w:t>
            </w:r>
          </w:p>
        </w:tc>
      </w:tr>
      <w:tr w14:paraId="3D296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4672" w:type="dxa"/>
            <w:vAlign w:val="center"/>
          </w:tcPr>
          <w:p w14:paraId="1835D0F4">
            <w:pPr>
              <w:tabs>
                <w:tab w:val="left" w:pos="710"/>
              </w:tabs>
              <w:jc w:val="left"/>
              <w:rPr>
                <w:rFonts w:hint="eastAsia" w:ascii="宋体" w:hAnsi="宋体"/>
                <w:b/>
                <w:bCs/>
              </w:rPr>
            </w:pPr>
            <w:r>
              <w:rPr>
                <w:rFonts w:hint="eastAsia" w:ascii="宋体" w:hAnsi="宋体"/>
                <w:b/>
                <w:bCs/>
              </w:rPr>
              <w:t>原 等 级</w:t>
            </w:r>
          </w:p>
        </w:tc>
        <w:tc>
          <w:tcPr>
            <w:tcW w:w="4672" w:type="dxa"/>
            <w:vAlign w:val="center"/>
          </w:tcPr>
          <w:p w14:paraId="639DF0BD">
            <w:pPr>
              <w:spacing w:line="284" w:lineRule="exact"/>
              <w:jc w:val="center"/>
              <w:outlineLvl w:val="1"/>
              <w:rPr>
                <w:rFonts w:hint="eastAsia" w:ascii="宋体" w:hAnsi="宋体"/>
                <w:b/>
                <w:bCs/>
              </w:rPr>
            </w:pPr>
          </w:p>
        </w:tc>
      </w:tr>
      <w:tr w14:paraId="3B47E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4672" w:type="dxa"/>
            <w:vAlign w:val="center"/>
          </w:tcPr>
          <w:p w14:paraId="77CE40A9">
            <w:pPr>
              <w:jc w:val="left"/>
              <w:rPr>
                <w:rFonts w:hint="eastAsia" w:ascii="宋体" w:hAnsi="宋体"/>
                <w:b/>
                <w:bCs/>
              </w:rPr>
            </w:pPr>
            <w:r>
              <w:rPr>
                <w:rFonts w:hint="eastAsia" w:ascii="宋体" w:hAnsi="宋体"/>
                <w:b/>
                <w:bCs/>
              </w:rPr>
              <w:t>申请等级</w:t>
            </w:r>
          </w:p>
        </w:tc>
        <w:tc>
          <w:tcPr>
            <w:tcW w:w="4672" w:type="dxa"/>
            <w:vAlign w:val="center"/>
          </w:tcPr>
          <w:p w14:paraId="3E937DA5">
            <w:pPr>
              <w:spacing w:line="284" w:lineRule="exact"/>
              <w:jc w:val="center"/>
              <w:outlineLvl w:val="1"/>
              <w:rPr>
                <w:rFonts w:hint="eastAsia" w:ascii="宋体" w:hAnsi="宋体"/>
                <w:b/>
                <w:bCs/>
              </w:rPr>
            </w:pPr>
          </w:p>
        </w:tc>
      </w:tr>
      <w:tr w14:paraId="1F547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4672" w:type="dxa"/>
            <w:vAlign w:val="center"/>
          </w:tcPr>
          <w:p w14:paraId="5140F2C7">
            <w:pPr>
              <w:jc w:val="left"/>
              <w:rPr>
                <w:rFonts w:hint="eastAsia" w:ascii="宋体" w:hAnsi="宋体"/>
                <w:b/>
                <w:bCs/>
              </w:rPr>
            </w:pPr>
            <w:r>
              <w:rPr>
                <w:rFonts w:hint="eastAsia" w:ascii="宋体" w:hAnsi="宋体"/>
                <w:b/>
                <w:bCs/>
              </w:rPr>
              <w:t>时    间</w:t>
            </w:r>
          </w:p>
        </w:tc>
        <w:tc>
          <w:tcPr>
            <w:tcW w:w="4672" w:type="dxa"/>
            <w:vAlign w:val="center"/>
          </w:tcPr>
          <w:p w14:paraId="43AEADF6">
            <w:pPr>
              <w:ind w:firstLine="1897" w:firstLineChars="900"/>
              <w:jc w:val="left"/>
              <w:rPr>
                <w:rFonts w:hint="eastAsia" w:ascii="宋体" w:hAnsi="宋体"/>
                <w:b/>
                <w:bCs/>
              </w:rPr>
            </w:pPr>
          </w:p>
        </w:tc>
      </w:tr>
    </w:tbl>
    <w:p w14:paraId="1D4EE28E">
      <w:pPr>
        <w:pStyle w:val="98"/>
        <w:spacing w:after="156"/>
      </w:pPr>
      <w:r>
        <w:rPr>
          <w:rFonts w:hint="eastAsia"/>
        </w:rPr>
        <w:br w:type="page"/>
      </w:r>
    </w:p>
    <w:p w14:paraId="765633A1">
      <w:pPr>
        <w:pStyle w:val="98"/>
        <w:numPr>
          <w:ilvl w:val="0"/>
          <w:numId w:val="0"/>
        </w:numPr>
        <w:spacing w:after="156"/>
        <w:outlineLvl w:val="9"/>
      </w:pPr>
      <w:bookmarkStart w:id="128" w:name="_Toc180146132"/>
      <w:bookmarkStart w:id="129" w:name="_Toc180146101"/>
      <w:r>
        <w:rPr>
          <w:rFonts w:hint="eastAsia"/>
        </w:rPr>
        <w:t>表B.2（续1）申报升级企业基本情况</w:t>
      </w:r>
      <w:bookmarkEnd w:id="128"/>
      <w:bookmarkEnd w:id="129"/>
    </w:p>
    <w:tbl>
      <w:tblPr>
        <w:tblStyle w:val="38"/>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1588"/>
        <w:gridCol w:w="1033"/>
        <w:gridCol w:w="589"/>
        <w:gridCol w:w="594"/>
        <w:gridCol w:w="477"/>
        <w:gridCol w:w="670"/>
        <w:gridCol w:w="638"/>
        <w:gridCol w:w="1309"/>
        <w:gridCol w:w="9"/>
      </w:tblGrid>
      <w:tr w14:paraId="4425B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093" w:type="dxa"/>
          </w:tcPr>
          <w:p w14:paraId="6407A3B8">
            <w:pPr>
              <w:spacing w:line="460" w:lineRule="exact"/>
              <w:jc w:val="center"/>
              <w:rPr>
                <w:rFonts w:hint="eastAsia" w:ascii="宋体" w:hAnsi="宋体"/>
                <w:color w:val="000000"/>
              </w:rPr>
            </w:pPr>
            <w:r>
              <w:rPr>
                <w:rFonts w:hint="eastAsia" w:ascii="宋体" w:hAnsi="宋体"/>
                <w:color w:val="000000"/>
              </w:rPr>
              <w:t>单位名称</w:t>
            </w:r>
          </w:p>
        </w:tc>
        <w:tc>
          <w:tcPr>
            <w:tcW w:w="6907" w:type="dxa"/>
            <w:gridSpan w:val="9"/>
          </w:tcPr>
          <w:p w14:paraId="1420A9FB">
            <w:pPr>
              <w:spacing w:line="460" w:lineRule="exact"/>
              <w:jc w:val="center"/>
              <w:rPr>
                <w:rFonts w:hint="eastAsia" w:ascii="宋体" w:hAnsi="宋体"/>
                <w:color w:val="000000"/>
              </w:rPr>
            </w:pPr>
          </w:p>
        </w:tc>
      </w:tr>
      <w:tr w14:paraId="12FC0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2093" w:type="dxa"/>
          </w:tcPr>
          <w:p w14:paraId="75F90317">
            <w:pPr>
              <w:spacing w:line="460" w:lineRule="exact"/>
              <w:jc w:val="center"/>
              <w:rPr>
                <w:rFonts w:hint="eastAsia" w:ascii="宋体" w:hAnsi="宋体"/>
                <w:color w:val="000000"/>
              </w:rPr>
            </w:pPr>
            <w:r>
              <w:rPr>
                <w:rFonts w:hint="eastAsia" w:ascii="宋体" w:hAnsi="宋体"/>
                <w:color w:val="000000"/>
              </w:rPr>
              <w:t>地址及邮编</w:t>
            </w:r>
          </w:p>
        </w:tc>
        <w:tc>
          <w:tcPr>
            <w:tcW w:w="6907" w:type="dxa"/>
            <w:gridSpan w:val="9"/>
          </w:tcPr>
          <w:p w14:paraId="6CF8770C">
            <w:pPr>
              <w:spacing w:line="460" w:lineRule="exact"/>
              <w:jc w:val="center"/>
              <w:rPr>
                <w:rFonts w:hint="eastAsia" w:ascii="宋体" w:hAnsi="宋体"/>
                <w:color w:val="000000"/>
              </w:rPr>
            </w:pPr>
          </w:p>
        </w:tc>
      </w:tr>
      <w:tr w14:paraId="010BC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093" w:type="dxa"/>
          </w:tcPr>
          <w:p w14:paraId="6947F63B">
            <w:pPr>
              <w:spacing w:line="460" w:lineRule="exact"/>
              <w:jc w:val="center"/>
              <w:rPr>
                <w:rFonts w:hint="eastAsia" w:ascii="宋体" w:hAnsi="宋体"/>
                <w:color w:val="000000"/>
              </w:rPr>
            </w:pPr>
            <w:r>
              <w:rPr>
                <w:rFonts w:hint="eastAsia" w:ascii="宋体" w:hAnsi="宋体"/>
                <w:color w:val="000000"/>
              </w:rPr>
              <w:t>主管部门</w:t>
            </w:r>
          </w:p>
        </w:tc>
        <w:tc>
          <w:tcPr>
            <w:tcW w:w="6907" w:type="dxa"/>
            <w:gridSpan w:val="9"/>
          </w:tcPr>
          <w:p w14:paraId="08BE212F">
            <w:pPr>
              <w:spacing w:line="460" w:lineRule="exact"/>
              <w:jc w:val="center"/>
              <w:rPr>
                <w:rFonts w:hint="eastAsia" w:ascii="宋体" w:hAnsi="宋体"/>
                <w:color w:val="000000"/>
              </w:rPr>
            </w:pPr>
          </w:p>
        </w:tc>
      </w:tr>
      <w:tr w14:paraId="078D0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2093" w:type="dxa"/>
          </w:tcPr>
          <w:p w14:paraId="3B4C14B4">
            <w:pPr>
              <w:spacing w:line="460" w:lineRule="exact"/>
              <w:jc w:val="center"/>
              <w:rPr>
                <w:rFonts w:hint="eastAsia" w:ascii="宋体" w:hAnsi="宋体"/>
                <w:color w:val="000000"/>
              </w:rPr>
            </w:pPr>
            <w:r>
              <w:rPr>
                <w:rFonts w:hint="eastAsia" w:ascii="宋体" w:hAnsi="宋体"/>
                <w:color w:val="000000"/>
              </w:rPr>
              <w:t>统一社会信用代码</w:t>
            </w:r>
          </w:p>
        </w:tc>
        <w:tc>
          <w:tcPr>
            <w:tcW w:w="6907" w:type="dxa"/>
            <w:gridSpan w:val="9"/>
          </w:tcPr>
          <w:p w14:paraId="70C3186D">
            <w:pPr>
              <w:spacing w:line="460" w:lineRule="exact"/>
              <w:jc w:val="center"/>
              <w:rPr>
                <w:rFonts w:hint="eastAsia" w:ascii="宋体" w:hAnsi="宋体"/>
                <w:color w:val="000000"/>
              </w:rPr>
            </w:pPr>
          </w:p>
        </w:tc>
      </w:tr>
      <w:tr w14:paraId="0BC2D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093" w:type="dxa"/>
          </w:tcPr>
          <w:p w14:paraId="494BC3BD">
            <w:pPr>
              <w:spacing w:line="460" w:lineRule="exact"/>
              <w:jc w:val="center"/>
              <w:rPr>
                <w:rFonts w:hint="eastAsia" w:ascii="宋体" w:hAnsi="宋体"/>
                <w:color w:val="000000"/>
              </w:rPr>
            </w:pPr>
            <w:r>
              <w:rPr>
                <w:rFonts w:hint="eastAsia" w:ascii="宋体" w:hAnsi="宋体"/>
                <w:color w:val="000000"/>
              </w:rPr>
              <w:t>企业注册资本金</w:t>
            </w:r>
          </w:p>
        </w:tc>
        <w:tc>
          <w:tcPr>
            <w:tcW w:w="6907" w:type="dxa"/>
            <w:gridSpan w:val="9"/>
            <w:vAlign w:val="center"/>
          </w:tcPr>
          <w:p w14:paraId="7AA0F423">
            <w:pPr>
              <w:spacing w:line="460" w:lineRule="exact"/>
              <w:jc w:val="right"/>
              <w:rPr>
                <w:rFonts w:hint="eastAsia" w:ascii="宋体" w:hAnsi="宋体"/>
                <w:color w:val="000000"/>
              </w:rPr>
            </w:pPr>
            <w:r>
              <w:rPr>
                <w:rFonts w:ascii="宋体" w:hAnsi="宋体"/>
                <w:color w:val="000000"/>
              </w:rPr>
              <w:t>(万元)</w:t>
            </w:r>
          </w:p>
        </w:tc>
      </w:tr>
      <w:tr w14:paraId="40E75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093" w:type="dxa"/>
          </w:tcPr>
          <w:p w14:paraId="4BF300DD">
            <w:pPr>
              <w:spacing w:line="460" w:lineRule="exact"/>
              <w:jc w:val="center"/>
              <w:rPr>
                <w:rFonts w:hint="eastAsia" w:ascii="宋体" w:hAnsi="宋体"/>
                <w:color w:val="000000"/>
              </w:rPr>
            </w:pPr>
            <w:r>
              <w:rPr>
                <w:rFonts w:hint="eastAsia" w:ascii="宋体" w:hAnsi="宋体"/>
                <w:color w:val="000000"/>
              </w:rPr>
              <w:t>经济性质</w:t>
            </w:r>
          </w:p>
        </w:tc>
        <w:tc>
          <w:tcPr>
            <w:tcW w:w="2621" w:type="dxa"/>
            <w:gridSpan w:val="2"/>
            <w:vAlign w:val="center"/>
          </w:tcPr>
          <w:p w14:paraId="4474F367">
            <w:pPr>
              <w:spacing w:line="460" w:lineRule="exact"/>
              <w:jc w:val="center"/>
              <w:rPr>
                <w:rFonts w:hint="eastAsia" w:ascii="宋体" w:hAnsi="宋体"/>
                <w:color w:val="000000"/>
              </w:rPr>
            </w:pPr>
          </w:p>
        </w:tc>
        <w:tc>
          <w:tcPr>
            <w:tcW w:w="1183" w:type="dxa"/>
            <w:gridSpan w:val="2"/>
          </w:tcPr>
          <w:p w14:paraId="55AA9D72">
            <w:pPr>
              <w:spacing w:line="460" w:lineRule="exact"/>
              <w:jc w:val="center"/>
              <w:rPr>
                <w:rFonts w:hint="eastAsia" w:ascii="宋体" w:hAnsi="宋体"/>
                <w:color w:val="000000"/>
              </w:rPr>
            </w:pPr>
            <w:r>
              <w:rPr>
                <w:rFonts w:hint="eastAsia" w:ascii="宋体" w:hAnsi="宋体"/>
                <w:color w:val="000000"/>
              </w:rPr>
              <w:t>成立时间</w:t>
            </w:r>
          </w:p>
        </w:tc>
        <w:tc>
          <w:tcPr>
            <w:tcW w:w="3103" w:type="dxa"/>
            <w:gridSpan w:val="5"/>
          </w:tcPr>
          <w:p w14:paraId="0D66EEE4">
            <w:pPr>
              <w:spacing w:line="460" w:lineRule="exact"/>
              <w:jc w:val="center"/>
              <w:rPr>
                <w:rFonts w:hint="eastAsia" w:ascii="宋体" w:hAnsi="宋体"/>
                <w:color w:val="000000"/>
              </w:rPr>
            </w:pPr>
          </w:p>
        </w:tc>
      </w:tr>
      <w:tr w14:paraId="05808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2093" w:type="dxa"/>
          </w:tcPr>
          <w:p w14:paraId="0612C094">
            <w:pPr>
              <w:spacing w:line="460" w:lineRule="exact"/>
              <w:jc w:val="center"/>
              <w:rPr>
                <w:rFonts w:hint="eastAsia" w:ascii="宋体" w:hAnsi="宋体"/>
                <w:color w:val="000000"/>
              </w:rPr>
            </w:pPr>
            <w:r>
              <w:rPr>
                <w:rFonts w:hint="eastAsia" w:ascii="宋体" w:hAnsi="宋体"/>
                <w:color w:val="000000"/>
              </w:rPr>
              <w:t>法定代表人</w:t>
            </w:r>
          </w:p>
        </w:tc>
        <w:tc>
          <w:tcPr>
            <w:tcW w:w="1588" w:type="dxa"/>
          </w:tcPr>
          <w:p w14:paraId="1872B387">
            <w:pPr>
              <w:spacing w:line="460" w:lineRule="exact"/>
              <w:jc w:val="center"/>
              <w:rPr>
                <w:rFonts w:hint="eastAsia" w:ascii="宋体" w:hAnsi="宋体"/>
                <w:color w:val="000000"/>
              </w:rPr>
            </w:pPr>
          </w:p>
        </w:tc>
        <w:tc>
          <w:tcPr>
            <w:tcW w:w="1033" w:type="dxa"/>
          </w:tcPr>
          <w:p w14:paraId="035DF9A5">
            <w:pPr>
              <w:spacing w:line="460" w:lineRule="exact"/>
              <w:jc w:val="center"/>
              <w:rPr>
                <w:rFonts w:hint="eastAsia" w:ascii="宋体" w:hAnsi="宋体"/>
                <w:color w:val="000000"/>
              </w:rPr>
            </w:pPr>
            <w:r>
              <w:rPr>
                <w:rFonts w:hint="eastAsia" w:ascii="宋体" w:hAnsi="宋体"/>
                <w:color w:val="000000"/>
              </w:rPr>
              <w:t>职称</w:t>
            </w:r>
          </w:p>
        </w:tc>
        <w:tc>
          <w:tcPr>
            <w:tcW w:w="1183" w:type="dxa"/>
            <w:gridSpan w:val="2"/>
          </w:tcPr>
          <w:p w14:paraId="473ED9E0">
            <w:pPr>
              <w:spacing w:line="460" w:lineRule="exact"/>
              <w:jc w:val="center"/>
              <w:rPr>
                <w:rFonts w:hint="eastAsia" w:ascii="宋体" w:hAnsi="宋体"/>
                <w:color w:val="000000"/>
              </w:rPr>
            </w:pPr>
          </w:p>
        </w:tc>
        <w:tc>
          <w:tcPr>
            <w:tcW w:w="1147" w:type="dxa"/>
            <w:gridSpan w:val="2"/>
          </w:tcPr>
          <w:p w14:paraId="51394349">
            <w:pPr>
              <w:spacing w:line="460" w:lineRule="exact"/>
              <w:jc w:val="center"/>
              <w:rPr>
                <w:rFonts w:hint="eastAsia" w:ascii="宋体" w:hAnsi="宋体"/>
                <w:color w:val="000000"/>
              </w:rPr>
            </w:pPr>
            <w:r>
              <w:rPr>
                <w:rFonts w:hint="eastAsia" w:ascii="宋体" w:hAnsi="宋体"/>
                <w:color w:val="000000"/>
              </w:rPr>
              <w:t>电话</w:t>
            </w:r>
          </w:p>
        </w:tc>
        <w:tc>
          <w:tcPr>
            <w:tcW w:w="1956" w:type="dxa"/>
            <w:gridSpan w:val="3"/>
          </w:tcPr>
          <w:p w14:paraId="1CD72A5A">
            <w:pPr>
              <w:spacing w:line="460" w:lineRule="exact"/>
              <w:jc w:val="center"/>
              <w:rPr>
                <w:rFonts w:hint="eastAsia" w:ascii="宋体" w:hAnsi="宋体"/>
                <w:color w:val="000000"/>
              </w:rPr>
            </w:pPr>
          </w:p>
        </w:tc>
      </w:tr>
      <w:tr w14:paraId="3E041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093" w:type="dxa"/>
          </w:tcPr>
          <w:p w14:paraId="2F044CFD">
            <w:pPr>
              <w:spacing w:line="460" w:lineRule="exact"/>
              <w:jc w:val="center"/>
              <w:rPr>
                <w:rFonts w:hint="eastAsia" w:ascii="宋体" w:hAnsi="宋体"/>
                <w:color w:val="000000"/>
              </w:rPr>
            </w:pPr>
            <w:r>
              <w:rPr>
                <w:rFonts w:hint="eastAsia" w:ascii="宋体" w:hAnsi="宋体"/>
                <w:color w:val="000000"/>
              </w:rPr>
              <w:t>技术负责人</w:t>
            </w:r>
          </w:p>
        </w:tc>
        <w:tc>
          <w:tcPr>
            <w:tcW w:w="1588" w:type="dxa"/>
          </w:tcPr>
          <w:p w14:paraId="530A5ABA">
            <w:pPr>
              <w:spacing w:line="460" w:lineRule="exact"/>
              <w:jc w:val="center"/>
              <w:rPr>
                <w:rFonts w:hint="eastAsia" w:ascii="宋体" w:hAnsi="宋体"/>
                <w:color w:val="000000"/>
              </w:rPr>
            </w:pPr>
          </w:p>
        </w:tc>
        <w:tc>
          <w:tcPr>
            <w:tcW w:w="1033" w:type="dxa"/>
          </w:tcPr>
          <w:p w14:paraId="4F478316">
            <w:pPr>
              <w:spacing w:line="460" w:lineRule="exact"/>
              <w:jc w:val="center"/>
              <w:rPr>
                <w:rFonts w:hint="eastAsia" w:ascii="宋体" w:hAnsi="宋体"/>
                <w:color w:val="000000"/>
              </w:rPr>
            </w:pPr>
            <w:r>
              <w:rPr>
                <w:rFonts w:hint="eastAsia" w:ascii="宋体" w:hAnsi="宋体"/>
                <w:color w:val="000000"/>
              </w:rPr>
              <w:t>职称</w:t>
            </w:r>
          </w:p>
        </w:tc>
        <w:tc>
          <w:tcPr>
            <w:tcW w:w="1183" w:type="dxa"/>
            <w:gridSpan w:val="2"/>
          </w:tcPr>
          <w:p w14:paraId="057CC3F4">
            <w:pPr>
              <w:spacing w:line="460" w:lineRule="exact"/>
              <w:jc w:val="center"/>
              <w:rPr>
                <w:rFonts w:hint="eastAsia" w:ascii="宋体" w:hAnsi="宋体"/>
                <w:color w:val="000000"/>
              </w:rPr>
            </w:pPr>
          </w:p>
        </w:tc>
        <w:tc>
          <w:tcPr>
            <w:tcW w:w="1147" w:type="dxa"/>
            <w:gridSpan w:val="2"/>
          </w:tcPr>
          <w:p w14:paraId="1E761CC4">
            <w:pPr>
              <w:spacing w:line="460" w:lineRule="exact"/>
              <w:jc w:val="center"/>
              <w:rPr>
                <w:rFonts w:hint="eastAsia" w:ascii="宋体" w:hAnsi="宋体"/>
                <w:color w:val="000000"/>
              </w:rPr>
            </w:pPr>
            <w:r>
              <w:rPr>
                <w:rFonts w:hint="eastAsia" w:ascii="宋体" w:hAnsi="宋体"/>
                <w:color w:val="000000"/>
              </w:rPr>
              <w:t>电话</w:t>
            </w:r>
          </w:p>
        </w:tc>
        <w:tc>
          <w:tcPr>
            <w:tcW w:w="1956" w:type="dxa"/>
            <w:gridSpan w:val="3"/>
          </w:tcPr>
          <w:p w14:paraId="343A5CBA">
            <w:pPr>
              <w:spacing w:line="460" w:lineRule="exact"/>
              <w:jc w:val="center"/>
              <w:rPr>
                <w:rFonts w:hint="eastAsia" w:ascii="宋体" w:hAnsi="宋体"/>
                <w:color w:val="000000"/>
              </w:rPr>
            </w:pPr>
          </w:p>
        </w:tc>
      </w:tr>
      <w:tr w14:paraId="1C57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093" w:type="dxa"/>
          </w:tcPr>
          <w:p w14:paraId="3DF417A6">
            <w:pPr>
              <w:spacing w:line="460" w:lineRule="exact"/>
              <w:jc w:val="center"/>
              <w:rPr>
                <w:rFonts w:hint="eastAsia" w:ascii="宋体" w:hAnsi="宋体"/>
                <w:color w:val="000000"/>
              </w:rPr>
            </w:pPr>
            <w:r>
              <w:rPr>
                <w:rFonts w:hint="eastAsia" w:ascii="宋体" w:hAnsi="宋体"/>
                <w:color w:val="000000"/>
              </w:rPr>
              <w:t>电源证书等级</w:t>
            </w:r>
          </w:p>
        </w:tc>
        <w:tc>
          <w:tcPr>
            <w:tcW w:w="1588" w:type="dxa"/>
          </w:tcPr>
          <w:p w14:paraId="583C064F">
            <w:pPr>
              <w:spacing w:line="460" w:lineRule="exact"/>
              <w:jc w:val="center"/>
              <w:rPr>
                <w:rFonts w:hint="eastAsia" w:ascii="宋体" w:hAnsi="宋体"/>
                <w:color w:val="000000"/>
              </w:rPr>
            </w:pPr>
          </w:p>
        </w:tc>
        <w:tc>
          <w:tcPr>
            <w:tcW w:w="2216" w:type="dxa"/>
            <w:gridSpan w:val="3"/>
          </w:tcPr>
          <w:p w14:paraId="11CAD7B9">
            <w:pPr>
              <w:spacing w:line="460" w:lineRule="exact"/>
              <w:jc w:val="center"/>
              <w:rPr>
                <w:rFonts w:hint="eastAsia" w:ascii="宋体" w:hAnsi="宋体"/>
                <w:color w:val="000000"/>
              </w:rPr>
            </w:pPr>
            <w:r>
              <w:rPr>
                <w:rFonts w:hint="eastAsia" w:ascii="宋体" w:hAnsi="宋体"/>
                <w:color w:val="000000"/>
              </w:rPr>
              <w:t>电源证书编号</w:t>
            </w:r>
          </w:p>
        </w:tc>
        <w:tc>
          <w:tcPr>
            <w:tcW w:w="3103" w:type="dxa"/>
            <w:gridSpan w:val="5"/>
          </w:tcPr>
          <w:p w14:paraId="2DC29193">
            <w:pPr>
              <w:spacing w:line="460" w:lineRule="exact"/>
              <w:jc w:val="center"/>
              <w:rPr>
                <w:rFonts w:hint="eastAsia" w:ascii="宋体" w:hAnsi="宋体"/>
                <w:color w:val="000000"/>
              </w:rPr>
            </w:pPr>
          </w:p>
        </w:tc>
      </w:tr>
      <w:tr w14:paraId="1AB16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093" w:type="dxa"/>
          </w:tcPr>
          <w:p w14:paraId="649CE1D8">
            <w:pPr>
              <w:spacing w:line="460" w:lineRule="exact"/>
              <w:jc w:val="center"/>
              <w:rPr>
                <w:rFonts w:hint="eastAsia" w:ascii="宋体" w:hAnsi="宋体"/>
                <w:color w:val="000000"/>
              </w:rPr>
            </w:pPr>
            <w:r>
              <w:rPr>
                <w:rFonts w:hint="eastAsia" w:ascii="宋体" w:hAnsi="宋体"/>
                <w:color w:val="000000"/>
              </w:rPr>
              <w:t>电网证书等级</w:t>
            </w:r>
          </w:p>
        </w:tc>
        <w:tc>
          <w:tcPr>
            <w:tcW w:w="1588" w:type="dxa"/>
          </w:tcPr>
          <w:p w14:paraId="7190F4C8">
            <w:pPr>
              <w:spacing w:line="460" w:lineRule="exact"/>
              <w:jc w:val="center"/>
              <w:rPr>
                <w:rFonts w:hint="eastAsia" w:ascii="宋体" w:hAnsi="宋体"/>
                <w:color w:val="000000"/>
              </w:rPr>
            </w:pPr>
          </w:p>
        </w:tc>
        <w:tc>
          <w:tcPr>
            <w:tcW w:w="2216" w:type="dxa"/>
            <w:gridSpan w:val="3"/>
          </w:tcPr>
          <w:p w14:paraId="610B8A46">
            <w:pPr>
              <w:spacing w:line="460" w:lineRule="exact"/>
              <w:jc w:val="center"/>
              <w:rPr>
                <w:rFonts w:hint="eastAsia" w:ascii="宋体" w:hAnsi="宋体"/>
                <w:color w:val="000000"/>
              </w:rPr>
            </w:pPr>
            <w:r>
              <w:rPr>
                <w:rFonts w:hint="eastAsia" w:ascii="宋体" w:hAnsi="宋体"/>
                <w:color w:val="000000"/>
              </w:rPr>
              <w:t>电网证书编号</w:t>
            </w:r>
          </w:p>
        </w:tc>
        <w:tc>
          <w:tcPr>
            <w:tcW w:w="3103" w:type="dxa"/>
            <w:gridSpan w:val="5"/>
          </w:tcPr>
          <w:p w14:paraId="12C495BF">
            <w:pPr>
              <w:spacing w:line="460" w:lineRule="exact"/>
              <w:jc w:val="center"/>
              <w:rPr>
                <w:rFonts w:hint="eastAsia" w:ascii="宋体" w:hAnsi="宋体"/>
                <w:color w:val="000000"/>
              </w:rPr>
            </w:pPr>
          </w:p>
        </w:tc>
      </w:tr>
      <w:tr w14:paraId="53312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093" w:type="dxa"/>
          </w:tcPr>
          <w:p w14:paraId="239FE381">
            <w:pPr>
              <w:spacing w:line="460" w:lineRule="exact"/>
              <w:jc w:val="center"/>
              <w:rPr>
                <w:rFonts w:hint="eastAsia" w:ascii="宋体" w:hAnsi="宋体"/>
                <w:color w:val="000000"/>
              </w:rPr>
            </w:pPr>
            <w:r>
              <w:rPr>
                <w:rFonts w:hint="eastAsia" w:ascii="宋体" w:hAnsi="宋体"/>
                <w:color w:val="000000"/>
              </w:rPr>
              <w:t>电源申请等级</w:t>
            </w:r>
          </w:p>
        </w:tc>
        <w:tc>
          <w:tcPr>
            <w:tcW w:w="1588" w:type="dxa"/>
          </w:tcPr>
          <w:p w14:paraId="47E78F00">
            <w:pPr>
              <w:spacing w:line="460" w:lineRule="exact"/>
              <w:jc w:val="center"/>
              <w:rPr>
                <w:rFonts w:hint="eastAsia" w:ascii="宋体" w:hAnsi="宋体"/>
                <w:color w:val="000000"/>
              </w:rPr>
            </w:pPr>
          </w:p>
        </w:tc>
        <w:tc>
          <w:tcPr>
            <w:tcW w:w="2216" w:type="dxa"/>
            <w:gridSpan w:val="3"/>
          </w:tcPr>
          <w:p w14:paraId="1965C340">
            <w:pPr>
              <w:spacing w:line="460" w:lineRule="exact"/>
              <w:jc w:val="center"/>
              <w:rPr>
                <w:rFonts w:hint="eastAsia" w:ascii="宋体" w:hAnsi="宋体"/>
                <w:color w:val="000000"/>
              </w:rPr>
            </w:pPr>
            <w:r>
              <w:rPr>
                <w:rFonts w:hint="eastAsia" w:ascii="宋体" w:hAnsi="宋体"/>
                <w:color w:val="000000"/>
              </w:rPr>
              <w:t>电网申请等级</w:t>
            </w:r>
          </w:p>
        </w:tc>
        <w:tc>
          <w:tcPr>
            <w:tcW w:w="3103" w:type="dxa"/>
            <w:gridSpan w:val="5"/>
          </w:tcPr>
          <w:p w14:paraId="70003654">
            <w:pPr>
              <w:spacing w:line="460" w:lineRule="exact"/>
              <w:jc w:val="center"/>
              <w:rPr>
                <w:rFonts w:hint="eastAsia" w:ascii="宋体" w:hAnsi="宋体"/>
                <w:color w:val="000000"/>
              </w:rPr>
            </w:pPr>
          </w:p>
        </w:tc>
      </w:tr>
      <w:tr w14:paraId="32CAB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093" w:type="dxa"/>
          </w:tcPr>
          <w:p w14:paraId="203F19EC">
            <w:pPr>
              <w:spacing w:line="460" w:lineRule="exact"/>
              <w:jc w:val="center"/>
              <w:rPr>
                <w:rFonts w:hint="eastAsia" w:ascii="宋体" w:hAnsi="宋体"/>
                <w:color w:val="000000"/>
              </w:rPr>
            </w:pPr>
            <w:r>
              <w:rPr>
                <w:rFonts w:hint="eastAsia" w:ascii="宋体" w:hAnsi="宋体"/>
                <w:color w:val="000000"/>
              </w:rPr>
              <w:t>联系人</w:t>
            </w:r>
          </w:p>
        </w:tc>
        <w:tc>
          <w:tcPr>
            <w:tcW w:w="1588" w:type="dxa"/>
          </w:tcPr>
          <w:p w14:paraId="2FD23BDE">
            <w:pPr>
              <w:spacing w:line="460" w:lineRule="exact"/>
              <w:jc w:val="center"/>
              <w:rPr>
                <w:rFonts w:hint="eastAsia" w:ascii="宋体" w:hAnsi="宋体"/>
                <w:color w:val="000000"/>
              </w:rPr>
            </w:pPr>
          </w:p>
        </w:tc>
        <w:tc>
          <w:tcPr>
            <w:tcW w:w="2216" w:type="dxa"/>
            <w:gridSpan w:val="3"/>
          </w:tcPr>
          <w:p w14:paraId="2F4F71EA">
            <w:pPr>
              <w:spacing w:line="460" w:lineRule="exact"/>
              <w:jc w:val="center"/>
              <w:rPr>
                <w:rFonts w:hint="eastAsia" w:ascii="宋体" w:hAnsi="宋体"/>
                <w:color w:val="000000"/>
              </w:rPr>
            </w:pPr>
            <w:r>
              <w:rPr>
                <w:rFonts w:hint="eastAsia" w:ascii="宋体" w:hAnsi="宋体"/>
                <w:color w:val="000000"/>
              </w:rPr>
              <w:t>电话</w:t>
            </w:r>
          </w:p>
        </w:tc>
        <w:tc>
          <w:tcPr>
            <w:tcW w:w="3103" w:type="dxa"/>
            <w:gridSpan w:val="5"/>
          </w:tcPr>
          <w:p w14:paraId="15D1F5AD">
            <w:pPr>
              <w:spacing w:line="460" w:lineRule="exact"/>
              <w:jc w:val="center"/>
              <w:rPr>
                <w:rFonts w:hint="eastAsia" w:ascii="宋体" w:hAnsi="宋体"/>
                <w:color w:val="000000"/>
              </w:rPr>
            </w:pPr>
          </w:p>
        </w:tc>
      </w:tr>
      <w:tr w14:paraId="2517C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442" w:hRule="atLeast"/>
        </w:trPr>
        <w:tc>
          <w:tcPr>
            <w:tcW w:w="2093" w:type="dxa"/>
          </w:tcPr>
          <w:p w14:paraId="25985C6D">
            <w:pPr>
              <w:spacing w:line="460" w:lineRule="exact"/>
              <w:jc w:val="center"/>
              <w:rPr>
                <w:rFonts w:hint="eastAsia" w:ascii="宋体" w:hAnsi="宋体"/>
                <w:color w:val="000000"/>
              </w:rPr>
            </w:pPr>
            <w:r>
              <w:rPr>
                <w:rFonts w:hint="eastAsia" w:ascii="宋体" w:hAnsi="宋体"/>
                <w:color w:val="000000"/>
              </w:rPr>
              <w:t>单位总人数</w:t>
            </w:r>
          </w:p>
        </w:tc>
        <w:tc>
          <w:tcPr>
            <w:tcW w:w="1588" w:type="dxa"/>
          </w:tcPr>
          <w:p w14:paraId="611E84F5">
            <w:pPr>
              <w:spacing w:line="460" w:lineRule="exact"/>
              <w:jc w:val="center"/>
              <w:rPr>
                <w:rFonts w:hint="eastAsia" w:ascii="宋体" w:hAnsi="宋体"/>
                <w:color w:val="000000"/>
              </w:rPr>
            </w:pPr>
          </w:p>
        </w:tc>
        <w:tc>
          <w:tcPr>
            <w:tcW w:w="2693" w:type="dxa"/>
            <w:gridSpan w:val="4"/>
          </w:tcPr>
          <w:p w14:paraId="6ADF9028">
            <w:pPr>
              <w:spacing w:line="460" w:lineRule="exact"/>
              <w:jc w:val="center"/>
              <w:rPr>
                <w:rFonts w:hint="eastAsia" w:ascii="宋体" w:hAnsi="宋体"/>
                <w:color w:val="000000"/>
              </w:rPr>
            </w:pPr>
            <w:r>
              <w:rPr>
                <w:rFonts w:hint="eastAsia" w:ascii="宋体" w:hAnsi="宋体"/>
                <w:color w:val="000000"/>
              </w:rPr>
              <w:t>参加调试人数</w:t>
            </w:r>
          </w:p>
        </w:tc>
        <w:tc>
          <w:tcPr>
            <w:tcW w:w="2617" w:type="dxa"/>
            <w:gridSpan w:val="3"/>
          </w:tcPr>
          <w:p w14:paraId="1DAA309D">
            <w:pPr>
              <w:spacing w:line="460" w:lineRule="exact"/>
              <w:jc w:val="center"/>
              <w:rPr>
                <w:rFonts w:hint="eastAsia" w:ascii="宋体" w:hAnsi="宋体"/>
                <w:color w:val="000000"/>
              </w:rPr>
            </w:pPr>
          </w:p>
        </w:tc>
      </w:tr>
      <w:tr w14:paraId="0CC44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462" w:hRule="atLeast"/>
        </w:trPr>
        <w:tc>
          <w:tcPr>
            <w:tcW w:w="2093" w:type="dxa"/>
            <w:vAlign w:val="center"/>
          </w:tcPr>
          <w:p w14:paraId="1C61C24F">
            <w:pPr>
              <w:spacing w:line="240" w:lineRule="atLeast"/>
              <w:jc w:val="center"/>
              <w:rPr>
                <w:rFonts w:hint="eastAsia" w:ascii="宋体" w:hAnsi="宋体"/>
                <w:color w:val="000000"/>
              </w:rPr>
            </w:pPr>
            <w:r>
              <w:rPr>
                <w:rFonts w:hint="eastAsia" w:ascii="宋体" w:hAnsi="宋体"/>
                <w:color w:val="000000"/>
              </w:rPr>
              <w:t>调总人数</w:t>
            </w:r>
          </w:p>
        </w:tc>
        <w:tc>
          <w:tcPr>
            <w:tcW w:w="1588" w:type="dxa"/>
            <w:vAlign w:val="center"/>
          </w:tcPr>
          <w:p w14:paraId="6D681DA6">
            <w:pPr>
              <w:spacing w:line="300" w:lineRule="atLeast"/>
              <w:jc w:val="left"/>
              <w:rPr>
                <w:rFonts w:hint="eastAsia" w:ascii="宋体" w:hAnsi="宋体"/>
                <w:color w:val="000000"/>
              </w:rPr>
            </w:pPr>
            <w:r>
              <w:rPr>
                <w:rFonts w:hint="eastAsia" w:ascii="宋体" w:hAnsi="宋体"/>
                <w:color w:val="000000"/>
              </w:rPr>
              <w:t>□电源</w:t>
            </w:r>
          </w:p>
          <w:p w14:paraId="4E46580C">
            <w:pPr>
              <w:spacing w:line="300" w:lineRule="atLeast"/>
              <w:ind w:firstLine="420" w:firstLineChars="200"/>
              <w:jc w:val="left"/>
              <w:rPr>
                <w:rFonts w:hint="eastAsia" w:ascii="宋体" w:hAnsi="宋体"/>
                <w:color w:val="000000"/>
              </w:rPr>
            </w:pPr>
            <w:r>
              <w:rPr>
                <w:rFonts w:hint="eastAsia" w:ascii="宋体" w:hAnsi="宋体"/>
                <w:color w:val="000000"/>
              </w:rPr>
              <w:t>□一级：</w:t>
            </w:r>
          </w:p>
          <w:p w14:paraId="7BACB02E">
            <w:pPr>
              <w:spacing w:line="300" w:lineRule="atLeast"/>
              <w:ind w:firstLine="420" w:firstLineChars="200"/>
              <w:jc w:val="left"/>
              <w:rPr>
                <w:rFonts w:hint="eastAsia" w:ascii="宋体" w:hAnsi="宋体"/>
                <w:color w:val="000000"/>
              </w:rPr>
            </w:pPr>
            <w:r>
              <w:rPr>
                <w:rFonts w:hint="eastAsia" w:ascii="宋体" w:hAnsi="宋体"/>
                <w:color w:val="000000"/>
              </w:rPr>
              <w:t>□二级：</w:t>
            </w:r>
          </w:p>
          <w:p w14:paraId="2AEFBD2A">
            <w:pPr>
              <w:spacing w:line="300" w:lineRule="atLeast"/>
              <w:jc w:val="left"/>
              <w:rPr>
                <w:rFonts w:hint="eastAsia" w:ascii="宋体" w:hAnsi="宋体"/>
                <w:color w:val="000000"/>
              </w:rPr>
            </w:pPr>
            <w:r>
              <w:rPr>
                <w:rFonts w:hint="eastAsia" w:ascii="宋体" w:hAnsi="宋体"/>
                <w:color w:val="000000"/>
              </w:rPr>
              <w:t>□电网</w:t>
            </w:r>
          </w:p>
          <w:p w14:paraId="4A38AFD3">
            <w:pPr>
              <w:spacing w:line="300" w:lineRule="atLeast"/>
              <w:ind w:firstLine="420" w:firstLineChars="200"/>
              <w:jc w:val="left"/>
              <w:rPr>
                <w:rFonts w:hint="eastAsia" w:ascii="宋体" w:hAnsi="宋体"/>
                <w:color w:val="000000"/>
              </w:rPr>
            </w:pPr>
            <w:r>
              <w:rPr>
                <w:rFonts w:hint="eastAsia" w:ascii="宋体" w:hAnsi="宋体"/>
                <w:color w:val="000000"/>
              </w:rPr>
              <w:t>□一级：</w:t>
            </w:r>
          </w:p>
          <w:p w14:paraId="7BBE1B00">
            <w:pPr>
              <w:spacing w:line="240" w:lineRule="atLeast"/>
              <w:jc w:val="center"/>
              <w:rPr>
                <w:rFonts w:hint="eastAsia" w:ascii="宋体" w:hAnsi="宋体"/>
                <w:color w:val="000000"/>
              </w:rPr>
            </w:pPr>
            <w:r>
              <w:rPr>
                <w:rFonts w:hint="eastAsia" w:ascii="宋体" w:hAnsi="宋体"/>
                <w:color w:val="000000"/>
              </w:rPr>
              <w:t xml:space="preserve"> </w:t>
            </w:r>
            <w:r>
              <w:rPr>
                <w:rFonts w:ascii="宋体" w:hAnsi="宋体"/>
                <w:color w:val="000000"/>
              </w:rPr>
              <w:t xml:space="preserve">  </w:t>
            </w:r>
            <w:r>
              <w:rPr>
                <w:rFonts w:hint="eastAsia" w:ascii="宋体" w:hAnsi="宋体"/>
                <w:color w:val="000000"/>
              </w:rPr>
              <w:t>□二级：</w:t>
            </w:r>
          </w:p>
        </w:tc>
        <w:tc>
          <w:tcPr>
            <w:tcW w:w="1622" w:type="dxa"/>
            <w:gridSpan w:val="2"/>
            <w:vAlign w:val="center"/>
          </w:tcPr>
          <w:p w14:paraId="471EB7AD">
            <w:pPr>
              <w:spacing w:line="240" w:lineRule="atLeast"/>
              <w:jc w:val="center"/>
              <w:rPr>
                <w:rFonts w:hint="eastAsia" w:ascii="宋体" w:hAnsi="宋体"/>
                <w:color w:val="000000"/>
              </w:rPr>
            </w:pPr>
            <w:r>
              <w:rPr>
                <w:rFonts w:hint="eastAsia" w:ascii="宋体" w:hAnsi="宋体"/>
                <w:color w:val="000000"/>
              </w:rPr>
              <w:t>调试工程师</w:t>
            </w:r>
          </w:p>
          <w:p w14:paraId="00793840">
            <w:pPr>
              <w:spacing w:line="240" w:lineRule="atLeast"/>
              <w:jc w:val="center"/>
              <w:rPr>
                <w:rFonts w:hint="eastAsia" w:ascii="宋体" w:hAnsi="宋体"/>
                <w:color w:val="000000"/>
              </w:rPr>
            </w:pPr>
            <w:r>
              <w:rPr>
                <w:rFonts w:hint="eastAsia" w:ascii="宋体" w:hAnsi="宋体"/>
                <w:color w:val="000000"/>
              </w:rPr>
              <w:t>人数</w:t>
            </w:r>
          </w:p>
        </w:tc>
        <w:tc>
          <w:tcPr>
            <w:tcW w:w="1071" w:type="dxa"/>
            <w:gridSpan w:val="2"/>
            <w:vAlign w:val="center"/>
          </w:tcPr>
          <w:p w14:paraId="456F9EE8">
            <w:pPr>
              <w:spacing w:line="300" w:lineRule="atLeast"/>
              <w:jc w:val="left"/>
              <w:rPr>
                <w:rFonts w:hint="eastAsia" w:ascii="宋体" w:hAnsi="宋体"/>
                <w:color w:val="000000"/>
              </w:rPr>
            </w:pPr>
            <w:r>
              <w:rPr>
                <w:rFonts w:hint="eastAsia" w:ascii="宋体" w:hAnsi="宋体"/>
                <w:color w:val="000000"/>
              </w:rPr>
              <w:t>□电源：</w:t>
            </w:r>
          </w:p>
          <w:p w14:paraId="662FF1D6">
            <w:pPr>
              <w:spacing w:line="300" w:lineRule="atLeast"/>
              <w:jc w:val="left"/>
              <w:rPr>
                <w:rFonts w:hint="eastAsia" w:ascii="宋体" w:hAnsi="宋体"/>
                <w:color w:val="000000"/>
              </w:rPr>
            </w:pPr>
          </w:p>
          <w:p w14:paraId="585D95F4">
            <w:pPr>
              <w:spacing w:line="300" w:lineRule="atLeast"/>
              <w:jc w:val="left"/>
              <w:rPr>
                <w:rFonts w:hint="eastAsia" w:ascii="宋体" w:hAnsi="宋体"/>
                <w:color w:val="000000"/>
              </w:rPr>
            </w:pPr>
            <w:r>
              <w:rPr>
                <w:rFonts w:hint="eastAsia" w:ascii="宋体" w:hAnsi="宋体"/>
                <w:color w:val="000000"/>
              </w:rPr>
              <w:t>□电网：</w:t>
            </w:r>
          </w:p>
          <w:p w14:paraId="194E8B1C">
            <w:pPr>
              <w:spacing w:line="240" w:lineRule="atLeast"/>
              <w:jc w:val="center"/>
              <w:rPr>
                <w:rFonts w:hint="eastAsia" w:ascii="宋体" w:hAnsi="宋体"/>
                <w:color w:val="000000"/>
              </w:rPr>
            </w:pPr>
          </w:p>
        </w:tc>
        <w:tc>
          <w:tcPr>
            <w:tcW w:w="1308" w:type="dxa"/>
            <w:gridSpan w:val="2"/>
            <w:vAlign w:val="center"/>
          </w:tcPr>
          <w:p w14:paraId="753B6000">
            <w:pPr>
              <w:spacing w:line="240" w:lineRule="atLeast"/>
              <w:jc w:val="center"/>
              <w:rPr>
                <w:rFonts w:hint="eastAsia" w:ascii="宋体" w:hAnsi="宋体"/>
                <w:color w:val="000000"/>
              </w:rPr>
            </w:pPr>
            <w:r>
              <w:rPr>
                <w:rFonts w:hint="eastAsia" w:ascii="宋体" w:hAnsi="宋体"/>
                <w:color w:val="000000"/>
              </w:rPr>
              <w:t>调试技术员人数</w:t>
            </w:r>
          </w:p>
        </w:tc>
        <w:tc>
          <w:tcPr>
            <w:tcW w:w="1309" w:type="dxa"/>
            <w:vAlign w:val="center"/>
          </w:tcPr>
          <w:p w14:paraId="01DECE00">
            <w:pPr>
              <w:spacing w:line="300" w:lineRule="atLeast"/>
              <w:jc w:val="left"/>
              <w:rPr>
                <w:rFonts w:hint="eastAsia" w:ascii="宋体" w:hAnsi="宋体"/>
                <w:color w:val="000000"/>
              </w:rPr>
            </w:pPr>
            <w:r>
              <w:rPr>
                <w:rFonts w:hint="eastAsia" w:ascii="宋体" w:hAnsi="宋体"/>
                <w:color w:val="000000"/>
              </w:rPr>
              <w:t>□电源：</w:t>
            </w:r>
          </w:p>
          <w:p w14:paraId="5B917BFD">
            <w:pPr>
              <w:spacing w:line="300" w:lineRule="atLeast"/>
              <w:jc w:val="left"/>
              <w:rPr>
                <w:rFonts w:hint="eastAsia" w:ascii="宋体" w:hAnsi="宋体"/>
                <w:color w:val="000000"/>
              </w:rPr>
            </w:pPr>
          </w:p>
          <w:p w14:paraId="774E7645">
            <w:pPr>
              <w:spacing w:line="300" w:lineRule="atLeast"/>
              <w:jc w:val="left"/>
              <w:rPr>
                <w:rFonts w:hint="eastAsia" w:ascii="宋体" w:hAnsi="宋体"/>
                <w:color w:val="000000"/>
              </w:rPr>
            </w:pPr>
            <w:r>
              <w:rPr>
                <w:rFonts w:hint="eastAsia" w:ascii="宋体" w:hAnsi="宋体"/>
                <w:color w:val="000000"/>
              </w:rPr>
              <w:t>□电网：</w:t>
            </w:r>
          </w:p>
          <w:p w14:paraId="181C3259">
            <w:pPr>
              <w:spacing w:line="240" w:lineRule="atLeast"/>
              <w:jc w:val="center"/>
              <w:rPr>
                <w:rFonts w:hint="eastAsia" w:ascii="宋体" w:hAnsi="宋体"/>
                <w:color w:val="000000"/>
              </w:rPr>
            </w:pPr>
          </w:p>
        </w:tc>
      </w:tr>
      <w:tr w14:paraId="154EC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8" w:hRule="atLeast"/>
        </w:trPr>
        <w:tc>
          <w:tcPr>
            <w:tcW w:w="2093" w:type="dxa"/>
            <w:vAlign w:val="center"/>
          </w:tcPr>
          <w:p w14:paraId="620F2F50">
            <w:pPr>
              <w:spacing w:line="460" w:lineRule="exact"/>
              <w:jc w:val="center"/>
              <w:rPr>
                <w:rFonts w:hint="eastAsia" w:ascii="宋体" w:hAnsi="宋体"/>
                <w:color w:val="000000"/>
              </w:rPr>
            </w:pPr>
            <w:r>
              <w:rPr>
                <w:rFonts w:hint="eastAsia" w:ascii="宋体" w:hAnsi="宋体"/>
                <w:color w:val="000000"/>
              </w:rPr>
              <w:t>企</w:t>
            </w:r>
          </w:p>
          <w:p w14:paraId="7B96F609">
            <w:pPr>
              <w:spacing w:line="460" w:lineRule="exact"/>
              <w:jc w:val="center"/>
              <w:rPr>
                <w:rFonts w:hint="eastAsia" w:ascii="宋体" w:hAnsi="宋体"/>
                <w:color w:val="000000"/>
              </w:rPr>
            </w:pPr>
            <w:r>
              <w:rPr>
                <w:rFonts w:hint="eastAsia" w:ascii="宋体" w:hAnsi="宋体"/>
                <w:color w:val="000000"/>
              </w:rPr>
              <w:t>业</w:t>
            </w:r>
          </w:p>
          <w:p w14:paraId="6969BFA3">
            <w:pPr>
              <w:spacing w:line="460" w:lineRule="exact"/>
              <w:jc w:val="center"/>
              <w:rPr>
                <w:rFonts w:hint="eastAsia" w:ascii="宋体" w:hAnsi="宋体"/>
                <w:color w:val="000000"/>
              </w:rPr>
            </w:pPr>
            <w:r>
              <w:rPr>
                <w:rFonts w:hint="eastAsia" w:ascii="宋体" w:hAnsi="宋体"/>
                <w:color w:val="000000"/>
              </w:rPr>
              <w:t>简</w:t>
            </w:r>
          </w:p>
          <w:p w14:paraId="18E9C089">
            <w:pPr>
              <w:spacing w:line="460" w:lineRule="exact"/>
              <w:jc w:val="center"/>
              <w:rPr>
                <w:rFonts w:hint="eastAsia" w:ascii="宋体" w:hAnsi="宋体"/>
                <w:color w:val="000000"/>
              </w:rPr>
            </w:pPr>
            <w:r>
              <w:rPr>
                <w:rFonts w:hint="eastAsia" w:ascii="宋体" w:hAnsi="宋体"/>
                <w:color w:val="000000"/>
              </w:rPr>
              <w:t>介</w:t>
            </w:r>
          </w:p>
        </w:tc>
        <w:tc>
          <w:tcPr>
            <w:tcW w:w="6907" w:type="dxa"/>
            <w:gridSpan w:val="9"/>
          </w:tcPr>
          <w:p w14:paraId="5A8C05F5">
            <w:pPr>
              <w:spacing w:line="460" w:lineRule="exact"/>
              <w:rPr>
                <w:rFonts w:hint="eastAsia" w:ascii="宋体" w:hAnsi="宋体"/>
                <w:color w:val="000000"/>
              </w:rPr>
            </w:pPr>
            <w:r>
              <w:rPr>
                <w:rFonts w:hint="eastAsia" w:ascii="宋体" w:hAnsi="宋体"/>
                <w:color w:val="000000"/>
              </w:rPr>
              <w:t>包括组织机构、管理体系、信用情况、业绩等内容：</w:t>
            </w:r>
          </w:p>
          <w:p w14:paraId="48CD7F11">
            <w:pPr>
              <w:spacing w:line="460" w:lineRule="exact"/>
              <w:rPr>
                <w:rFonts w:hint="eastAsia" w:ascii="宋体" w:hAnsi="宋体"/>
                <w:color w:val="000000"/>
              </w:rPr>
            </w:pPr>
          </w:p>
          <w:p w14:paraId="0E907AB5">
            <w:pPr>
              <w:spacing w:line="460" w:lineRule="exact"/>
              <w:rPr>
                <w:rFonts w:hint="eastAsia" w:ascii="宋体" w:hAnsi="宋体"/>
                <w:color w:val="000000"/>
              </w:rPr>
            </w:pPr>
          </w:p>
          <w:p w14:paraId="57C028D3">
            <w:pPr>
              <w:spacing w:line="460" w:lineRule="exact"/>
              <w:rPr>
                <w:rFonts w:hint="eastAsia" w:ascii="宋体" w:hAnsi="宋体"/>
                <w:color w:val="000000"/>
              </w:rPr>
            </w:pPr>
          </w:p>
          <w:p w14:paraId="01EB13E7">
            <w:pPr>
              <w:spacing w:line="460" w:lineRule="exact"/>
              <w:rPr>
                <w:rFonts w:hint="eastAsia" w:ascii="宋体" w:hAnsi="宋体"/>
                <w:color w:val="000000"/>
              </w:rPr>
            </w:pPr>
          </w:p>
          <w:p w14:paraId="326731F3">
            <w:pPr>
              <w:spacing w:line="460" w:lineRule="exact"/>
              <w:rPr>
                <w:rFonts w:hint="eastAsia" w:ascii="宋体" w:hAnsi="宋体"/>
                <w:color w:val="000000"/>
              </w:rPr>
            </w:pPr>
          </w:p>
          <w:p w14:paraId="3BF4177D">
            <w:pPr>
              <w:spacing w:line="460" w:lineRule="exact"/>
              <w:rPr>
                <w:rFonts w:hint="eastAsia" w:ascii="宋体" w:hAnsi="宋体"/>
                <w:color w:val="000000"/>
              </w:rPr>
            </w:pPr>
          </w:p>
          <w:p w14:paraId="1E35E995">
            <w:pPr>
              <w:spacing w:line="460" w:lineRule="exact"/>
              <w:jc w:val="right"/>
              <w:rPr>
                <w:rFonts w:hint="eastAsia" w:ascii="宋体" w:hAnsi="宋体"/>
                <w:color w:val="000000"/>
              </w:rPr>
            </w:pPr>
            <w:r>
              <w:rPr>
                <w:rFonts w:hint="eastAsia" w:ascii="宋体" w:hAnsi="宋体"/>
                <w:color w:val="000000"/>
              </w:rPr>
              <w:t>（可另附页）</w:t>
            </w:r>
          </w:p>
        </w:tc>
      </w:tr>
    </w:tbl>
    <w:p w14:paraId="31A6CA7F">
      <w:pPr>
        <w:pStyle w:val="98"/>
        <w:spacing w:after="156"/>
        <w:sectPr>
          <w:footerReference r:id="rId14" w:type="default"/>
          <w:footerReference r:id="rId15" w:type="even"/>
          <w:pgSz w:w="11906" w:h="16838"/>
          <w:pgMar w:top="1418" w:right="1134" w:bottom="1418" w:left="1418" w:header="1418" w:footer="992" w:gutter="0"/>
          <w:cols w:space="720" w:num="1"/>
          <w:docGrid w:type="lines" w:linePitch="312" w:charSpace="0"/>
        </w:sectPr>
      </w:pPr>
    </w:p>
    <w:bookmarkEnd w:id="122"/>
    <w:p w14:paraId="58A7CC1C">
      <w:pPr>
        <w:pStyle w:val="98"/>
        <w:numPr>
          <w:ilvl w:val="0"/>
          <w:numId w:val="0"/>
        </w:numPr>
        <w:spacing w:after="120"/>
        <w:outlineLvl w:val="9"/>
      </w:pPr>
      <w:bookmarkStart w:id="130" w:name="_Toc180146133"/>
      <w:bookmarkStart w:id="131" w:name="_Toc180146102"/>
      <w:r>
        <w:rPr>
          <w:rFonts w:hint="eastAsia"/>
        </w:rPr>
        <w:t>表B.2（续2）调试从业人员情况表</w:t>
      </w:r>
      <w:bookmarkEnd w:id="130"/>
      <w:bookmarkEnd w:id="131"/>
    </w:p>
    <w:tbl>
      <w:tblPr>
        <w:tblStyle w:val="38"/>
        <w:tblW w:w="521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982"/>
        <w:gridCol w:w="776"/>
        <w:gridCol w:w="930"/>
        <w:gridCol w:w="1790"/>
        <w:gridCol w:w="1511"/>
        <w:gridCol w:w="1383"/>
        <w:gridCol w:w="1688"/>
      </w:tblGrid>
      <w:tr w14:paraId="4FB48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28" w:hRule="atLeast"/>
        </w:trPr>
        <w:tc>
          <w:tcPr>
            <w:tcW w:w="459" w:type="pct"/>
            <w:vAlign w:val="center"/>
          </w:tcPr>
          <w:p w14:paraId="384E2670">
            <w:pPr>
              <w:spacing w:line="240" w:lineRule="atLeast"/>
              <w:jc w:val="center"/>
              <w:rPr>
                <w:rFonts w:hint="eastAsia" w:ascii="宋体" w:hAnsi="宋体"/>
                <w:color w:val="000000"/>
              </w:rPr>
            </w:pPr>
            <w:r>
              <w:rPr>
                <w:rFonts w:hint="eastAsia" w:ascii="宋体" w:hAnsi="宋体"/>
                <w:color w:val="000000"/>
              </w:rPr>
              <w:t>序号</w:t>
            </w:r>
          </w:p>
        </w:tc>
        <w:tc>
          <w:tcPr>
            <w:tcW w:w="492" w:type="pct"/>
            <w:vAlign w:val="center"/>
          </w:tcPr>
          <w:p w14:paraId="29256F7B">
            <w:pPr>
              <w:spacing w:line="240" w:lineRule="atLeast"/>
              <w:jc w:val="center"/>
              <w:rPr>
                <w:rFonts w:hint="eastAsia" w:ascii="宋体" w:hAnsi="宋体"/>
                <w:color w:val="000000"/>
              </w:rPr>
            </w:pPr>
            <w:r>
              <w:rPr>
                <w:rFonts w:hint="eastAsia" w:ascii="宋体" w:hAnsi="宋体"/>
                <w:color w:val="000000"/>
              </w:rPr>
              <w:t>姓名</w:t>
            </w:r>
          </w:p>
        </w:tc>
        <w:tc>
          <w:tcPr>
            <w:tcW w:w="389" w:type="pct"/>
            <w:vAlign w:val="center"/>
          </w:tcPr>
          <w:p w14:paraId="1C327E87">
            <w:pPr>
              <w:spacing w:line="240" w:lineRule="atLeast"/>
              <w:jc w:val="center"/>
              <w:rPr>
                <w:rFonts w:hint="eastAsia" w:ascii="宋体" w:hAnsi="宋体"/>
                <w:color w:val="000000"/>
              </w:rPr>
            </w:pPr>
            <w:r>
              <w:rPr>
                <w:rFonts w:hint="eastAsia" w:ascii="宋体" w:hAnsi="宋体"/>
                <w:color w:val="000000"/>
              </w:rPr>
              <w:t>性别</w:t>
            </w:r>
          </w:p>
        </w:tc>
        <w:tc>
          <w:tcPr>
            <w:tcW w:w="466" w:type="pct"/>
            <w:vAlign w:val="center"/>
          </w:tcPr>
          <w:p w14:paraId="582CC766">
            <w:pPr>
              <w:spacing w:line="240" w:lineRule="atLeast"/>
              <w:jc w:val="center"/>
              <w:rPr>
                <w:rFonts w:hint="eastAsia" w:ascii="宋体" w:hAnsi="宋体"/>
                <w:color w:val="000000"/>
              </w:rPr>
            </w:pPr>
            <w:r>
              <w:rPr>
                <w:rFonts w:hint="eastAsia" w:ascii="宋体" w:hAnsi="宋体"/>
                <w:color w:val="000000"/>
              </w:rPr>
              <w:t>年龄</w:t>
            </w:r>
          </w:p>
        </w:tc>
        <w:tc>
          <w:tcPr>
            <w:tcW w:w="897" w:type="pct"/>
            <w:vAlign w:val="center"/>
          </w:tcPr>
          <w:p w14:paraId="48EA8366">
            <w:pPr>
              <w:spacing w:line="240" w:lineRule="atLeast"/>
              <w:jc w:val="center"/>
              <w:rPr>
                <w:rFonts w:hint="eastAsia" w:ascii="宋体" w:hAnsi="宋体"/>
                <w:color w:val="000000"/>
              </w:rPr>
            </w:pPr>
            <w:r>
              <w:rPr>
                <w:rFonts w:hint="eastAsia" w:ascii="宋体" w:hAnsi="宋体"/>
                <w:color w:val="000000"/>
              </w:rPr>
              <w:t>一、二级</w:t>
            </w:r>
          </w:p>
          <w:p w14:paraId="67BFB6BF">
            <w:pPr>
              <w:spacing w:line="240" w:lineRule="atLeast"/>
              <w:jc w:val="center"/>
              <w:rPr>
                <w:rFonts w:hint="eastAsia" w:ascii="宋体" w:hAnsi="宋体"/>
                <w:color w:val="000000"/>
              </w:rPr>
            </w:pPr>
            <w:r>
              <w:rPr>
                <w:rFonts w:hint="eastAsia" w:ascii="宋体" w:hAnsi="宋体"/>
                <w:color w:val="000000"/>
              </w:rPr>
              <w:t>调试总工程师</w:t>
            </w:r>
          </w:p>
          <w:p w14:paraId="40D29D4C">
            <w:pPr>
              <w:spacing w:line="240" w:lineRule="atLeast"/>
              <w:jc w:val="center"/>
              <w:rPr>
                <w:rFonts w:hint="eastAsia" w:ascii="宋体" w:hAnsi="宋体"/>
                <w:color w:val="000000"/>
              </w:rPr>
            </w:pPr>
            <w:r>
              <w:rPr>
                <w:rFonts w:hint="eastAsia" w:ascii="宋体" w:hAnsi="宋体"/>
                <w:color w:val="000000"/>
              </w:rPr>
              <w:t>（电源/电网）</w:t>
            </w:r>
          </w:p>
        </w:tc>
        <w:tc>
          <w:tcPr>
            <w:tcW w:w="757" w:type="pct"/>
            <w:vAlign w:val="center"/>
          </w:tcPr>
          <w:p w14:paraId="6AE93344">
            <w:pPr>
              <w:spacing w:line="240" w:lineRule="atLeast"/>
              <w:jc w:val="center"/>
              <w:rPr>
                <w:rFonts w:hint="eastAsia" w:ascii="宋体" w:hAnsi="宋体"/>
                <w:color w:val="000000"/>
              </w:rPr>
            </w:pPr>
            <w:r>
              <w:rPr>
                <w:rFonts w:ascii="宋体" w:hAnsi="宋体"/>
                <w:color w:val="000000"/>
              </w:rPr>
              <w:t>调试工程师</w:t>
            </w:r>
            <w:r>
              <w:rPr>
                <w:rFonts w:hint="eastAsia" w:ascii="宋体" w:hAnsi="宋体"/>
                <w:color w:val="000000"/>
              </w:rPr>
              <w:t>（专业）</w:t>
            </w:r>
          </w:p>
        </w:tc>
        <w:tc>
          <w:tcPr>
            <w:tcW w:w="693" w:type="pct"/>
            <w:vAlign w:val="center"/>
          </w:tcPr>
          <w:p w14:paraId="0F609C8F">
            <w:pPr>
              <w:spacing w:line="240" w:lineRule="atLeast"/>
              <w:jc w:val="center"/>
              <w:rPr>
                <w:rFonts w:hint="eastAsia" w:ascii="宋体" w:hAnsi="宋体"/>
                <w:color w:val="000000"/>
              </w:rPr>
            </w:pPr>
            <w:r>
              <w:rPr>
                <w:rFonts w:ascii="宋体" w:hAnsi="宋体"/>
                <w:color w:val="000000"/>
              </w:rPr>
              <w:t>调试</w:t>
            </w:r>
            <w:r>
              <w:rPr>
                <w:rFonts w:hint="eastAsia" w:ascii="宋体" w:hAnsi="宋体"/>
                <w:color w:val="000000"/>
              </w:rPr>
              <w:t>技术</w:t>
            </w:r>
            <w:r>
              <w:rPr>
                <w:rFonts w:ascii="宋体" w:hAnsi="宋体"/>
                <w:color w:val="000000"/>
              </w:rPr>
              <w:t>员</w:t>
            </w:r>
          </w:p>
        </w:tc>
        <w:tc>
          <w:tcPr>
            <w:tcW w:w="846" w:type="pct"/>
            <w:vAlign w:val="center"/>
          </w:tcPr>
          <w:p w14:paraId="0862E050">
            <w:pPr>
              <w:spacing w:line="240" w:lineRule="atLeast"/>
              <w:jc w:val="center"/>
              <w:rPr>
                <w:rFonts w:hint="eastAsia" w:ascii="宋体" w:hAnsi="宋体"/>
                <w:color w:val="000000"/>
              </w:rPr>
            </w:pPr>
            <w:r>
              <w:rPr>
                <w:rFonts w:hint="eastAsia" w:ascii="宋体" w:hAnsi="宋体"/>
                <w:color w:val="000000"/>
              </w:rPr>
              <w:t>培训合格</w:t>
            </w:r>
          </w:p>
          <w:p w14:paraId="5443FFAE">
            <w:pPr>
              <w:spacing w:line="240" w:lineRule="atLeast"/>
              <w:jc w:val="center"/>
              <w:rPr>
                <w:rFonts w:hint="eastAsia" w:ascii="宋体" w:hAnsi="宋体"/>
                <w:color w:val="000000"/>
              </w:rPr>
            </w:pPr>
            <w:r>
              <w:rPr>
                <w:rFonts w:hint="eastAsia" w:ascii="宋体" w:hAnsi="宋体"/>
                <w:color w:val="000000"/>
              </w:rPr>
              <w:t>证书编号</w:t>
            </w:r>
          </w:p>
        </w:tc>
      </w:tr>
      <w:tr w14:paraId="4A80D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59" w:type="pct"/>
            <w:vAlign w:val="center"/>
          </w:tcPr>
          <w:p w14:paraId="5C8E59D3">
            <w:pPr>
              <w:widowControl/>
              <w:jc w:val="center"/>
              <w:rPr>
                <w:rFonts w:hint="eastAsia" w:ascii="宋体" w:hAnsi="宋体" w:cs="宋体"/>
                <w:color w:val="000000"/>
                <w:kern w:val="0"/>
              </w:rPr>
            </w:pPr>
            <w:r>
              <w:rPr>
                <w:rFonts w:hint="eastAsia" w:ascii="宋体" w:hAnsi="宋体" w:cs="宋体"/>
                <w:color w:val="000000"/>
                <w:kern w:val="0"/>
              </w:rPr>
              <w:t>例：1</w:t>
            </w:r>
          </w:p>
        </w:tc>
        <w:tc>
          <w:tcPr>
            <w:tcW w:w="492" w:type="pct"/>
            <w:vAlign w:val="center"/>
          </w:tcPr>
          <w:p w14:paraId="5C18E0AC">
            <w:pPr>
              <w:spacing w:line="460" w:lineRule="exact"/>
              <w:jc w:val="center"/>
              <w:rPr>
                <w:rFonts w:hint="eastAsia" w:ascii="宋体" w:hAnsi="宋体"/>
                <w:color w:val="000000"/>
              </w:rPr>
            </w:pPr>
            <w:r>
              <w:rPr>
                <w:rFonts w:hint="eastAsia" w:ascii="宋体" w:hAnsi="宋体"/>
                <w:color w:val="000000"/>
              </w:rPr>
              <w:t>张X</w:t>
            </w:r>
            <w:r>
              <w:rPr>
                <w:rFonts w:ascii="宋体" w:hAnsi="宋体"/>
                <w:color w:val="000000"/>
              </w:rPr>
              <w:t>X</w:t>
            </w:r>
          </w:p>
        </w:tc>
        <w:tc>
          <w:tcPr>
            <w:tcW w:w="389" w:type="pct"/>
            <w:vAlign w:val="center"/>
          </w:tcPr>
          <w:p w14:paraId="41700B57">
            <w:pPr>
              <w:spacing w:line="460" w:lineRule="exact"/>
              <w:jc w:val="center"/>
              <w:rPr>
                <w:rFonts w:hint="eastAsia" w:ascii="宋体" w:hAnsi="宋体"/>
                <w:color w:val="000000"/>
              </w:rPr>
            </w:pPr>
            <w:r>
              <w:rPr>
                <w:rFonts w:hint="eastAsia" w:ascii="宋体" w:hAnsi="宋体"/>
                <w:color w:val="000000"/>
              </w:rPr>
              <w:t>男</w:t>
            </w:r>
          </w:p>
        </w:tc>
        <w:tc>
          <w:tcPr>
            <w:tcW w:w="466" w:type="pct"/>
            <w:vAlign w:val="center"/>
          </w:tcPr>
          <w:p w14:paraId="026FCED1">
            <w:pPr>
              <w:spacing w:line="460" w:lineRule="exact"/>
              <w:jc w:val="center"/>
              <w:rPr>
                <w:rFonts w:hint="eastAsia" w:ascii="宋体" w:hAnsi="宋体"/>
                <w:color w:val="000000"/>
              </w:rPr>
            </w:pPr>
            <w:r>
              <w:rPr>
                <w:rFonts w:hint="eastAsia" w:ascii="宋体" w:hAnsi="宋体"/>
                <w:color w:val="000000"/>
              </w:rPr>
              <w:t>40</w:t>
            </w:r>
          </w:p>
        </w:tc>
        <w:tc>
          <w:tcPr>
            <w:tcW w:w="897" w:type="pct"/>
            <w:vAlign w:val="center"/>
          </w:tcPr>
          <w:p w14:paraId="165DE2F9">
            <w:pPr>
              <w:spacing w:line="460" w:lineRule="exact"/>
              <w:jc w:val="center"/>
              <w:rPr>
                <w:rFonts w:hint="eastAsia" w:ascii="宋体" w:hAnsi="宋体"/>
                <w:color w:val="000000"/>
              </w:rPr>
            </w:pPr>
            <w:r>
              <w:rPr>
                <w:rFonts w:hint="eastAsia" w:ascii="宋体" w:hAnsi="宋体"/>
                <w:color w:val="000000"/>
              </w:rPr>
              <w:t>电源一级</w:t>
            </w:r>
          </w:p>
        </w:tc>
        <w:tc>
          <w:tcPr>
            <w:tcW w:w="757" w:type="pct"/>
            <w:vAlign w:val="center"/>
          </w:tcPr>
          <w:p w14:paraId="2AD92308">
            <w:pPr>
              <w:spacing w:line="460" w:lineRule="exact"/>
              <w:jc w:val="center"/>
              <w:rPr>
                <w:rFonts w:hint="eastAsia" w:ascii="宋体" w:hAnsi="宋体"/>
                <w:color w:val="000000"/>
              </w:rPr>
            </w:pPr>
          </w:p>
        </w:tc>
        <w:tc>
          <w:tcPr>
            <w:tcW w:w="693" w:type="pct"/>
            <w:vAlign w:val="center"/>
          </w:tcPr>
          <w:p w14:paraId="6721B9B4">
            <w:pPr>
              <w:spacing w:line="460" w:lineRule="exact"/>
              <w:jc w:val="center"/>
              <w:rPr>
                <w:rFonts w:hint="eastAsia" w:ascii="宋体" w:hAnsi="宋体"/>
                <w:color w:val="000000"/>
              </w:rPr>
            </w:pPr>
          </w:p>
        </w:tc>
        <w:tc>
          <w:tcPr>
            <w:tcW w:w="846" w:type="pct"/>
            <w:vAlign w:val="center"/>
          </w:tcPr>
          <w:p w14:paraId="13DE1964">
            <w:pPr>
              <w:spacing w:line="460" w:lineRule="exact"/>
              <w:rPr>
                <w:rFonts w:hint="eastAsia" w:ascii="宋体" w:hAnsi="宋体"/>
                <w:color w:val="000000"/>
              </w:rPr>
            </w:pPr>
            <w:r>
              <w:rPr>
                <w:rFonts w:hint="eastAsia" w:ascii="宋体" w:hAnsi="宋体"/>
                <w:color w:val="000000"/>
              </w:rPr>
              <w:t>DYTZ230000-I</w:t>
            </w:r>
          </w:p>
        </w:tc>
      </w:tr>
      <w:tr w14:paraId="657B4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459" w:type="pct"/>
            <w:vAlign w:val="center"/>
          </w:tcPr>
          <w:p w14:paraId="4B3E4B29">
            <w:pPr>
              <w:widowControl/>
              <w:jc w:val="center"/>
              <w:rPr>
                <w:rFonts w:hint="eastAsia" w:ascii="宋体" w:hAnsi="宋体" w:cs="宋体"/>
                <w:color w:val="000000"/>
                <w:kern w:val="0"/>
              </w:rPr>
            </w:pPr>
            <w:r>
              <w:rPr>
                <w:rFonts w:hint="eastAsia" w:ascii="宋体" w:hAnsi="宋体" w:cs="宋体"/>
                <w:color w:val="000000"/>
                <w:kern w:val="0"/>
              </w:rPr>
              <w:t>例：2</w:t>
            </w:r>
          </w:p>
        </w:tc>
        <w:tc>
          <w:tcPr>
            <w:tcW w:w="492" w:type="pct"/>
            <w:vAlign w:val="center"/>
          </w:tcPr>
          <w:p w14:paraId="2FD63B30">
            <w:pPr>
              <w:jc w:val="center"/>
              <w:rPr>
                <w:rFonts w:hint="eastAsia" w:ascii="宋体" w:hAnsi="宋体"/>
                <w:color w:val="000000"/>
              </w:rPr>
            </w:pPr>
            <w:r>
              <w:rPr>
                <w:rFonts w:hint="eastAsia" w:ascii="宋体" w:hAnsi="宋体"/>
                <w:color w:val="000000"/>
              </w:rPr>
              <w:t>李X</w:t>
            </w:r>
            <w:r>
              <w:rPr>
                <w:rFonts w:ascii="宋体" w:hAnsi="宋体"/>
                <w:color w:val="000000"/>
              </w:rPr>
              <w:t>X</w:t>
            </w:r>
          </w:p>
        </w:tc>
        <w:tc>
          <w:tcPr>
            <w:tcW w:w="389" w:type="pct"/>
            <w:vAlign w:val="center"/>
          </w:tcPr>
          <w:p w14:paraId="48A96B5E">
            <w:pPr>
              <w:spacing w:line="460" w:lineRule="exact"/>
              <w:jc w:val="center"/>
              <w:rPr>
                <w:rFonts w:hint="eastAsia" w:ascii="宋体" w:hAnsi="宋体"/>
                <w:color w:val="000000"/>
              </w:rPr>
            </w:pPr>
            <w:r>
              <w:rPr>
                <w:rFonts w:hint="eastAsia" w:ascii="宋体" w:hAnsi="宋体"/>
                <w:color w:val="000000"/>
              </w:rPr>
              <w:t>男</w:t>
            </w:r>
          </w:p>
        </w:tc>
        <w:tc>
          <w:tcPr>
            <w:tcW w:w="466" w:type="pct"/>
            <w:vAlign w:val="center"/>
          </w:tcPr>
          <w:p w14:paraId="2688C134">
            <w:pPr>
              <w:jc w:val="center"/>
              <w:rPr>
                <w:rFonts w:hint="eastAsia" w:ascii="宋体" w:hAnsi="宋体"/>
                <w:color w:val="000000"/>
              </w:rPr>
            </w:pPr>
            <w:r>
              <w:rPr>
                <w:rFonts w:hint="eastAsia" w:ascii="宋体" w:hAnsi="宋体"/>
                <w:color w:val="000000"/>
              </w:rPr>
              <w:t>30</w:t>
            </w:r>
          </w:p>
        </w:tc>
        <w:tc>
          <w:tcPr>
            <w:tcW w:w="897" w:type="pct"/>
            <w:vAlign w:val="center"/>
          </w:tcPr>
          <w:p w14:paraId="6768A960">
            <w:pPr>
              <w:spacing w:line="460" w:lineRule="exact"/>
              <w:jc w:val="center"/>
              <w:rPr>
                <w:rFonts w:hint="eastAsia" w:ascii="宋体" w:hAnsi="宋体"/>
                <w:color w:val="000000"/>
              </w:rPr>
            </w:pPr>
          </w:p>
        </w:tc>
        <w:tc>
          <w:tcPr>
            <w:tcW w:w="757" w:type="pct"/>
            <w:vAlign w:val="center"/>
          </w:tcPr>
          <w:p w14:paraId="3536BEA3">
            <w:pPr>
              <w:spacing w:line="460" w:lineRule="exact"/>
              <w:jc w:val="center"/>
              <w:rPr>
                <w:rFonts w:hint="eastAsia" w:ascii="宋体" w:hAnsi="宋体"/>
                <w:color w:val="000000"/>
              </w:rPr>
            </w:pPr>
            <w:r>
              <w:rPr>
                <w:rFonts w:hint="eastAsia" w:ascii="宋体" w:hAnsi="宋体"/>
                <w:color w:val="000000"/>
              </w:rPr>
              <w:t>电气</w:t>
            </w:r>
          </w:p>
        </w:tc>
        <w:tc>
          <w:tcPr>
            <w:tcW w:w="693" w:type="pct"/>
            <w:vAlign w:val="center"/>
          </w:tcPr>
          <w:p w14:paraId="103C493C">
            <w:pPr>
              <w:jc w:val="center"/>
              <w:rPr>
                <w:rFonts w:hint="eastAsia" w:ascii="宋体" w:hAnsi="宋体"/>
                <w:color w:val="000000"/>
              </w:rPr>
            </w:pPr>
          </w:p>
        </w:tc>
        <w:tc>
          <w:tcPr>
            <w:tcW w:w="846" w:type="pct"/>
            <w:vAlign w:val="center"/>
          </w:tcPr>
          <w:p w14:paraId="73D24A5A">
            <w:pPr>
              <w:rPr>
                <w:rFonts w:hint="eastAsia" w:ascii="宋体" w:hAnsi="宋体"/>
                <w:color w:val="000000"/>
              </w:rPr>
            </w:pPr>
            <w:r>
              <w:rPr>
                <w:rFonts w:hint="eastAsia" w:ascii="宋体" w:hAnsi="宋体"/>
                <w:color w:val="000000"/>
              </w:rPr>
              <w:t>DLTS230000</w:t>
            </w:r>
          </w:p>
        </w:tc>
      </w:tr>
      <w:tr w14:paraId="68B74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59" w:type="pct"/>
            <w:vAlign w:val="center"/>
          </w:tcPr>
          <w:p w14:paraId="45E3B2AF">
            <w:pPr>
              <w:widowControl/>
              <w:jc w:val="center"/>
              <w:rPr>
                <w:rFonts w:hint="eastAsia" w:ascii="宋体" w:hAnsi="宋体" w:cs="宋体"/>
                <w:color w:val="000000"/>
                <w:kern w:val="0"/>
              </w:rPr>
            </w:pPr>
            <w:r>
              <w:rPr>
                <w:rFonts w:hint="eastAsia" w:ascii="宋体" w:hAnsi="宋体" w:cs="宋体"/>
                <w:color w:val="000000"/>
                <w:kern w:val="0"/>
              </w:rPr>
              <w:t>例：3</w:t>
            </w:r>
          </w:p>
        </w:tc>
        <w:tc>
          <w:tcPr>
            <w:tcW w:w="492" w:type="pct"/>
            <w:vAlign w:val="center"/>
          </w:tcPr>
          <w:p w14:paraId="4B4AB10D">
            <w:pPr>
              <w:jc w:val="center"/>
              <w:rPr>
                <w:rFonts w:hint="eastAsia" w:ascii="宋体" w:hAnsi="宋体"/>
                <w:color w:val="000000"/>
              </w:rPr>
            </w:pPr>
            <w:r>
              <w:rPr>
                <w:rFonts w:hint="eastAsia" w:ascii="宋体" w:hAnsi="宋体"/>
                <w:color w:val="000000"/>
              </w:rPr>
              <w:t>王X</w:t>
            </w:r>
            <w:r>
              <w:rPr>
                <w:rFonts w:ascii="宋体" w:hAnsi="宋体"/>
                <w:color w:val="000000"/>
              </w:rPr>
              <w:t>X</w:t>
            </w:r>
          </w:p>
        </w:tc>
        <w:tc>
          <w:tcPr>
            <w:tcW w:w="389" w:type="pct"/>
            <w:vAlign w:val="center"/>
          </w:tcPr>
          <w:p w14:paraId="0B771286">
            <w:pPr>
              <w:spacing w:line="460" w:lineRule="exact"/>
              <w:jc w:val="center"/>
              <w:rPr>
                <w:rFonts w:hint="eastAsia" w:ascii="宋体" w:hAnsi="宋体"/>
                <w:color w:val="000000"/>
              </w:rPr>
            </w:pPr>
            <w:r>
              <w:rPr>
                <w:rFonts w:hint="eastAsia" w:ascii="宋体" w:hAnsi="宋体"/>
                <w:color w:val="000000"/>
              </w:rPr>
              <w:t>男</w:t>
            </w:r>
          </w:p>
        </w:tc>
        <w:tc>
          <w:tcPr>
            <w:tcW w:w="466" w:type="pct"/>
            <w:vAlign w:val="center"/>
          </w:tcPr>
          <w:p w14:paraId="720E4723">
            <w:pPr>
              <w:spacing w:line="460" w:lineRule="exact"/>
              <w:jc w:val="center"/>
              <w:rPr>
                <w:rFonts w:hint="eastAsia" w:ascii="宋体" w:hAnsi="宋体"/>
                <w:color w:val="000000"/>
              </w:rPr>
            </w:pPr>
            <w:r>
              <w:rPr>
                <w:rFonts w:hint="eastAsia" w:ascii="宋体" w:hAnsi="宋体"/>
                <w:color w:val="000000"/>
              </w:rPr>
              <w:t>25</w:t>
            </w:r>
          </w:p>
        </w:tc>
        <w:tc>
          <w:tcPr>
            <w:tcW w:w="897" w:type="pct"/>
            <w:vAlign w:val="center"/>
          </w:tcPr>
          <w:p w14:paraId="28CC0D37">
            <w:pPr>
              <w:jc w:val="center"/>
              <w:rPr>
                <w:rFonts w:hint="eastAsia" w:ascii="宋体" w:hAnsi="宋体"/>
                <w:color w:val="000000"/>
              </w:rPr>
            </w:pPr>
          </w:p>
        </w:tc>
        <w:tc>
          <w:tcPr>
            <w:tcW w:w="757" w:type="pct"/>
            <w:vAlign w:val="center"/>
          </w:tcPr>
          <w:p w14:paraId="3723C86E">
            <w:pPr>
              <w:spacing w:line="460" w:lineRule="exact"/>
              <w:jc w:val="center"/>
              <w:rPr>
                <w:rFonts w:hint="eastAsia" w:ascii="宋体" w:hAnsi="宋体"/>
                <w:color w:val="000000"/>
              </w:rPr>
            </w:pPr>
          </w:p>
        </w:tc>
        <w:tc>
          <w:tcPr>
            <w:tcW w:w="693" w:type="pct"/>
            <w:vAlign w:val="center"/>
          </w:tcPr>
          <w:p w14:paraId="72CCE871">
            <w:pPr>
              <w:spacing w:line="460" w:lineRule="exact"/>
              <w:jc w:val="center"/>
              <w:rPr>
                <w:rFonts w:hint="eastAsia" w:ascii="宋体" w:hAnsi="宋体"/>
                <w:color w:val="000000"/>
              </w:rPr>
            </w:pPr>
            <w:r>
              <w:rPr>
                <w:rFonts w:hint="eastAsia" w:ascii="宋体" w:hAnsi="宋体"/>
                <w:color w:val="000000"/>
              </w:rPr>
              <w:t>技术员</w:t>
            </w:r>
          </w:p>
        </w:tc>
        <w:tc>
          <w:tcPr>
            <w:tcW w:w="846" w:type="pct"/>
            <w:vAlign w:val="center"/>
          </w:tcPr>
          <w:p w14:paraId="39FE3801">
            <w:pPr>
              <w:spacing w:line="460" w:lineRule="exact"/>
              <w:rPr>
                <w:rFonts w:hint="eastAsia" w:ascii="宋体" w:hAnsi="宋体"/>
                <w:color w:val="000000"/>
              </w:rPr>
            </w:pPr>
            <w:r>
              <w:rPr>
                <w:rFonts w:hint="eastAsia" w:ascii="宋体" w:hAnsi="宋体"/>
                <w:color w:val="000000"/>
              </w:rPr>
              <w:t>DLTSY230000</w:t>
            </w:r>
          </w:p>
        </w:tc>
      </w:tr>
      <w:tr w14:paraId="54166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59" w:type="pct"/>
            <w:vAlign w:val="center"/>
          </w:tcPr>
          <w:p w14:paraId="5A7AEEAF">
            <w:pPr>
              <w:widowControl/>
              <w:jc w:val="center"/>
              <w:rPr>
                <w:rFonts w:hint="eastAsia" w:ascii="宋体" w:hAnsi="宋体" w:cs="宋体"/>
                <w:color w:val="000000"/>
                <w:kern w:val="0"/>
              </w:rPr>
            </w:pPr>
          </w:p>
        </w:tc>
        <w:tc>
          <w:tcPr>
            <w:tcW w:w="492" w:type="pct"/>
            <w:vAlign w:val="center"/>
          </w:tcPr>
          <w:p w14:paraId="3923A3CA">
            <w:pPr>
              <w:jc w:val="center"/>
              <w:rPr>
                <w:rFonts w:hint="eastAsia" w:ascii="宋体" w:hAnsi="宋体"/>
                <w:color w:val="000000"/>
              </w:rPr>
            </w:pPr>
          </w:p>
        </w:tc>
        <w:tc>
          <w:tcPr>
            <w:tcW w:w="389" w:type="pct"/>
            <w:vAlign w:val="center"/>
          </w:tcPr>
          <w:p w14:paraId="274F4BA9">
            <w:pPr>
              <w:spacing w:line="460" w:lineRule="exact"/>
              <w:jc w:val="center"/>
              <w:rPr>
                <w:rFonts w:hint="eastAsia" w:ascii="宋体" w:hAnsi="宋体"/>
                <w:color w:val="000000"/>
              </w:rPr>
            </w:pPr>
          </w:p>
        </w:tc>
        <w:tc>
          <w:tcPr>
            <w:tcW w:w="466" w:type="pct"/>
            <w:vAlign w:val="center"/>
          </w:tcPr>
          <w:p w14:paraId="28164C9E">
            <w:pPr>
              <w:spacing w:line="460" w:lineRule="exact"/>
              <w:jc w:val="center"/>
              <w:rPr>
                <w:rFonts w:hint="eastAsia" w:ascii="宋体" w:hAnsi="宋体"/>
                <w:color w:val="000000"/>
              </w:rPr>
            </w:pPr>
          </w:p>
        </w:tc>
        <w:tc>
          <w:tcPr>
            <w:tcW w:w="897" w:type="pct"/>
            <w:vAlign w:val="center"/>
          </w:tcPr>
          <w:p w14:paraId="7A86020A">
            <w:pPr>
              <w:jc w:val="center"/>
              <w:rPr>
                <w:rFonts w:hint="eastAsia" w:ascii="宋体" w:hAnsi="宋体"/>
                <w:color w:val="000000"/>
              </w:rPr>
            </w:pPr>
          </w:p>
        </w:tc>
        <w:tc>
          <w:tcPr>
            <w:tcW w:w="757" w:type="pct"/>
            <w:vAlign w:val="center"/>
          </w:tcPr>
          <w:p w14:paraId="02094621">
            <w:pPr>
              <w:spacing w:line="460" w:lineRule="exact"/>
              <w:jc w:val="center"/>
              <w:rPr>
                <w:rFonts w:hint="eastAsia" w:ascii="宋体" w:hAnsi="宋体"/>
                <w:color w:val="000000"/>
              </w:rPr>
            </w:pPr>
          </w:p>
        </w:tc>
        <w:tc>
          <w:tcPr>
            <w:tcW w:w="693" w:type="pct"/>
          </w:tcPr>
          <w:p w14:paraId="38D40348">
            <w:pPr>
              <w:spacing w:line="460" w:lineRule="exact"/>
              <w:jc w:val="center"/>
              <w:rPr>
                <w:rFonts w:hint="eastAsia" w:ascii="宋体" w:hAnsi="宋体"/>
                <w:color w:val="000000"/>
              </w:rPr>
            </w:pPr>
          </w:p>
        </w:tc>
        <w:tc>
          <w:tcPr>
            <w:tcW w:w="846" w:type="pct"/>
            <w:vAlign w:val="center"/>
          </w:tcPr>
          <w:p w14:paraId="388EA9D7">
            <w:pPr>
              <w:spacing w:line="460" w:lineRule="exact"/>
              <w:jc w:val="center"/>
              <w:rPr>
                <w:rFonts w:hint="eastAsia" w:ascii="宋体" w:hAnsi="宋体"/>
                <w:color w:val="000000"/>
              </w:rPr>
            </w:pPr>
          </w:p>
        </w:tc>
      </w:tr>
      <w:tr w14:paraId="40E72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59" w:type="pct"/>
            <w:vAlign w:val="center"/>
          </w:tcPr>
          <w:p w14:paraId="7BAA616C">
            <w:pPr>
              <w:widowControl/>
              <w:jc w:val="center"/>
              <w:rPr>
                <w:rFonts w:hint="eastAsia" w:ascii="宋体" w:hAnsi="宋体" w:cs="宋体"/>
                <w:color w:val="000000"/>
                <w:kern w:val="0"/>
              </w:rPr>
            </w:pPr>
          </w:p>
        </w:tc>
        <w:tc>
          <w:tcPr>
            <w:tcW w:w="492" w:type="pct"/>
            <w:vAlign w:val="center"/>
          </w:tcPr>
          <w:p w14:paraId="52685894">
            <w:pPr>
              <w:jc w:val="center"/>
              <w:rPr>
                <w:rFonts w:hint="eastAsia" w:ascii="宋体" w:hAnsi="宋体"/>
                <w:color w:val="000000"/>
              </w:rPr>
            </w:pPr>
          </w:p>
        </w:tc>
        <w:tc>
          <w:tcPr>
            <w:tcW w:w="389" w:type="pct"/>
            <w:vAlign w:val="center"/>
          </w:tcPr>
          <w:p w14:paraId="081B18C9">
            <w:pPr>
              <w:jc w:val="center"/>
              <w:rPr>
                <w:rFonts w:hint="eastAsia" w:ascii="宋体" w:hAnsi="宋体"/>
                <w:color w:val="000000"/>
              </w:rPr>
            </w:pPr>
          </w:p>
        </w:tc>
        <w:tc>
          <w:tcPr>
            <w:tcW w:w="466" w:type="pct"/>
            <w:vAlign w:val="center"/>
          </w:tcPr>
          <w:p w14:paraId="12928388">
            <w:pPr>
              <w:spacing w:line="460" w:lineRule="exact"/>
              <w:jc w:val="center"/>
              <w:rPr>
                <w:rFonts w:hint="eastAsia" w:ascii="宋体" w:hAnsi="宋体"/>
                <w:color w:val="000000"/>
              </w:rPr>
            </w:pPr>
          </w:p>
        </w:tc>
        <w:tc>
          <w:tcPr>
            <w:tcW w:w="897" w:type="pct"/>
            <w:vAlign w:val="center"/>
          </w:tcPr>
          <w:p w14:paraId="19CCA7D7">
            <w:pPr>
              <w:jc w:val="center"/>
              <w:rPr>
                <w:rFonts w:hint="eastAsia" w:ascii="宋体" w:hAnsi="宋体"/>
                <w:color w:val="000000"/>
              </w:rPr>
            </w:pPr>
          </w:p>
        </w:tc>
        <w:tc>
          <w:tcPr>
            <w:tcW w:w="757" w:type="pct"/>
            <w:vAlign w:val="center"/>
          </w:tcPr>
          <w:p w14:paraId="5B4F95C1">
            <w:pPr>
              <w:spacing w:line="460" w:lineRule="exact"/>
              <w:jc w:val="center"/>
              <w:rPr>
                <w:rFonts w:hint="eastAsia" w:ascii="宋体" w:hAnsi="宋体"/>
                <w:color w:val="000000"/>
              </w:rPr>
            </w:pPr>
          </w:p>
        </w:tc>
        <w:tc>
          <w:tcPr>
            <w:tcW w:w="693" w:type="pct"/>
          </w:tcPr>
          <w:p w14:paraId="1731053A">
            <w:pPr>
              <w:spacing w:line="460" w:lineRule="exact"/>
              <w:jc w:val="center"/>
              <w:rPr>
                <w:rFonts w:hint="eastAsia" w:ascii="宋体" w:hAnsi="宋体"/>
                <w:color w:val="000000"/>
              </w:rPr>
            </w:pPr>
          </w:p>
        </w:tc>
        <w:tc>
          <w:tcPr>
            <w:tcW w:w="846" w:type="pct"/>
            <w:vAlign w:val="center"/>
          </w:tcPr>
          <w:p w14:paraId="4EA23C10">
            <w:pPr>
              <w:spacing w:line="460" w:lineRule="exact"/>
              <w:jc w:val="center"/>
              <w:rPr>
                <w:rFonts w:hint="eastAsia" w:ascii="宋体" w:hAnsi="宋体"/>
                <w:color w:val="000000"/>
              </w:rPr>
            </w:pPr>
          </w:p>
        </w:tc>
      </w:tr>
      <w:tr w14:paraId="4FE8D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459" w:type="pct"/>
            <w:vAlign w:val="center"/>
          </w:tcPr>
          <w:p w14:paraId="7E1AF048">
            <w:pPr>
              <w:widowControl/>
              <w:jc w:val="center"/>
              <w:rPr>
                <w:rFonts w:hint="eastAsia" w:ascii="宋体" w:hAnsi="宋体" w:cs="宋体"/>
                <w:color w:val="000000"/>
                <w:kern w:val="0"/>
              </w:rPr>
            </w:pPr>
          </w:p>
        </w:tc>
        <w:tc>
          <w:tcPr>
            <w:tcW w:w="492" w:type="pct"/>
            <w:vAlign w:val="center"/>
          </w:tcPr>
          <w:p w14:paraId="6A80E8F9">
            <w:pPr>
              <w:jc w:val="center"/>
              <w:rPr>
                <w:rFonts w:hint="eastAsia" w:ascii="宋体" w:hAnsi="宋体"/>
                <w:color w:val="000000"/>
              </w:rPr>
            </w:pPr>
          </w:p>
        </w:tc>
        <w:tc>
          <w:tcPr>
            <w:tcW w:w="389" w:type="pct"/>
            <w:vAlign w:val="center"/>
          </w:tcPr>
          <w:p w14:paraId="6E768B2B">
            <w:pPr>
              <w:jc w:val="center"/>
              <w:rPr>
                <w:rFonts w:hint="eastAsia" w:ascii="宋体" w:hAnsi="宋体"/>
                <w:color w:val="000000"/>
              </w:rPr>
            </w:pPr>
          </w:p>
        </w:tc>
        <w:tc>
          <w:tcPr>
            <w:tcW w:w="466" w:type="pct"/>
            <w:vAlign w:val="center"/>
          </w:tcPr>
          <w:p w14:paraId="54C5F458">
            <w:pPr>
              <w:spacing w:line="460" w:lineRule="exact"/>
              <w:jc w:val="center"/>
              <w:rPr>
                <w:rFonts w:hint="eastAsia" w:ascii="宋体" w:hAnsi="宋体"/>
                <w:color w:val="000000"/>
              </w:rPr>
            </w:pPr>
          </w:p>
        </w:tc>
        <w:tc>
          <w:tcPr>
            <w:tcW w:w="897" w:type="pct"/>
            <w:vAlign w:val="center"/>
          </w:tcPr>
          <w:p w14:paraId="493BBA65">
            <w:pPr>
              <w:jc w:val="center"/>
              <w:rPr>
                <w:rFonts w:hint="eastAsia" w:ascii="宋体" w:hAnsi="宋体"/>
                <w:color w:val="000000"/>
              </w:rPr>
            </w:pPr>
          </w:p>
        </w:tc>
        <w:tc>
          <w:tcPr>
            <w:tcW w:w="757" w:type="pct"/>
            <w:vAlign w:val="center"/>
          </w:tcPr>
          <w:p w14:paraId="136A9A26">
            <w:pPr>
              <w:spacing w:line="460" w:lineRule="exact"/>
              <w:jc w:val="center"/>
              <w:rPr>
                <w:rFonts w:hint="eastAsia" w:ascii="宋体" w:hAnsi="宋体"/>
                <w:color w:val="000000"/>
              </w:rPr>
            </w:pPr>
          </w:p>
        </w:tc>
        <w:tc>
          <w:tcPr>
            <w:tcW w:w="693" w:type="pct"/>
          </w:tcPr>
          <w:p w14:paraId="7BA85507">
            <w:pPr>
              <w:spacing w:line="460" w:lineRule="exact"/>
              <w:jc w:val="center"/>
              <w:rPr>
                <w:rFonts w:hint="eastAsia" w:ascii="宋体" w:hAnsi="宋体"/>
                <w:color w:val="000000"/>
              </w:rPr>
            </w:pPr>
          </w:p>
        </w:tc>
        <w:tc>
          <w:tcPr>
            <w:tcW w:w="846" w:type="pct"/>
            <w:vAlign w:val="center"/>
          </w:tcPr>
          <w:p w14:paraId="03D2FAB6">
            <w:pPr>
              <w:spacing w:line="460" w:lineRule="exact"/>
              <w:jc w:val="center"/>
              <w:rPr>
                <w:rFonts w:hint="eastAsia" w:ascii="宋体" w:hAnsi="宋体"/>
                <w:color w:val="000000"/>
              </w:rPr>
            </w:pPr>
          </w:p>
        </w:tc>
      </w:tr>
      <w:tr w14:paraId="55EE4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59" w:type="pct"/>
            <w:vAlign w:val="center"/>
          </w:tcPr>
          <w:p w14:paraId="320DC9ED">
            <w:pPr>
              <w:widowControl/>
              <w:jc w:val="center"/>
              <w:rPr>
                <w:rFonts w:hint="eastAsia" w:ascii="宋体" w:hAnsi="宋体" w:cs="宋体"/>
                <w:color w:val="000000"/>
                <w:kern w:val="0"/>
              </w:rPr>
            </w:pPr>
          </w:p>
        </w:tc>
        <w:tc>
          <w:tcPr>
            <w:tcW w:w="492" w:type="pct"/>
            <w:vAlign w:val="center"/>
          </w:tcPr>
          <w:p w14:paraId="56084B68">
            <w:pPr>
              <w:jc w:val="center"/>
              <w:rPr>
                <w:rFonts w:hint="eastAsia" w:ascii="宋体" w:hAnsi="宋体"/>
                <w:color w:val="000000"/>
              </w:rPr>
            </w:pPr>
          </w:p>
        </w:tc>
        <w:tc>
          <w:tcPr>
            <w:tcW w:w="389" w:type="pct"/>
            <w:vAlign w:val="center"/>
          </w:tcPr>
          <w:p w14:paraId="1741CB78">
            <w:pPr>
              <w:jc w:val="center"/>
              <w:rPr>
                <w:rFonts w:hint="eastAsia" w:ascii="宋体" w:hAnsi="宋体"/>
                <w:color w:val="000000"/>
              </w:rPr>
            </w:pPr>
          </w:p>
        </w:tc>
        <w:tc>
          <w:tcPr>
            <w:tcW w:w="466" w:type="pct"/>
            <w:vAlign w:val="center"/>
          </w:tcPr>
          <w:p w14:paraId="522789A4">
            <w:pPr>
              <w:spacing w:line="460" w:lineRule="exact"/>
              <w:jc w:val="center"/>
              <w:rPr>
                <w:rFonts w:hint="eastAsia" w:ascii="宋体" w:hAnsi="宋体"/>
                <w:color w:val="000000"/>
              </w:rPr>
            </w:pPr>
          </w:p>
        </w:tc>
        <w:tc>
          <w:tcPr>
            <w:tcW w:w="897" w:type="pct"/>
            <w:vAlign w:val="center"/>
          </w:tcPr>
          <w:p w14:paraId="51D84A9E">
            <w:pPr>
              <w:jc w:val="center"/>
              <w:rPr>
                <w:rFonts w:hint="eastAsia" w:ascii="宋体" w:hAnsi="宋体"/>
                <w:color w:val="000000"/>
              </w:rPr>
            </w:pPr>
          </w:p>
        </w:tc>
        <w:tc>
          <w:tcPr>
            <w:tcW w:w="757" w:type="pct"/>
            <w:vAlign w:val="center"/>
          </w:tcPr>
          <w:p w14:paraId="71B37AC5">
            <w:pPr>
              <w:spacing w:line="460" w:lineRule="exact"/>
              <w:jc w:val="center"/>
              <w:rPr>
                <w:rFonts w:hint="eastAsia" w:ascii="宋体" w:hAnsi="宋体"/>
                <w:color w:val="000000"/>
              </w:rPr>
            </w:pPr>
          </w:p>
        </w:tc>
        <w:tc>
          <w:tcPr>
            <w:tcW w:w="693" w:type="pct"/>
          </w:tcPr>
          <w:p w14:paraId="0D79BC93">
            <w:pPr>
              <w:spacing w:line="460" w:lineRule="exact"/>
              <w:jc w:val="center"/>
              <w:rPr>
                <w:rFonts w:hint="eastAsia" w:ascii="宋体" w:hAnsi="宋体"/>
                <w:color w:val="000000"/>
              </w:rPr>
            </w:pPr>
          </w:p>
        </w:tc>
        <w:tc>
          <w:tcPr>
            <w:tcW w:w="846" w:type="pct"/>
            <w:vAlign w:val="center"/>
          </w:tcPr>
          <w:p w14:paraId="12440130">
            <w:pPr>
              <w:spacing w:line="460" w:lineRule="exact"/>
              <w:jc w:val="center"/>
              <w:rPr>
                <w:rFonts w:hint="eastAsia" w:ascii="宋体" w:hAnsi="宋体"/>
                <w:color w:val="000000"/>
              </w:rPr>
            </w:pPr>
          </w:p>
        </w:tc>
      </w:tr>
      <w:tr w14:paraId="366B4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59" w:type="pct"/>
            <w:vAlign w:val="center"/>
          </w:tcPr>
          <w:p w14:paraId="3049A0D8">
            <w:pPr>
              <w:widowControl/>
              <w:jc w:val="center"/>
              <w:rPr>
                <w:rFonts w:hint="eastAsia" w:ascii="宋体" w:hAnsi="宋体" w:cs="宋体"/>
                <w:color w:val="000000"/>
                <w:kern w:val="0"/>
              </w:rPr>
            </w:pPr>
          </w:p>
        </w:tc>
        <w:tc>
          <w:tcPr>
            <w:tcW w:w="492" w:type="pct"/>
            <w:vAlign w:val="center"/>
          </w:tcPr>
          <w:p w14:paraId="13AC5696">
            <w:pPr>
              <w:jc w:val="center"/>
              <w:rPr>
                <w:rFonts w:hint="eastAsia" w:ascii="宋体" w:hAnsi="宋体"/>
                <w:color w:val="000000"/>
              </w:rPr>
            </w:pPr>
          </w:p>
        </w:tc>
        <w:tc>
          <w:tcPr>
            <w:tcW w:w="389" w:type="pct"/>
            <w:vAlign w:val="center"/>
          </w:tcPr>
          <w:p w14:paraId="55828358">
            <w:pPr>
              <w:jc w:val="center"/>
              <w:rPr>
                <w:rFonts w:hint="eastAsia" w:ascii="宋体" w:hAnsi="宋体"/>
                <w:color w:val="000000"/>
              </w:rPr>
            </w:pPr>
          </w:p>
        </w:tc>
        <w:tc>
          <w:tcPr>
            <w:tcW w:w="466" w:type="pct"/>
            <w:vAlign w:val="center"/>
          </w:tcPr>
          <w:p w14:paraId="0AF5B26B">
            <w:pPr>
              <w:spacing w:line="460" w:lineRule="exact"/>
              <w:jc w:val="center"/>
              <w:rPr>
                <w:rFonts w:hint="eastAsia" w:ascii="宋体" w:hAnsi="宋体"/>
                <w:color w:val="000000"/>
              </w:rPr>
            </w:pPr>
          </w:p>
        </w:tc>
        <w:tc>
          <w:tcPr>
            <w:tcW w:w="897" w:type="pct"/>
            <w:vAlign w:val="center"/>
          </w:tcPr>
          <w:p w14:paraId="0ECA787C">
            <w:pPr>
              <w:jc w:val="center"/>
              <w:rPr>
                <w:rFonts w:hint="eastAsia" w:ascii="宋体" w:hAnsi="宋体"/>
                <w:color w:val="000000"/>
              </w:rPr>
            </w:pPr>
          </w:p>
        </w:tc>
        <w:tc>
          <w:tcPr>
            <w:tcW w:w="757" w:type="pct"/>
            <w:vAlign w:val="center"/>
          </w:tcPr>
          <w:p w14:paraId="087CD6B6">
            <w:pPr>
              <w:spacing w:line="460" w:lineRule="exact"/>
              <w:jc w:val="center"/>
              <w:rPr>
                <w:rFonts w:hint="eastAsia" w:ascii="宋体" w:hAnsi="宋体"/>
                <w:color w:val="000000"/>
              </w:rPr>
            </w:pPr>
          </w:p>
        </w:tc>
        <w:tc>
          <w:tcPr>
            <w:tcW w:w="693" w:type="pct"/>
          </w:tcPr>
          <w:p w14:paraId="3845B74B">
            <w:pPr>
              <w:spacing w:line="460" w:lineRule="exact"/>
              <w:jc w:val="center"/>
              <w:rPr>
                <w:rFonts w:hint="eastAsia" w:ascii="宋体" w:hAnsi="宋体"/>
                <w:color w:val="000000"/>
              </w:rPr>
            </w:pPr>
          </w:p>
        </w:tc>
        <w:tc>
          <w:tcPr>
            <w:tcW w:w="846" w:type="pct"/>
            <w:vAlign w:val="center"/>
          </w:tcPr>
          <w:p w14:paraId="65959468">
            <w:pPr>
              <w:spacing w:line="460" w:lineRule="exact"/>
              <w:jc w:val="center"/>
              <w:rPr>
                <w:rFonts w:hint="eastAsia" w:ascii="宋体" w:hAnsi="宋体"/>
                <w:color w:val="000000"/>
              </w:rPr>
            </w:pPr>
          </w:p>
        </w:tc>
      </w:tr>
      <w:tr w14:paraId="065E1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59" w:type="pct"/>
            <w:vAlign w:val="center"/>
          </w:tcPr>
          <w:p w14:paraId="4C0F50C2">
            <w:pPr>
              <w:widowControl/>
              <w:jc w:val="center"/>
              <w:rPr>
                <w:rFonts w:hint="eastAsia" w:ascii="宋体" w:hAnsi="宋体" w:cs="宋体"/>
                <w:color w:val="000000"/>
                <w:kern w:val="0"/>
              </w:rPr>
            </w:pPr>
          </w:p>
        </w:tc>
        <w:tc>
          <w:tcPr>
            <w:tcW w:w="492" w:type="pct"/>
            <w:vAlign w:val="center"/>
          </w:tcPr>
          <w:p w14:paraId="0299FC52">
            <w:pPr>
              <w:jc w:val="center"/>
              <w:rPr>
                <w:rFonts w:hint="eastAsia" w:ascii="宋体" w:hAnsi="宋体"/>
                <w:color w:val="000000"/>
              </w:rPr>
            </w:pPr>
          </w:p>
        </w:tc>
        <w:tc>
          <w:tcPr>
            <w:tcW w:w="389" w:type="pct"/>
            <w:vAlign w:val="center"/>
          </w:tcPr>
          <w:p w14:paraId="68718118">
            <w:pPr>
              <w:jc w:val="center"/>
              <w:rPr>
                <w:rFonts w:hint="eastAsia" w:ascii="宋体" w:hAnsi="宋体"/>
                <w:color w:val="000000"/>
              </w:rPr>
            </w:pPr>
          </w:p>
        </w:tc>
        <w:tc>
          <w:tcPr>
            <w:tcW w:w="466" w:type="pct"/>
            <w:vAlign w:val="center"/>
          </w:tcPr>
          <w:p w14:paraId="65727579">
            <w:pPr>
              <w:spacing w:line="460" w:lineRule="exact"/>
              <w:jc w:val="center"/>
              <w:rPr>
                <w:rFonts w:hint="eastAsia" w:ascii="宋体" w:hAnsi="宋体"/>
                <w:color w:val="000000"/>
              </w:rPr>
            </w:pPr>
          </w:p>
        </w:tc>
        <w:tc>
          <w:tcPr>
            <w:tcW w:w="897" w:type="pct"/>
            <w:vAlign w:val="center"/>
          </w:tcPr>
          <w:p w14:paraId="7311882F">
            <w:pPr>
              <w:jc w:val="center"/>
              <w:rPr>
                <w:rFonts w:hint="eastAsia" w:ascii="宋体" w:hAnsi="宋体"/>
                <w:color w:val="000000"/>
              </w:rPr>
            </w:pPr>
          </w:p>
        </w:tc>
        <w:tc>
          <w:tcPr>
            <w:tcW w:w="757" w:type="pct"/>
            <w:vAlign w:val="center"/>
          </w:tcPr>
          <w:p w14:paraId="02A25C21">
            <w:pPr>
              <w:spacing w:line="460" w:lineRule="exact"/>
              <w:jc w:val="center"/>
              <w:rPr>
                <w:rFonts w:hint="eastAsia" w:ascii="宋体" w:hAnsi="宋体"/>
                <w:color w:val="000000"/>
              </w:rPr>
            </w:pPr>
          </w:p>
        </w:tc>
        <w:tc>
          <w:tcPr>
            <w:tcW w:w="693" w:type="pct"/>
          </w:tcPr>
          <w:p w14:paraId="29B50494">
            <w:pPr>
              <w:spacing w:line="460" w:lineRule="exact"/>
              <w:jc w:val="center"/>
              <w:rPr>
                <w:rFonts w:hint="eastAsia" w:ascii="宋体" w:hAnsi="宋体"/>
                <w:color w:val="000000"/>
              </w:rPr>
            </w:pPr>
          </w:p>
        </w:tc>
        <w:tc>
          <w:tcPr>
            <w:tcW w:w="846" w:type="pct"/>
            <w:vAlign w:val="center"/>
          </w:tcPr>
          <w:p w14:paraId="207D6A27">
            <w:pPr>
              <w:spacing w:line="460" w:lineRule="exact"/>
              <w:jc w:val="center"/>
              <w:rPr>
                <w:rFonts w:hint="eastAsia" w:ascii="宋体" w:hAnsi="宋体"/>
                <w:color w:val="000000"/>
              </w:rPr>
            </w:pPr>
          </w:p>
        </w:tc>
      </w:tr>
      <w:tr w14:paraId="50515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59" w:type="pct"/>
            <w:vAlign w:val="center"/>
          </w:tcPr>
          <w:p w14:paraId="619D2058">
            <w:pPr>
              <w:widowControl/>
              <w:jc w:val="center"/>
              <w:rPr>
                <w:rFonts w:hint="eastAsia" w:ascii="宋体" w:hAnsi="宋体" w:cs="宋体"/>
                <w:color w:val="000000"/>
                <w:kern w:val="0"/>
              </w:rPr>
            </w:pPr>
          </w:p>
        </w:tc>
        <w:tc>
          <w:tcPr>
            <w:tcW w:w="492" w:type="pct"/>
            <w:vAlign w:val="center"/>
          </w:tcPr>
          <w:p w14:paraId="63EEBAD1">
            <w:pPr>
              <w:jc w:val="center"/>
              <w:rPr>
                <w:rFonts w:hint="eastAsia" w:ascii="宋体" w:hAnsi="宋体"/>
                <w:color w:val="000000"/>
              </w:rPr>
            </w:pPr>
          </w:p>
        </w:tc>
        <w:tc>
          <w:tcPr>
            <w:tcW w:w="389" w:type="pct"/>
            <w:vAlign w:val="center"/>
          </w:tcPr>
          <w:p w14:paraId="5881BE83">
            <w:pPr>
              <w:jc w:val="center"/>
              <w:rPr>
                <w:rFonts w:hint="eastAsia" w:ascii="宋体" w:hAnsi="宋体"/>
                <w:color w:val="000000"/>
              </w:rPr>
            </w:pPr>
          </w:p>
        </w:tc>
        <w:tc>
          <w:tcPr>
            <w:tcW w:w="466" w:type="pct"/>
            <w:vAlign w:val="center"/>
          </w:tcPr>
          <w:p w14:paraId="04769896">
            <w:pPr>
              <w:spacing w:line="460" w:lineRule="exact"/>
              <w:jc w:val="center"/>
              <w:rPr>
                <w:rFonts w:hint="eastAsia" w:ascii="宋体" w:hAnsi="宋体"/>
                <w:color w:val="000000"/>
              </w:rPr>
            </w:pPr>
          </w:p>
        </w:tc>
        <w:tc>
          <w:tcPr>
            <w:tcW w:w="897" w:type="pct"/>
            <w:vAlign w:val="center"/>
          </w:tcPr>
          <w:p w14:paraId="54C862AC">
            <w:pPr>
              <w:jc w:val="center"/>
              <w:rPr>
                <w:rFonts w:hint="eastAsia" w:ascii="宋体" w:hAnsi="宋体"/>
                <w:color w:val="000000"/>
              </w:rPr>
            </w:pPr>
          </w:p>
        </w:tc>
        <w:tc>
          <w:tcPr>
            <w:tcW w:w="757" w:type="pct"/>
            <w:vAlign w:val="center"/>
          </w:tcPr>
          <w:p w14:paraId="267E3275">
            <w:pPr>
              <w:spacing w:line="460" w:lineRule="exact"/>
              <w:jc w:val="center"/>
              <w:rPr>
                <w:rFonts w:hint="eastAsia" w:ascii="宋体" w:hAnsi="宋体"/>
                <w:color w:val="000000"/>
              </w:rPr>
            </w:pPr>
          </w:p>
        </w:tc>
        <w:tc>
          <w:tcPr>
            <w:tcW w:w="693" w:type="pct"/>
          </w:tcPr>
          <w:p w14:paraId="52628167">
            <w:pPr>
              <w:spacing w:line="460" w:lineRule="exact"/>
              <w:jc w:val="center"/>
              <w:rPr>
                <w:rFonts w:hint="eastAsia" w:ascii="宋体" w:hAnsi="宋体"/>
                <w:color w:val="000000"/>
              </w:rPr>
            </w:pPr>
          </w:p>
        </w:tc>
        <w:tc>
          <w:tcPr>
            <w:tcW w:w="846" w:type="pct"/>
            <w:vAlign w:val="center"/>
          </w:tcPr>
          <w:p w14:paraId="280B3086">
            <w:pPr>
              <w:spacing w:line="460" w:lineRule="exact"/>
              <w:jc w:val="center"/>
              <w:rPr>
                <w:rFonts w:hint="eastAsia" w:ascii="宋体" w:hAnsi="宋体"/>
                <w:color w:val="000000"/>
              </w:rPr>
            </w:pPr>
          </w:p>
        </w:tc>
      </w:tr>
      <w:tr w14:paraId="2161C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59" w:type="pct"/>
            <w:vAlign w:val="center"/>
          </w:tcPr>
          <w:p w14:paraId="5AC0FBB7">
            <w:pPr>
              <w:widowControl/>
              <w:jc w:val="center"/>
              <w:rPr>
                <w:rFonts w:hint="eastAsia" w:ascii="宋体" w:hAnsi="宋体" w:cs="宋体"/>
                <w:color w:val="000000"/>
                <w:kern w:val="0"/>
              </w:rPr>
            </w:pPr>
          </w:p>
        </w:tc>
        <w:tc>
          <w:tcPr>
            <w:tcW w:w="492" w:type="pct"/>
            <w:vAlign w:val="center"/>
          </w:tcPr>
          <w:p w14:paraId="388576AB">
            <w:pPr>
              <w:jc w:val="center"/>
              <w:rPr>
                <w:rFonts w:hint="eastAsia" w:ascii="宋体" w:hAnsi="宋体"/>
                <w:color w:val="000000"/>
              </w:rPr>
            </w:pPr>
          </w:p>
        </w:tc>
        <w:tc>
          <w:tcPr>
            <w:tcW w:w="389" w:type="pct"/>
            <w:vAlign w:val="center"/>
          </w:tcPr>
          <w:p w14:paraId="73265A21">
            <w:pPr>
              <w:jc w:val="center"/>
              <w:rPr>
                <w:rFonts w:hint="eastAsia" w:ascii="宋体" w:hAnsi="宋体"/>
                <w:color w:val="000000"/>
              </w:rPr>
            </w:pPr>
          </w:p>
        </w:tc>
        <w:tc>
          <w:tcPr>
            <w:tcW w:w="466" w:type="pct"/>
            <w:vAlign w:val="center"/>
          </w:tcPr>
          <w:p w14:paraId="215CA64A">
            <w:pPr>
              <w:spacing w:line="460" w:lineRule="exact"/>
              <w:jc w:val="center"/>
              <w:rPr>
                <w:rFonts w:hint="eastAsia" w:ascii="宋体" w:hAnsi="宋体"/>
                <w:color w:val="000000"/>
              </w:rPr>
            </w:pPr>
          </w:p>
        </w:tc>
        <w:tc>
          <w:tcPr>
            <w:tcW w:w="897" w:type="pct"/>
            <w:vAlign w:val="center"/>
          </w:tcPr>
          <w:p w14:paraId="7A6439EC">
            <w:pPr>
              <w:jc w:val="center"/>
              <w:rPr>
                <w:rFonts w:hint="eastAsia" w:ascii="宋体" w:hAnsi="宋体"/>
                <w:color w:val="000000"/>
              </w:rPr>
            </w:pPr>
          </w:p>
        </w:tc>
        <w:tc>
          <w:tcPr>
            <w:tcW w:w="757" w:type="pct"/>
            <w:vAlign w:val="center"/>
          </w:tcPr>
          <w:p w14:paraId="720F1927">
            <w:pPr>
              <w:spacing w:line="460" w:lineRule="exact"/>
              <w:jc w:val="center"/>
              <w:rPr>
                <w:rFonts w:hint="eastAsia" w:ascii="宋体" w:hAnsi="宋体"/>
                <w:color w:val="000000"/>
              </w:rPr>
            </w:pPr>
          </w:p>
        </w:tc>
        <w:tc>
          <w:tcPr>
            <w:tcW w:w="693" w:type="pct"/>
          </w:tcPr>
          <w:p w14:paraId="4844E846">
            <w:pPr>
              <w:spacing w:line="460" w:lineRule="exact"/>
              <w:jc w:val="center"/>
              <w:rPr>
                <w:rFonts w:hint="eastAsia" w:ascii="宋体" w:hAnsi="宋体"/>
                <w:color w:val="000000"/>
              </w:rPr>
            </w:pPr>
          </w:p>
        </w:tc>
        <w:tc>
          <w:tcPr>
            <w:tcW w:w="846" w:type="pct"/>
            <w:vAlign w:val="center"/>
          </w:tcPr>
          <w:p w14:paraId="168FB00E">
            <w:pPr>
              <w:spacing w:line="460" w:lineRule="exact"/>
              <w:jc w:val="center"/>
              <w:rPr>
                <w:rFonts w:hint="eastAsia" w:ascii="宋体" w:hAnsi="宋体"/>
                <w:color w:val="000000"/>
              </w:rPr>
            </w:pPr>
          </w:p>
        </w:tc>
      </w:tr>
      <w:tr w14:paraId="229FF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59" w:type="pct"/>
            <w:vAlign w:val="center"/>
          </w:tcPr>
          <w:p w14:paraId="4046328F">
            <w:pPr>
              <w:widowControl/>
              <w:jc w:val="center"/>
              <w:rPr>
                <w:rFonts w:hint="eastAsia" w:ascii="宋体" w:hAnsi="宋体" w:cs="宋体"/>
                <w:color w:val="000000"/>
                <w:kern w:val="0"/>
              </w:rPr>
            </w:pPr>
          </w:p>
        </w:tc>
        <w:tc>
          <w:tcPr>
            <w:tcW w:w="492" w:type="pct"/>
            <w:vAlign w:val="center"/>
          </w:tcPr>
          <w:p w14:paraId="600E6D5E">
            <w:pPr>
              <w:jc w:val="center"/>
              <w:rPr>
                <w:rFonts w:hint="eastAsia" w:ascii="宋体" w:hAnsi="宋体"/>
                <w:color w:val="000000"/>
              </w:rPr>
            </w:pPr>
          </w:p>
        </w:tc>
        <w:tc>
          <w:tcPr>
            <w:tcW w:w="389" w:type="pct"/>
            <w:vAlign w:val="center"/>
          </w:tcPr>
          <w:p w14:paraId="24868BB0">
            <w:pPr>
              <w:jc w:val="center"/>
              <w:rPr>
                <w:rFonts w:hint="eastAsia" w:ascii="宋体" w:hAnsi="宋体"/>
                <w:color w:val="000000"/>
              </w:rPr>
            </w:pPr>
          </w:p>
        </w:tc>
        <w:tc>
          <w:tcPr>
            <w:tcW w:w="466" w:type="pct"/>
            <w:vAlign w:val="center"/>
          </w:tcPr>
          <w:p w14:paraId="58A99EED">
            <w:pPr>
              <w:spacing w:line="460" w:lineRule="exact"/>
              <w:jc w:val="center"/>
              <w:rPr>
                <w:rFonts w:hint="eastAsia" w:ascii="宋体" w:hAnsi="宋体"/>
                <w:color w:val="000000"/>
              </w:rPr>
            </w:pPr>
          </w:p>
        </w:tc>
        <w:tc>
          <w:tcPr>
            <w:tcW w:w="897" w:type="pct"/>
            <w:vAlign w:val="center"/>
          </w:tcPr>
          <w:p w14:paraId="7E42C894">
            <w:pPr>
              <w:jc w:val="center"/>
              <w:rPr>
                <w:rFonts w:hint="eastAsia" w:ascii="宋体" w:hAnsi="宋体"/>
                <w:color w:val="000000"/>
              </w:rPr>
            </w:pPr>
          </w:p>
        </w:tc>
        <w:tc>
          <w:tcPr>
            <w:tcW w:w="757" w:type="pct"/>
            <w:vAlign w:val="center"/>
          </w:tcPr>
          <w:p w14:paraId="6315D7D7">
            <w:pPr>
              <w:spacing w:line="460" w:lineRule="exact"/>
              <w:jc w:val="center"/>
              <w:rPr>
                <w:rFonts w:hint="eastAsia" w:ascii="宋体" w:hAnsi="宋体"/>
                <w:color w:val="000000"/>
              </w:rPr>
            </w:pPr>
          </w:p>
        </w:tc>
        <w:tc>
          <w:tcPr>
            <w:tcW w:w="693" w:type="pct"/>
          </w:tcPr>
          <w:p w14:paraId="58063988">
            <w:pPr>
              <w:spacing w:line="460" w:lineRule="exact"/>
              <w:jc w:val="center"/>
              <w:rPr>
                <w:rFonts w:hint="eastAsia" w:ascii="宋体" w:hAnsi="宋体"/>
                <w:color w:val="000000"/>
              </w:rPr>
            </w:pPr>
          </w:p>
        </w:tc>
        <w:tc>
          <w:tcPr>
            <w:tcW w:w="846" w:type="pct"/>
            <w:vAlign w:val="center"/>
          </w:tcPr>
          <w:p w14:paraId="01D9FBDD">
            <w:pPr>
              <w:spacing w:line="460" w:lineRule="exact"/>
              <w:jc w:val="center"/>
              <w:rPr>
                <w:rFonts w:hint="eastAsia" w:ascii="宋体" w:hAnsi="宋体"/>
                <w:color w:val="000000"/>
              </w:rPr>
            </w:pPr>
          </w:p>
        </w:tc>
      </w:tr>
      <w:tr w14:paraId="65D3B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59" w:type="pct"/>
            <w:vAlign w:val="center"/>
          </w:tcPr>
          <w:p w14:paraId="6EF3CE64">
            <w:pPr>
              <w:widowControl/>
              <w:jc w:val="center"/>
              <w:rPr>
                <w:rFonts w:hint="eastAsia" w:ascii="宋体" w:hAnsi="宋体" w:cs="宋体"/>
                <w:color w:val="000000"/>
                <w:kern w:val="0"/>
              </w:rPr>
            </w:pPr>
          </w:p>
        </w:tc>
        <w:tc>
          <w:tcPr>
            <w:tcW w:w="492" w:type="pct"/>
            <w:vAlign w:val="center"/>
          </w:tcPr>
          <w:p w14:paraId="1A41CB44">
            <w:pPr>
              <w:jc w:val="center"/>
              <w:rPr>
                <w:rFonts w:hint="eastAsia" w:ascii="宋体" w:hAnsi="宋体"/>
                <w:color w:val="000000"/>
              </w:rPr>
            </w:pPr>
          </w:p>
        </w:tc>
        <w:tc>
          <w:tcPr>
            <w:tcW w:w="389" w:type="pct"/>
            <w:vAlign w:val="center"/>
          </w:tcPr>
          <w:p w14:paraId="691FA9C5">
            <w:pPr>
              <w:jc w:val="center"/>
              <w:rPr>
                <w:rFonts w:hint="eastAsia" w:ascii="宋体" w:hAnsi="宋体"/>
                <w:color w:val="000000"/>
              </w:rPr>
            </w:pPr>
          </w:p>
        </w:tc>
        <w:tc>
          <w:tcPr>
            <w:tcW w:w="466" w:type="pct"/>
            <w:vAlign w:val="center"/>
          </w:tcPr>
          <w:p w14:paraId="7EC0E200">
            <w:pPr>
              <w:spacing w:line="460" w:lineRule="exact"/>
              <w:jc w:val="center"/>
              <w:rPr>
                <w:rFonts w:hint="eastAsia" w:ascii="宋体" w:hAnsi="宋体"/>
                <w:color w:val="000000"/>
              </w:rPr>
            </w:pPr>
          </w:p>
        </w:tc>
        <w:tc>
          <w:tcPr>
            <w:tcW w:w="897" w:type="pct"/>
            <w:vAlign w:val="center"/>
          </w:tcPr>
          <w:p w14:paraId="48AB085F">
            <w:pPr>
              <w:jc w:val="center"/>
              <w:rPr>
                <w:rFonts w:hint="eastAsia" w:ascii="宋体" w:hAnsi="宋体"/>
                <w:color w:val="000000"/>
              </w:rPr>
            </w:pPr>
          </w:p>
        </w:tc>
        <w:tc>
          <w:tcPr>
            <w:tcW w:w="757" w:type="pct"/>
            <w:vAlign w:val="center"/>
          </w:tcPr>
          <w:p w14:paraId="646CED6A">
            <w:pPr>
              <w:spacing w:line="460" w:lineRule="exact"/>
              <w:jc w:val="center"/>
              <w:rPr>
                <w:rFonts w:hint="eastAsia" w:ascii="宋体" w:hAnsi="宋体"/>
                <w:color w:val="000000"/>
              </w:rPr>
            </w:pPr>
          </w:p>
        </w:tc>
        <w:tc>
          <w:tcPr>
            <w:tcW w:w="693" w:type="pct"/>
          </w:tcPr>
          <w:p w14:paraId="41DCF198">
            <w:pPr>
              <w:spacing w:line="460" w:lineRule="exact"/>
              <w:jc w:val="center"/>
              <w:rPr>
                <w:rFonts w:hint="eastAsia" w:ascii="宋体" w:hAnsi="宋体"/>
                <w:color w:val="000000"/>
              </w:rPr>
            </w:pPr>
          </w:p>
        </w:tc>
        <w:tc>
          <w:tcPr>
            <w:tcW w:w="846" w:type="pct"/>
            <w:vAlign w:val="center"/>
          </w:tcPr>
          <w:p w14:paraId="542D383F">
            <w:pPr>
              <w:spacing w:line="460" w:lineRule="exact"/>
              <w:jc w:val="center"/>
              <w:rPr>
                <w:rFonts w:hint="eastAsia" w:ascii="宋体" w:hAnsi="宋体"/>
                <w:color w:val="000000"/>
              </w:rPr>
            </w:pPr>
          </w:p>
        </w:tc>
      </w:tr>
      <w:tr w14:paraId="2B12C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59" w:type="pct"/>
            <w:vAlign w:val="center"/>
          </w:tcPr>
          <w:p w14:paraId="05E80AC9">
            <w:pPr>
              <w:widowControl/>
              <w:jc w:val="center"/>
              <w:rPr>
                <w:rFonts w:hint="eastAsia" w:ascii="宋体" w:hAnsi="宋体" w:cs="宋体"/>
                <w:color w:val="000000"/>
                <w:kern w:val="0"/>
              </w:rPr>
            </w:pPr>
          </w:p>
        </w:tc>
        <w:tc>
          <w:tcPr>
            <w:tcW w:w="492" w:type="pct"/>
            <w:vAlign w:val="center"/>
          </w:tcPr>
          <w:p w14:paraId="31F27578">
            <w:pPr>
              <w:jc w:val="center"/>
              <w:rPr>
                <w:rFonts w:hint="eastAsia" w:ascii="宋体" w:hAnsi="宋体"/>
                <w:color w:val="000000"/>
              </w:rPr>
            </w:pPr>
          </w:p>
        </w:tc>
        <w:tc>
          <w:tcPr>
            <w:tcW w:w="389" w:type="pct"/>
            <w:vAlign w:val="center"/>
          </w:tcPr>
          <w:p w14:paraId="3D915C21">
            <w:pPr>
              <w:jc w:val="center"/>
              <w:rPr>
                <w:rFonts w:hint="eastAsia" w:ascii="宋体" w:hAnsi="宋体"/>
                <w:color w:val="000000"/>
              </w:rPr>
            </w:pPr>
          </w:p>
        </w:tc>
        <w:tc>
          <w:tcPr>
            <w:tcW w:w="466" w:type="pct"/>
            <w:vAlign w:val="center"/>
          </w:tcPr>
          <w:p w14:paraId="0C88282C">
            <w:pPr>
              <w:spacing w:line="460" w:lineRule="exact"/>
              <w:jc w:val="center"/>
              <w:rPr>
                <w:rFonts w:hint="eastAsia" w:ascii="宋体" w:hAnsi="宋体"/>
                <w:color w:val="000000"/>
              </w:rPr>
            </w:pPr>
          </w:p>
        </w:tc>
        <w:tc>
          <w:tcPr>
            <w:tcW w:w="897" w:type="pct"/>
            <w:vAlign w:val="center"/>
          </w:tcPr>
          <w:p w14:paraId="5E79CCB7">
            <w:pPr>
              <w:jc w:val="center"/>
              <w:rPr>
                <w:rFonts w:hint="eastAsia" w:ascii="宋体" w:hAnsi="宋体"/>
                <w:color w:val="000000"/>
              </w:rPr>
            </w:pPr>
          </w:p>
        </w:tc>
        <w:tc>
          <w:tcPr>
            <w:tcW w:w="757" w:type="pct"/>
            <w:vAlign w:val="center"/>
          </w:tcPr>
          <w:p w14:paraId="01AF732F">
            <w:pPr>
              <w:spacing w:line="460" w:lineRule="exact"/>
              <w:jc w:val="center"/>
              <w:rPr>
                <w:rFonts w:hint="eastAsia" w:ascii="宋体" w:hAnsi="宋体"/>
                <w:color w:val="000000"/>
              </w:rPr>
            </w:pPr>
          </w:p>
        </w:tc>
        <w:tc>
          <w:tcPr>
            <w:tcW w:w="693" w:type="pct"/>
          </w:tcPr>
          <w:p w14:paraId="42E2785D">
            <w:pPr>
              <w:spacing w:line="460" w:lineRule="exact"/>
              <w:jc w:val="center"/>
              <w:rPr>
                <w:rFonts w:hint="eastAsia" w:ascii="宋体" w:hAnsi="宋体"/>
                <w:color w:val="000000"/>
              </w:rPr>
            </w:pPr>
          </w:p>
        </w:tc>
        <w:tc>
          <w:tcPr>
            <w:tcW w:w="846" w:type="pct"/>
            <w:vAlign w:val="center"/>
          </w:tcPr>
          <w:p w14:paraId="05305AA9">
            <w:pPr>
              <w:spacing w:line="460" w:lineRule="exact"/>
              <w:jc w:val="center"/>
              <w:rPr>
                <w:rFonts w:hint="eastAsia" w:ascii="宋体" w:hAnsi="宋体"/>
                <w:color w:val="000000"/>
              </w:rPr>
            </w:pPr>
          </w:p>
        </w:tc>
      </w:tr>
    </w:tbl>
    <w:p w14:paraId="026173A4">
      <w:pPr>
        <w:pStyle w:val="98"/>
        <w:numPr>
          <w:ilvl w:val="0"/>
          <w:numId w:val="0"/>
        </w:numPr>
        <w:spacing w:after="120"/>
        <w:jc w:val="both"/>
        <w:outlineLvl w:val="9"/>
      </w:pPr>
    </w:p>
    <w:p w14:paraId="1D0F8674">
      <w:pPr>
        <w:widowControl/>
        <w:adjustRightInd/>
        <w:spacing w:line="240" w:lineRule="auto"/>
        <w:jc w:val="left"/>
        <w:rPr>
          <w:rFonts w:ascii="黑体" w:hAnsi="Times New Roman" w:eastAsia="黑体"/>
          <w:kern w:val="0"/>
          <w:szCs w:val="20"/>
        </w:rPr>
      </w:pPr>
      <w:r>
        <w:br w:type="page"/>
      </w:r>
    </w:p>
    <w:p w14:paraId="64315341">
      <w:pPr>
        <w:pStyle w:val="98"/>
        <w:numPr>
          <w:ilvl w:val="0"/>
          <w:numId w:val="0"/>
        </w:numPr>
        <w:spacing w:after="120"/>
        <w:outlineLvl w:val="9"/>
      </w:pPr>
      <w:bookmarkStart w:id="132" w:name="_Toc180146103"/>
      <w:bookmarkStart w:id="133" w:name="_Toc180146134"/>
      <w:r>
        <w:rPr>
          <w:rFonts w:hint="eastAsia"/>
        </w:rPr>
        <w:t>表B.2（续3）主要调试装备表</w:t>
      </w:r>
      <w:bookmarkEnd w:id="132"/>
      <w:bookmarkEnd w:id="133"/>
    </w:p>
    <w:tbl>
      <w:tblPr>
        <w:tblStyle w:val="38"/>
        <w:tblW w:w="4996" w:type="pct"/>
        <w:tblInd w:w="0" w:type="dxa"/>
        <w:tblLayout w:type="autofit"/>
        <w:tblCellMar>
          <w:top w:w="0" w:type="dxa"/>
          <w:left w:w="108" w:type="dxa"/>
          <w:bottom w:w="0" w:type="dxa"/>
          <w:right w:w="108" w:type="dxa"/>
        </w:tblCellMar>
      </w:tblPr>
      <w:tblGrid>
        <w:gridCol w:w="786"/>
        <w:gridCol w:w="1484"/>
        <w:gridCol w:w="1381"/>
        <w:gridCol w:w="1214"/>
        <w:gridCol w:w="1247"/>
        <w:gridCol w:w="1339"/>
        <w:gridCol w:w="1038"/>
        <w:gridCol w:w="1073"/>
      </w:tblGrid>
      <w:tr w14:paraId="2E802EB2">
        <w:tblPrEx>
          <w:tblCellMar>
            <w:top w:w="0" w:type="dxa"/>
            <w:left w:w="108" w:type="dxa"/>
            <w:bottom w:w="0" w:type="dxa"/>
            <w:right w:w="108" w:type="dxa"/>
          </w:tblCellMar>
        </w:tblPrEx>
        <w:trPr>
          <w:trHeight w:val="793" w:hRule="atLeast"/>
        </w:trPr>
        <w:tc>
          <w:tcPr>
            <w:tcW w:w="41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353CE1D">
            <w:pPr>
              <w:widowControl/>
              <w:jc w:val="center"/>
              <w:rPr>
                <w:rFonts w:hint="eastAsia" w:ascii="宋体" w:hAnsi="宋体" w:cs="宋体"/>
                <w:kern w:val="0"/>
              </w:rPr>
            </w:pPr>
            <w:r>
              <w:rPr>
                <w:rFonts w:hint="eastAsia" w:ascii="宋体" w:hAnsi="宋体" w:cs="宋体"/>
                <w:kern w:val="0"/>
              </w:rPr>
              <w:t>序号</w:t>
            </w:r>
          </w:p>
        </w:tc>
        <w:tc>
          <w:tcPr>
            <w:tcW w:w="776" w:type="pct"/>
            <w:tcBorders>
              <w:top w:val="single" w:color="auto" w:sz="4" w:space="0"/>
              <w:left w:val="nil"/>
              <w:bottom w:val="single" w:color="auto" w:sz="4" w:space="0"/>
              <w:right w:val="single" w:color="auto" w:sz="4" w:space="0"/>
            </w:tcBorders>
            <w:shd w:val="clear" w:color="auto" w:fill="auto"/>
            <w:vAlign w:val="center"/>
          </w:tcPr>
          <w:p w14:paraId="5116FEC8">
            <w:pPr>
              <w:widowControl/>
              <w:jc w:val="center"/>
              <w:rPr>
                <w:rFonts w:hint="eastAsia" w:ascii="宋体" w:hAnsi="宋体" w:cs="宋体"/>
                <w:kern w:val="0"/>
              </w:rPr>
            </w:pPr>
            <w:r>
              <w:rPr>
                <w:rFonts w:hint="eastAsia" w:ascii="宋体" w:hAnsi="宋体" w:cs="宋体"/>
                <w:kern w:val="0"/>
              </w:rPr>
              <w:t>设备名称</w:t>
            </w:r>
          </w:p>
        </w:tc>
        <w:tc>
          <w:tcPr>
            <w:tcW w:w="722" w:type="pct"/>
            <w:tcBorders>
              <w:top w:val="single" w:color="auto" w:sz="4" w:space="0"/>
              <w:left w:val="nil"/>
              <w:bottom w:val="single" w:color="auto" w:sz="4" w:space="0"/>
              <w:right w:val="single" w:color="auto" w:sz="4" w:space="0"/>
            </w:tcBorders>
            <w:shd w:val="clear" w:color="auto" w:fill="auto"/>
            <w:vAlign w:val="center"/>
          </w:tcPr>
          <w:p w14:paraId="7A392D19">
            <w:pPr>
              <w:widowControl/>
              <w:jc w:val="center"/>
              <w:rPr>
                <w:rFonts w:hint="eastAsia" w:ascii="宋体" w:hAnsi="宋体" w:cs="宋体"/>
                <w:kern w:val="0"/>
              </w:rPr>
            </w:pPr>
            <w:r>
              <w:rPr>
                <w:rFonts w:hint="eastAsia" w:ascii="宋体" w:hAnsi="宋体" w:cs="宋体"/>
                <w:kern w:val="0"/>
              </w:rPr>
              <w:t>型号</w:t>
            </w:r>
          </w:p>
        </w:tc>
        <w:tc>
          <w:tcPr>
            <w:tcW w:w="635" w:type="pct"/>
            <w:tcBorders>
              <w:top w:val="single" w:color="auto" w:sz="4" w:space="0"/>
              <w:left w:val="nil"/>
              <w:bottom w:val="single" w:color="auto" w:sz="4" w:space="0"/>
              <w:right w:val="single" w:color="auto" w:sz="4" w:space="0"/>
            </w:tcBorders>
            <w:shd w:val="clear" w:color="auto" w:fill="auto"/>
            <w:vAlign w:val="center"/>
          </w:tcPr>
          <w:p w14:paraId="7E840E3E">
            <w:pPr>
              <w:widowControl/>
              <w:jc w:val="center"/>
              <w:rPr>
                <w:rFonts w:hint="eastAsia" w:ascii="宋体" w:hAnsi="宋体" w:cs="宋体"/>
                <w:kern w:val="0"/>
              </w:rPr>
            </w:pPr>
            <w:r>
              <w:rPr>
                <w:rFonts w:hint="eastAsia" w:ascii="宋体" w:hAnsi="宋体" w:cs="宋体"/>
                <w:kern w:val="0"/>
              </w:rPr>
              <w:t>原值</w:t>
            </w:r>
          </w:p>
        </w:tc>
        <w:tc>
          <w:tcPr>
            <w:tcW w:w="652" w:type="pct"/>
            <w:tcBorders>
              <w:top w:val="single" w:color="auto" w:sz="4" w:space="0"/>
              <w:left w:val="nil"/>
              <w:bottom w:val="single" w:color="auto" w:sz="4" w:space="0"/>
              <w:right w:val="single" w:color="auto" w:sz="4" w:space="0"/>
            </w:tcBorders>
            <w:shd w:val="clear" w:color="auto" w:fill="auto"/>
            <w:vAlign w:val="center"/>
          </w:tcPr>
          <w:p w14:paraId="2B234B99">
            <w:pPr>
              <w:widowControl/>
              <w:jc w:val="center"/>
              <w:rPr>
                <w:rFonts w:hint="eastAsia" w:ascii="宋体" w:hAnsi="宋体" w:cs="宋体"/>
                <w:kern w:val="0"/>
              </w:rPr>
            </w:pPr>
            <w:r>
              <w:rPr>
                <w:rFonts w:hint="eastAsia" w:ascii="宋体" w:hAnsi="宋体" w:cs="宋体"/>
                <w:kern w:val="0"/>
              </w:rPr>
              <w:t>购置日期</w:t>
            </w:r>
          </w:p>
        </w:tc>
        <w:tc>
          <w:tcPr>
            <w:tcW w:w="700" w:type="pct"/>
            <w:tcBorders>
              <w:top w:val="single" w:color="auto" w:sz="4" w:space="0"/>
              <w:left w:val="nil"/>
              <w:bottom w:val="single" w:color="auto" w:sz="4" w:space="0"/>
              <w:right w:val="single" w:color="auto" w:sz="4" w:space="0"/>
            </w:tcBorders>
            <w:shd w:val="clear" w:color="auto" w:fill="auto"/>
            <w:vAlign w:val="center"/>
          </w:tcPr>
          <w:p w14:paraId="0417F5CA">
            <w:pPr>
              <w:widowControl/>
              <w:jc w:val="center"/>
              <w:rPr>
                <w:rFonts w:hint="eastAsia" w:ascii="宋体" w:hAnsi="宋体" w:cs="宋体"/>
                <w:kern w:val="0"/>
              </w:rPr>
            </w:pPr>
            <w:r>
              <w:rPr>
                <w:rFonts w:hint="eastAsia" w:ascii="宋体" w:hAnsi="宋体" w:cs="宋体"/>
                <w:kern w:val="0"/>
              </w:rPr>
              <w:t>生产厂家</w:t>
            </w:r>
          </w:p>
        </w:tc>
        <w:tc>
          <w:tcPr>
            <w:tcW w:w="543" w:type="pct"/>
            <w:tcBorders>
              <w:top w:val="single" w:color="auto" w:sz="4" w:space="0"/>
              <w:left w:val="single" w:color="auto" w:sz="4" w:space="0"/>
              <w:bottom w:val="single" w:color="auto" w:sz="4" w:space="0"/>
              <w:right w:val="single" w:color="auto" w:sz="4" w:space="0"/>
            </w:tcBorders>
            <w:shd w:val="clear" w:color="auto" w:fill="auto"/>
            <w:vAlign w:val="center"/>
          </w:tcPr>
          <w:p w14:paraId="263D0B9E">
            <w:pPr>
              <w:widowControl/>
              <w:jc w:val="center"/>
              <w:rPr>
                <w:rFonts w:hint="eastAsia" w:ascii="宋体" w:hAnsi="宋体" w:cs="宋体"/>
                <w:kern w:val="0"/>
              </w:rPr>
            </w:pPr>
            <w:r>
              <w:rPr>
                <w:rFonts w:hint="eastAsia" w:ascii="宋体" w:hAnsi="宋体" w:cs="宋体"/>
                <w:kern w:val="0"/>
              </w:rPr>
              <w:t>有效期</w:t>
            </w:r>
          </w:p>
        </w:tc>
        <w:tc>
          <w:tcPr>
            <w:tcW w:w="562" w:type="pct"/>
            <w:tcBorders>
              <w:top w:val="single" w:color="auto" w:sz="4" w:space="0"/>
              <w:left w:val="nil"/>
              <w:bottom w:val="single" w:color="auto" w:sz="4" w:space="0"/>
              <w:right w:val="single" w:color="auto" w:sz="4" w:space="0"/>
            </w:tcBorders>
            <w:shd w:val="clear" w:color="auto" w:fill="auto"/>
            <w:vAlign w:val="center"/>
          </w:tcPr>
          <w:p w14:paraId="0EF37FF2">
            <w:pPr>
              <w:widowControl/>
              <w:jc w:val="center"/>
              <w:rPr>
                <w:rFonts w:hint="eastAsia" w:ascii="宋体" w:hAnsi="宋体" w:cs="宋体"/>
                <w:kern w:val="0"/>
              </w:rPr>
            </w:pPr>
            <w:r>
              <w:rPr>
                <w:rFonts w:hint="eastAsia" w:ascii="宋体" w:hAnsi="宋体" w:cs="宋体"/>
                <w:kern w:val="0"/>
              </w:rPr>
              <w:t>备注</w:t>
            </w:r>
          </w:p>
        </w:tc>
      </w:tr>
      <w:tr w14:paraId="1952EC37">
        <w:tblPrEx>
          <w:tblCellMar>
            <w:top w:w="0" w:type="dxa"/>
            <w:left w:w="108" w:type="dxa"/>
            <w:bottom w:w="0" w:type="dxa"/>
            <w:right w:w="108" w:type="dxa"/>
          </w:tblCellMar>
        </w:tblPrEx>
        <w:trPr>
          <w:trHeight w:val="624" w:hRule="atLeast"/>
        </w:trPr>
        <w:tc>
          <w:tcPr>
            <w:tcW w:w="411" w:type="pct"/>
            <w:tcBorders>
              <w:top w:val="nil"/>
              <w:left w:val="single" w:color="auto" w:sz="4" w:space="0"/>
              <w:bottom w:val="single" w:color="auto" w:sz="4" w:space="0"/>
              <w:right w:val="single" w:color="auto" w:sz="4" w:space="0"/>
            </w:tcBorders>
            <w:shd w:val="clear" w:color="auto" w:fill="auto"/>
            <w:noWrap/>
            <w:vAlign w:val="center"/>
          </w:tcPr>
          <w:p w14:paraId="068C3CF5">
            <w:pPr>
              <w:widowControl/>
              <w:jc w:val="left"/>
              <w:rPr>
                <w:rFonts w:hint="eastAsia" w:ascii="宋体" w:hAnsi="宋体" w:cs="宋体"/>
                <w:color w:val="000000"/>
                <w:kern w:val="0"/>
              </w:rPr>
            </w:pPr>
          </w:p>
        </w:tc>
        <w:tc>
          <w:tcPr>
            <w:tcW w:w="776" w:type="pct"/>
            <w:tcBorders>
              <w:top w:val="nil"/>
              <w:left w:val="nil"/>
              <w:bottom w:val="single" w:color="auto" w:sz="4" w:space="0"/>
              <w:right w:val="single" w:color="auto" w:sz="4" w:space="0"/>
            </w:tcBorders>
            <w:shd w:val="clear" w:color="auto" w:fill="auto"/>
            <w:noWrap/>
            <w:vAlign w:val="center"/>
          </w:tcPr>
          <w:p w14:paraId="4D0B31C2">
            <w:pPr>
              <w:widowControl/>
              <w:jc w:val="left"/>
              <w:rPr>
                <w:rFonts w:hint="eastAsia" w:ascii="宋体" w:hAnsi="宋体" w:cs="宋体"/>
                <w:color w:val="000000"/>
                <w:kern w:val="0"/>
              </w:rPr>
            </w:pPr>
            <w:r>
              <w:rPr>
                <w:rFonts w:hint="eastAsia" w:ascii="宋体" w:hAnsi="宋体" w:cs="宋体"/>
                <w:color w:val="000000"/>
                <w:kern w:val="0"/>
              </w:rPr>
              <w:t>　</w:t>
            </w:r>
          </w:p>
        </w:tc>
        <w:tc>
          <w:tcPr>
            <w:tcW w:w="722" w:type="pct"/>
            <w:tcBorders>
              <w:top w:val="nil"/>
              <w:left w:val="nil"/>
              <w:bottom w:val="single" w:color="auto" w:sz="4" w:space="0"/>
              <w:right w:val="single" w:color="auto" w:sz="4" w:space="0"/>
            </w:tcBorders>
            <w:shd w:val="clear" w:color="auto" w:fill="auto"/>
            <w:noWrap/>
            <w:vAlign w:val="center"/>
          </w:tcPr>
          <w:p w14:paraId="4180C681">
            <w:pPr>
              <w:widowControl/>
              <w:jc w:val="left"/>
              <w:rPr>
                <w:rFonts w:hint="eastAsia" w:ascii="宋体" w:hAnsi="宋体" w:cs="宋体"/>
                <w:color w:val="000000"/>
                <w:kern w:val="0"/>
              </w:rPr>
            </w:pPr>
            <w:r>
              <w:rPr>
                <w:rFonts w:hint="eastAsia" w:ascii="宋体" w:hAnsi="宋体" w:cs="宋体"/>
                <w:color w:val="000000"/>
                <w:kern w:val="0"/>
              </w:rPr>
              <w:t>　</w:t>
            </w:r>
          </w:p>
        </w:tc>
        <w:tc>
          <w:tcPr>
            <w:tcW w:w="635" w:type="pct"/>
            <w:tcBorders>
              <w:top w:val="nil"/>
              <w:left w:val="nil"/>
              <w:bottom w:val="single" w:color="auto" w:sz="4" w:space="0"/>
              <w:right w:val="single" w:color="auto" w:sz="4" w:space="0"/>
            </w:tcBorders>
            <w:shd w:val="clear" w:color="auto" w:fill="auto"/>
            <w:noWrap/>
            <w:vAlign w:val="center"/>
          </w:tcPr>
          <w:p w14:paraId="044C1357">
            <w:pPr>
              <w:widowControl/>
              <w:jc w:val="left"/>
              <w:rPr>
                <w:rFonts w:hint="eastAsia" w:ascii="宋体" w:hAnsi="宋体" w:cs="宋体"/>
                <w:color w:val="000000"/>
                <w:kern w:val="0"/>
              </w:rPr>
            </w:pPr>
            <w:r>
              <w:rPr>
                <w:rFonts w:hint="eastAsia" w:ascii="宋体" w:hAnsi="宋体" w:cs="宋体"/>
                <w:color w:val="000000"/>
                <w:kern w:val="0"/>
              </w:rPr>
              <w:t>　</w:t>
            </w:r>
          </w:p>
        </w:tc>
        <w:tc>
          <w:tcPr>
            <w:tcW w:w="652" w:type="pct"/>
            <w:tcBorders>
              <w:top w:val="nil"/>
              <w:left w:val="nil"/>
              <w:bottom w:val="single" w:color="auto" w:sz="4" w:space="0"/>
              <w:right w:val="single" w:color="auto" w:sz="4" w:space="0"/>
            </w:tcBorders>
            <w:shd w:val="clear" w:color="auto" w:fill="auto"/>
            <w:noWrap/>
            <w:vAlign w:val="center"/>
          </w:tcPr>
          <w:p w14:paraId="758EA73A">
            <w:pPr>
              <w:widowControl/>
              <w:jc w:val="left"/>
              <w:rPr>
                <w:rFonts w:hint="eastAsia" w:ascii="宋体" w:hAnsi="宋体" w:cs="宋体"/>
                <w:color w:val="000000"/>
                <w:kern w:val="0"/>
              </w:rPr>
            </w:pPr>
            <w:r>
              <w:rPr>
                <w:rFonts w:hint="eastAsia" w:ascii="宋体" w:hAnsi="宋体" w:cs="宋体"/>
                <w:color w:val="000000"/>
                <w:kern w:val="0"/>
              </w:rPr>
              <w:t>　</w:t>
            </w:r>
          </w:p>
        </w:tc>
        <w:tc>
          <w:tcPr>
            <w:tcW w:w="700" w:type="pct"/>
            <w:tcBorders>
              <w:top w:val="nil"/>
              <w:left w:val="nil"/>
              <w:bottom w:val="single" w:color="auto" w:sz="4" w:space="0"/>
              <w:right w:val="single" w:color="auto" w:sz="4" w:space="0"/>
            </w:tcBorders>
            <w:shd w:val="clear" w:color="auto" w:fill="auto"/>
            <w:noWrap/>
            <w:vAlign w:val="center"/>
          </w:tcPr>
          <w:p w14:paraId="7CB245DE">
            <w:pPr>
              <w:widowControl/>
              <w:jc w:val="left"/>
              <w:rPr>
                <w:rFonts w:hint="eastAsia" w:ascii="宋体" w:hAnsi="宋体" w:cs="宋体"/>
                <w:color w:val="000000"/>
                <w:kern w:val="0"/>
              </w:rPr>
            </w:pPr>
            <w:r>
              <w:rPr>
                <w:rFonts w:hint="eastAsia" w:ascii="宋体" w:hAnsi="宋体" w:cs="宋体"/>
                <w:color w:val="000000"/>
                <w:kern w:val="0"/>
              </w:rPr>
              <w:t>　</w:t>
            </w:r>
          </w:p>
        </w:tc>
        <w:tc>
          <w:tcPr>
            <w:tcW w:w="543" w:type="pct"/>
            <w:tcBorders>
              <w:top w:val="nil"/>
              <w:left w:val="single" w:color="auto" w:sz="4" w:space="0"/>
              <w:bottom w:val="single" w:color="auto" w:sz="4" w:space="0"/>
              <w:right w:val="single" w:color="auto" w:sz="4" w:space="0"/>
            </w:tcBorders>
            <w:shd w:val="clear" w:color="auto" w:fill="auto"/>
            <w:noWrap/>
            <w:vAlign w:val="center"/>
          </w:tcPr>
          <w:p w14:paraId="5E2F41C5">
            <w:pPr>
              <w:widowControl/>
              <w:jc w:val="left"/>
              <w:rPr>
                <w:rFonts w:hint="eastAsia" w:ascii="宋体" w:hAnsi="宋体" w:cs="宋体"/>
                <w:color w:val="000000"/>
                <w:kern w:val="0"/>
              </w:rPr>
            </w:pPr>
            <w:r>
              <w:rPr>
                <w:rFonts w:hint="eastAsia" w:ascii="宋体" w:hAnsi="宋体" w:cs="宋体"/>
                <w:color w:val="000000"/>
                <w:kern w:val="0"/>
              </w:rPr>
              <w:t>　</w:t>
            </w:r>
          </w:p>
        </w:tc>
        <w:tc>
          <w:tcPr>
            <w:tcW w:w="562" w:type="pct"/>
            <w:tcBorders>
              <w:top w:val="nil"/>
              <w:left w:val="nil"/>
              <w:bottom w:val="single" w:color="auto" w:sz="4" w:space="0"/>
              <w:right w:val="single" w:color="auto" w:sz="4" w:space="0"/>
            </w:tcBorders>
            <w:shd w:val="clear" w:color="auto" w:fill="auto"/>
            <w:noWrap/>
            <w:vAlign w:val="center"/>
          </w:tcPr>
          <w:p w14:paraId="55FB009A">
            <w:pPr>
              <w:widowControl/>
              <w:jc w:val="left"/>
              <w:rPr>
                <w:rFonts w:hint="eastAsia" w:ascii="宋体" w:hAnsi="宋体" w:cs="宋体"/>
                <w:color w:val="000000"/>
                <w:kern w:val="0"/>
              </w:rPr>
            </w:pPr>
            <w:r>
              <w:rPr>
                <w:rFonts w:hint="eastAsia" w:ascii="宋体" w:hAnsi="宋体" w:cs="宋体"/>
                <w:color w:val="000000"/>
                <w:kern w:val="0"/>
              </w:rPr>
              <w:t>　</w:t>
            </w:r>
          </w:p>
        </w:tc>
      </w:tr>
      <w:tr w14:paraId="272701FD">
        <w:tblPrEx>
          <w:tblCellMar>
            <w:top w:w="0" w:type="dxa"/>
            <w:left w:w="108" w:type="dxa"/>
            <w:bottom w:w="0" w:type="dxa"/>
            <w:right w:w="108" w:type="dxa"/>
          </w:tblCellMar>
        </w:tblPrEx>
        <w:trPr>
          <w:trHeight w:val="624" w:hRule="atLeast"/>
        </w:trPr>
        <w:tc>
          <w:tcPr>
            <w:tcW w:w="411" w:type="pct"/>
            <w:tcBorders>
              <w:top w:val="nil"/>
              <w:left w:val="single" w:color="auto" w:sz="4" w:space="0"/>
              <w:bottom w:val="single" w:color="auto" w:sz="4" w:space="0"/>
              <w:right w:val="single" w:color="auto" w:sz="4" w:space="0"/>
            </w:tcBorders>
            <w:shd w:val="clear" w:color="auto" w:fill="auto"/>
            <w:noWrap/>
            <w:vAlign w:val="center"/>
          </w:tcPr>
          <w:p w14:paraId="1D3CAC69">
            <w:pPr>
              <w:widowControl/>
              <w:jc w:val="left"/>
              <w:rPr>
                <w:rFonts w:hint="eastAsia" w:ascii="宋体" w:hAnsi="宋体" w:cs="宋体"/>
                <w:color w:val="000000"/>
                <w:kern w:val="0"/>
              </w:rPr>
            </w:pPr>
            <w:r>
              <w:rPr>
                <w:rFonts w:hint="eastAsia" w:ascii="宋体" w:hAnsi="宋体" w:cs="宋体"/>
                <w:color w:val="000000"/>
                <w:kern w:val="0"/>
              </w:rPr>
              <w:t>　</w:t>
            </w:r>
          </w:p>
        </w:tc>
        <w:tc>
          <w:tcPr>
            <w:tcW w:w="776" w:type="pct"/>
            <w:tcBorders>
              <w:top w:val="nil"/>
              <w:left w:val="nil"/>
              <w:bottom w:val="single" w:color="auto" w:sz="4" w:space="0"/>
              <w:right w:val="single" w:color="auto" w:sz="4" w:space="0"/>
            </w:tcBorders>
            <w:shd w:val="clear" w:color="auto" w:fill="auto"/>
            <w:noWrap/>
            <w:vAlign w:val="center"/>
          </w:tcPr>
          <w:p w14:paraId="3BAEF4FD">
            <w:pPr>
              <w:widowControl/>
              <w:jc w:val="left"/>
              <w:rPr>
                <w:rFonts w:hint="eastAsia" w:ascii="宋体" w:hAnsi="宋体" w:cs="宋体"/>
                <w:color w:val="000000"/>
                <w:kern w:val="0"/>
              </w:rPr>
            </w:pPr>
            <w:r>
              <w:rPr>
                <w:rFonts w:hint="eastAsia" w:ascii="宋体" w:hAnsi="宋体" w:cs="宋体"/>
                <w:color w:val="000000"/>
                <w:kern w:val="0"/>
              </w:rPr>
              <w:t>　</w:t>
            </w:r>
          </w:p>
        </w:tc>
        <w:tc>
          <w:tcPr>
            <w:tcW w:w="722" w:type="pct"/>
            <w:tcBorders>
              <w:top w:val="nil"/>
              <w:left w:val="nil"/>
              <w:bottom w:val="single" w:color="auto" w:sz="4" w:space="0"/>
              <w:right w:val="single" w:color="auto" w:sz="4" w:space="0"/>
            </w:tcBorders>
            <w:shd w:val="clear" w:color="auto" w:fill="auto"/>
            <w:noWrap/>
            <w:vAlign w:val="center"/>
          </w:tcPr>
          <w:p w14:paraId="41F95445">
            <w:pPr>
              <w:widowControl/>
              <w:jc w:val="left"/>
              <w:rPr>
                <w:rFonts w:hint="eastAsia" w:ascii="宋体" w:hAnsi="宋体" w:cs="宋体"/>
                <w:color w:val="000000"/>
                <w:kern w:val="0"/>
              </w:rPr>
            </w:pPr>
            <w:r>
              <w:rPr>
                <w:rFonts w:hint="eastAsia" w:ascii="宋体" w:hAnsi="宋体" w:cs="宋体"/>
                <w:color w:val="000000"/>
                <w:kern w:val="0"/>
              </w:rPr>
              <w:t>　</w:t>
            </w:r>
          </w:p>
        </w:tc>
        <w:tc>
          <w:tcPr>
            <w:tcW w:w="635" w:type="pct"/>
            <w:tcBorders>
              <w:top w:val="nil"/>
              <w:left w:val="nil"/>
              <w:bottom w:val="single" w:color="auto" w:sz="4" w:space="0"/>
              <w:right w:val="single" w:color="auto" w:sz="4" w:space="0"/>
            </w:tcBorders>
            <w:shd w:val="clear" w:color="auto" w:fill="auto"/>
            <w:noWrap/>
            <w:vAlign w:val="center"/>
          </w:tcPr>
          <w:p w14:paraId="1522A40D">
            <w:pPr>
              <w:widowControl/>
              <w:jc w:val="left"/>
              <w:rPr>
                <w:rFonts w:hint="eastAsia" w:ascii="宋体" w:hAnsi="宋体" w:cs="宋体"/>
                <w:color w:val="000000"/>
                <w:kern w:val="0"/>
              </w:rPr>
            </w:pPr>
            <w:r>
              <w:rPr>
                <w:rFonts w:hint="eastAsia" w:ascii="宋体" w:hAnsi="宋体" w:cs="宋体"/>
                <w:color w:val="000000"/>
                <w:kern w:val="0"/>
              </w:rPr>
              <w:t>　</w:t>
            </w:r>
          </w:p>
        </w:tc>
        <w:tc>
          <w:tcPr>
            <w:tcW w:w="652" w:type="pct"/>
            <w:tcBorders>
              <w:top w:val="nil"/>
              <w:left w:val="nil"/>
              <w:bottom w:val="single" w:color="auto" w:sz="4" w:space="0"/>
              <w:right w:val="single" w:color="auto" w:sz="4" w:space="0"/>
            </w:tcBorders>
            <w:shd w:val="clear" w:color="auto" w:fill="auto"/>
            <w:noWrap/>
            <w:vAlign w:val="center"/>
          </w:tcPr>
          <w:p w14:paraId="6CFC370D">
            <w:pPr>
              <w:widowControl/>
              <w:jc w:val="left"/>
              <w:rPr>
                <w:rFonts w:hint="eastAsia" w:ascii="宋体" w:hAnsi="宋体" w:cs="宋体"/>
                <w:color w:val="000000"/>
                <w:kern w:val="0"/>
              </w:rPr>
            </w:pPr>
            <w:r>
              <w:rPr>
                <w:rFonts w:hint="eastAsia" w:ascii="宋体" w:hAnsi="宋体" w:cs="宋体"/>
                <w:color w:val="000000"/>
                <w:kern w:val="0"/>
              </w:rPr>
              <w:t>　</w:t>
            </w:r>
          </w:p>
        </w:tc>
        <w:tc>
          <w:tcPr>
            <w:tcW w:w="700" w:type="pct"/>
            <w:tcBorders>
              <w:top w:val="nil"/>
              <w:left w:val="nil"/>
              <w:bottom w:val="single" w:color="auto" w:sz="4" w:space="0"/>
              <w:right w:val="single" w:color="auto" w:sz="4" w:space="0"/>
            </w:tcBorders>
            <w:shd w:val="clear" w:color="auto" w:fill="auto"/>
            <w:noWrap/>
            <w:vAlign w:val="center"/>
          </w:tcPr>
          <w:p w14:paraId="22D8CDA2">
            <w:pPr>
              <w:widowControl/>
              <w:jc w:val="left"/>
              <w:rPr>
                <w:rFonts w:hint="eastAsia" w:ascii="宋体" w:hAnsi="宋体" w:cs="宋体"/>
                <w:color w:val="000000"/>
                <w:kern w:val="0"/>
              </w:rPr>
            </w:pPr>
            <w:r>
              <w:rPr>
                <w:rFonts w:hint="eastAsia" w:ascii="宋体" w:hAnsi="宋体" w:cs="宋体"/>
                <w:color w:val="000000"/>
                <w:kern w:val="0"/>
              </w:rPr>
              <w:t>　</w:t>
            </w:r>
          </w:p>
        </w:tc>
        <w:tc>
          <w:tcPr>
            <w:tcW w:w="543" w:type="pct"/>
            <w:tcBorders>
              <w:top w:val="nil"/>
              <w:left w:val="single" w:color="auto" w:sz="4" w:space="0"/>
              <w:bottom w:val="single" w:color="auto" w:sz="4" w:space="0"/>
              <w:right w:val="single" w:color="auto" w:sz="4" w:space="0"/>
            </w:tcBorders>
            <w:shd w:val="clear" w:color="auto" w:fill="auto"/>
            <w:noWrap/>
            <w:vAlign w:val="center"/>
          </w:tcPr>
          <w:p w14:paraId="72558682">
            <w:pPr>
              <w:widowControl/>
              <w:jc w:val="left"/>
              <w:rPr>
                <w:rFonts w:hint="eastAsia" w:ascii="宋体" w:hAnsi="宋体" w:cs="宋体"/>
                <w:color w:val="000000"/>
                <w:kern w:val="0"/>
              </w:rPr>
            </w:pPr>
            <w:r>
              <w:rPr>
                <w:rFonts w:hint="eastAsia" w:ascii="宋体" w:hAnsi="宋体" w:cs="宋体"/>
                <w:color w:val="000000"/>
                <w:kern w:val="0"/>
              </w:rPr>
              <w:t>　</w:t>
            </w:r>
          </w:p>
        </w:tc>
        <w:tc>
          <w:tcPr>
            <w:tcW w:w="562" w:type="pct"/>
            <w:tcBorders>
              <w:top w:val="nil"/>
              <w:left w:val="nil"/>
              <w:bottom w:val="single" w:color="auto" w:sz="4" w:space="0"/>
              <w:right w:val="single" w:color="auto" w:sz="4" w:space="0"/>
            </w:tcBorders>
            <w:shd w:val="clear" w:color="auto" w:fill="auto"/>
            <w:noWrap/>
            <w:vAlign w:val="center"/>
          </w:tcPr>
          <w:p w14:paraId="56160E14">
            <w:pPr>
              <w:widowControl/>
              <w:jc w:val="left"/>
              <w:rPr>
                <w:rFonts w:hint="eastAsia" w:ascii="宋体" w:hAnsi="宋体" w:cs="宋体"/>
                <w:color w:val="000000"/>
                <w:kern w:val="0"/>
              </w:rPr>
            </w:pPr>
            <w:r>
              <w:rPr>
                <w:rFonts w:hint="eastAsia" w:ascii="宋体" w:hAnsi="宋体" w:cs="宋体"/>
                <w:color w:val="000000"/>
                <w:kern w:val="0"/>
              </w:rPr>
              <w:t>　</w:t>
            </w:r>
          </w:p>
        </w:tc>
      </w:tr>
      <w:tr w14:paraId="53DF64A9">
        <w:tblPrEx>
          <w:tblCellMar>
            <w:top w:w="0" w:type="dxa"/>
            <w:left w:w="108" w:type="dxa"/>
            <w:bottom w:w="0" w:type="dxa"/>
            <w:right w:w="108" w:type="dxa"/>
          </w:tblCellMar>
        </w:tblPrEx>
        <w:trPr>
          <w:trHeight w:val="624" w:hRule="atLeast"/>
        </w:trPr>
        <w:tc>
          <w:tcPr>
            <w:tcW w:w="411" w:type="pct"/>
            <w:tcBorders>
              <w:top w:val="nil"/>
              <w:left w:val="single" w:color="auto" w:sz="4" w:space="0"/>
              <w:bottom w:val="single" w:color="auto" w:sz="4" w:space="0"/>
              <w:right w:val="single" w:color="auto" w:sz="4" w:space="0"/>
            </w:tcBorders>
            <w:shd w:val="clear" w:color="auto" w:fill="auto"/>
            <w:noWrap/>
            <w:vAlign w:val="center"/>
          </w:tcPr>
          <w:p w14:paraId="1E840FE5">
            <w:pPr>
              <w:widowControl/>
              <w:jc w:val="left"/>
              <w:rPr>
                <w:rFonts w:hint="eastAsia" w:ascii="宋体" w:hAnsi="宋体" w:cs="宋体"/>
                <w:color w:val="000000"/>
                <w:kern w:val="0"/>
              </w:rPr>
            </w:pPr>
            <w:r>
              <w:rPr>
                <w:rFonts w:hint="eastAsia" w:ascii="宋体" w:hAnsi="宋体" w:cs="宋体"/>
                <w:color w:val="000000"/>
                <w:kern w:val="0"/>
              </w:rPr>
              <w:t>　</w:t>
            </w:r>
          </w:p>
        </w:tc>
        <w:tc>
          <w:tcPr>
            <w:tcW w:w="776" w:type="pct"/>
            <w:tcBorders>
              <w:top w:val="nil"/>
              <w:left w:val="nil"/>
              <w:bottom w:val="single" w:color="auto" w:sz="4" w:space="0"/>
              <w:right w:val="single" w:color="auto" w:sz="4" w:space="0"/>
            </w:tcBorders>
            <w:shd w:val="clear" w:color="auto" w:fill="auto"/>
            <w:noWrap/>
            <w:vAlign w:val="center"/>
          </w:tcPr>
          <w:p w14:paraId="4B627485">
            <w:pPr>
              <w:widowControl/>
              <w:jc w:val="left"/>
              <w:rPr>
                <w:rFonts w:hint="eastAsia" w:ascii="宋体" w:hAnsi="宋体" w:cs="宋体"/>
                <w:color w:val="000000"/>
                <w:kern w:val="0"/>
              </w:rPr>
            </w:pPr>
            <w:r>
              <w:rPr>
                <w:rFonts w:hint="eastAsia" w:ascii="宋体" w:hAnsi="宋体" w:cs="宋体"/>
                <w:color w:val="000000"/>
                <w:kern w:val="0"/>
              </w:rPr>
              <w:t>　</w:t>
            </w:r>
          </w:p>
        </w:tc>
        <w:tc>
          <w:tcPr>
            <w:tcW w:w="722" w:type="pct"/>
            <w:tcBorders>
              <w:top w:val="nil"/>
              <w:left w:val="nil"/>
              <w:bottom w:val="single" w:color="auto" w:sz="4" w:space="0"/>
              <w:right w:val="single" w:color="auto" w:sz="4" w:space="0"/>
            </w:tcBorders>
            <w:shd w:val="clear" w:color="auto" w:fill="auto"/>
            <w:noWrap/>
            <w:vAlign w:val="center"/>
          </w:tcPr>
          <w:p w14:paraId="1B1CF23A">
            <w:pPr>
              <w:widowControl/>
              <w:jc w:val="left"/>
              <w:rPr>
                <w:rFonts w:hint="eastAsia" w:ascii="宋体" w:hAnsi="宋体" w:cs="宋体"/>
                <w:color w:val="000000"/>
                <w:kern w:val="0"/>
              </w:rPr>
            </w:pPr>
            <w:r>
              <w:rPr>
                <w:rFonts w:hint="eastAsia" w:ascii="宋体" w:hAnsi="宋体" w:cs="宋体"/>
                <w:color w:val="000000"/>
                <w:kern w:val="0"/>
              </w:rPr>
              <w:t>　</w:t>
            </w:r>
          </w:p>
        </w:tc>
        <w:tc>
          <w:tcPr>
            <w:tcW w:w="635" w:type="pct"/>
            <w:tcBorders>
              <w:top w:val="nil"/>
              <w:left w:val="nil"/>
              <w:bottom w:val="single" w:color="auto" w:sz="4" w:space="0"/>
              <w:right w:val="single" w:color="auto" w:sz="4" w:space="0"/>
            </w:tcBorders>
            <w:shd w:val="clear" w:color="auto" w:fill="auto"/>
            <w:noWrap/>
            <w:vAlign w:val="center"/>
          </w:tcPr>
          <w:p w14:paraId="408561BA">
            <w:pPr>
              <w:widowControl/>
              <w:jc w:val="left"/>
              <w:rPr>
                <w:rFonts w:hint="eastAsia" w:ascii="宋体" w:hAnsi="宋体" w:cs="宋体"/>
                <w:color w:val="000000"/>
                <w:kern w:val="0"/>
              </w:rPr>
            </w:pPr>
            <w:r>
              <w:rPr>
                <w:rFonts w:hint="eastAsia" w:ascii="宋体" w:hAnsi="宋体" w:cs="宋体"/>
                <w:color w:val="000000"/>
                <w:kern w:val="0"/>
              </w:rPr>
              <w:t>　</w:t>
            </w:r>
          </w:p>
        </w:tc>
        <w:tc>
          <w:tcPr>
            <w:tcW w:w="652" w:type="pct"/>
            <w:tcBorders>
              <w:top w:val="nil"/>
              <w:left w:val="nil"/>
              <w:bottom w:val="single" w:color="auto" w:sz="4" w:space="0"/>
              <w:right w:val="single" w:color="auto" w:sz="4" w:space="0"/>
            </w:tcBorders>
            <w:shd w:val="clear" w:color="auto" w:fill="auto"/>
            <w:noWrap/>
            <w:vAlign w:val="center"/>
          </w:tcPr>
          <w:p w14:paraId="5803016C">
            <w:pPr>
              <w:widowControl/>
              <w:jc w:val="left"/>
              <w:rPr>
                <w:rFonts w:hint="eastAsia" w:ascii="宋体" w:hAnsi="宋体" w:cs="宋体"/>
                <w:color w:val="000000"/>
                <w:kern w:val="0"/>
              </w:rPr>
            </w:pPr>
            <w:r>
              <w:rPr>
                <w:rFonts w:hint="eastAsia" w:ascii="宋体" w:hAnsi="宋体" w:cs="宋体"/>
                <w:color w:val="000000"/>
                <w:kern w:val="0"/>
              </w:rPr>
              <w:t>　</w:t>
            </w:r>
          </w:p>
        </w:tc>
        <w:tc>
          <w:tcPr>
            <w:tcW w:w="700" w:type="pct"/>
            <w:tcBorders>
              <w:top w:val="nil"/>
              <w:left w:val="nil"/>
              <w:bottom w:val="single" w:color="auto" w:sz="4" w:space="0"/>
              <w:right w:val="single" w:color="auto" w:sz="4" w:space="0"/>
            </w:tcBorders>
            <w:shd w:val="clear" w:color="auto" w:fill="auto"/>
            <w:noWrap/>
            <w:vAlign w:val="center"/>
          </w:tcPr>
          <w:p w14:paraId="065A78CF">
            <w:pPr>
              <w:widowControl/>
              <w:jc w:val="left"/>
              <w:rPr>
                <w:rFonts w:hint="eastAsia" w:ascii="宋体" w:hAnsi="宋体" w:cs="宋体"/>
                <w:color w:val="000000"/>
                <w:kern w:val="0"/>
              </w:rPr>
            </w:pPr>
            <w:r>
              <w:rPr>
                <w:rFonts w:hint="eastAsia" w:ascii="宋体" w:hAnsi="宋体" w:cs="宋体"/>
                <w:color w:val="000000"/>
                <w:kern w:val="0"/>
              </w:rPr>
              <w:t>　</w:t>
            </w:r>
          </w:p>
        </w:tc>
        <w:tc>
          <w:tcPr>
            <w:tcW w:w="543" w:type="pct"/>
            <w:tcBorders>
              <w:top w:val="nil"/>
              <w:left w:val="single" w:color="auto" w:sz="4" w:space="0"/>
              <w:bottom w:val="single" w:color="auto" w:sz="4" w:space="0"/>
              <w:right w:val="single" w:color="auto" w:sz="4" w:space="0"/>
            </w:tcBorders>
            <w:shd w:val="clear" w:color="auto" w:fill="auto"/>
            <w:noWrap/>
            <w:vAlign w:val="center"/>
          </w:tcPr>
          <w:p w14:paraId="57D9583E">
            <w:pPr>
              <w:widowControl/>
              <w:jc w:val="left"/>
              <w:rPr>
                <w:rFonts w:hint="eastAsia" w:ascii="宋体" w:hAnsi="宋体" w:cs="宋体"/>
                <w:color w:val="000000"/>
                <w:kern w:val="0"/>
              </w:rPr>
            </w:pPr>
            <w:r>
              <w:rPr>
                <w:rFonts w:hint="eastAsia" w:ascii="宋体" w:hAnsi="宋体" w:cs="宋体"/>
                <w:color w:val="000000"/>
                <w:kern w:val="0"/>
              </w:rPr>
              <w:t>　</w:t>
            </w:r>
          </w:p>
        </w:tc>
        <w:tc>
          <w:tcPr>
            <w:tcW w:w="562" w:type="pct"/>
            <w:tcBorders>
              <w:top w:val="nil"/>
              <w:left w:val="nil"/>
              <w:bottom w:val="single" w:color="auto" w:sz="4" w:space="0"/>
              <w:right w:val="single" w:color="auto" w:sz="4" w:space="0"/>
            </w:tcBorders>
            <w:shd w:val="clear" w:color="auto" w:fill="auto"/>
            <w:noWrap/>
            <w:vAlign w:val="center"/>
          </w:tcPr>
          <w:p w14:paraId="481B2175">
            <w:pPr>
              <w:widowControl/>
              <w:jc w:val="left"/>
              <w:rPr>
                <w:rFonts w:hint="eastAsia" w:ascii="宋体" w:hAnsi="宋体" w:cs="宋体"/>
                <w:color w:val="000000"/>
                <w:kern w:val="0"/>
              </w:rPr>
            </w:pPr>
            <w:r>
              <w:rPr>
                <w:rFonts w:hint="eastAsia" w:ascii="宋体" w:hAnsi="宋体" w:cs="宋体"/>
                <w:color w:val="000000"/>
                <w:kern w:val="0"/>
              </w:rPr>
              <w:t>　</w:t>
            </w:r>
          </w:p>
        </w:tc>
      </w:tr>
      <w:tr w14:paraId="6789D866">
        <w:tblPrEx>
          <w:tblCellMar>
            <w:top w:w="0" w:type="dxa"/>
            <w:left w:w="108" w:type="dxa"/>
            <w:bottom w:w="0" w:type="dxa"/>
            <w:right w:w="108" w:type="dxa"/>
          </w:tblCellMar>
        </w:tblPrEx>
        <w:trPr>
          <w:trHeight w:val="624" w:hRule="atLeast"/>
        </w:trPr>
        <w:tc>
          <w:tcPr>
            <w:tcW w:w="411" w:type="pct"/>
            <w:tcBorders>
              <w:top w:val="nil"/>
              <w:left w:val="single" w:color="auto" w:sz="4" w:space="0"/>
              <w:bottom w:val="single" w:color="auto" w:sz="4" w:space="0"/>
              <w:right w:val="single" w:color="auto" w:sz="4" w:space="0"/>
            </w:tcBorders>
            <w:shd w:val="clear" w:color="auto" w:fill="auto"/>
            <w:noWrap/>
            <w:vAlign w:val="center"/>
          </w:tcPr>
          <w:p w14:paraId="3C259B76">
            <w:pPr>
              <w:widowControl/>
              <w:jc w:val="left"/>
              <w:rPr>
                <w:rFonts w:hint="eastAsia" w:ascii="宋体" w:hAnsi="宋体" w:cs="宋体"/>
                <w:color w:val="000000"/>
                <w:kern w:val="0"/>
              </w:rPr>
            </w:pPr>
            <w:r>
              <w:rPr>
                <w:rFonts w:hint="eastAsia" w:ascii="宋体" w:hAnsi="宋体" w:cs="宋体"/>
                <w:color w:val="000000"/>
                <w:kern w:val="0"/>
              </w:rPr>
              <w:t>　</w:t>
            </w:r>
          </w:p>
        </w:tc>
        <w:tc>
          <w:tcPr>
            <w:tcW w:w="776" w:type="pct"/>
            <w:tcBorders>
              <w:top w:val="nil"/>
              <w:left w:val="nil"/>
              <w:bottom w:val="single" w:color="auto" w:sz="4" w:space="0"/>
              <w:right w:val="single" w:color="auto" w:sz="4" w:space="0"/>
            </w:tcBorders>
            <w:shd w:val="clear" w:color="auto" w:fill="auto"/>
            <w:noWrap/>
            <w:vAlign w:val="center"/>
          </w:tcPr>
          <w:p w14:paraId="09C9BF35">
            <w:pPr>
              <w:widowControl/>
              <w:jc w:val="left"/>
              <w:rPr>
                <w:rFonts w:hint="eastAsia" w:ascii="宋体" w:hAnsi="宋体" w:cs="宋体"/>
                <w:color w:val="000000"/>
                <w:kern w:val="0"/>
              </w:rPr>
            </w:pPr>
            <w:r>
              <w:rPr>
                <w:rFonts w:hint="eastAsia" w:ascii="宋体" w:hAnsi="宋体" w:cs="宋体"/>
                <w:color w:val="000000"/>
                <w:kern w:val="0"/>
              </w:rPr>
              <w:t>　</w:t>
            </w:r>
          </w:p>
        </w:tc>
        <w:tc>
          <w:tcPr>
            <w:tcW w:w="722" w:type="pct"/>
            <w:tcBorders>
              <w:top w:val="nil"/>
              <w:left w:val="nil"/>
              <w:bottom w:val="single" w:color="auto" w:sz="4" w:space="0"/>
              <w:right w:val="single" w:color="auto" w:sz="4" w:space="0"/>
            </w:tcBorders>
            <w:shd w:val="clear" w:color="auto" w:fill="auto"/>
            <w:noWrap/>
            <w:vAlign w:val="center"/>
          </w:tcPr>
          <w:p w14:paraId="1BB916B8">
            <w:pPr>
              <w:widowControl/>
              <w:jc w:val="left"/>
              <w:rPr>
                <w:rFonts w:hint="eastAsia" w:ascii="宋体" w:hAnsi="宋体" w:cs="宋体"/>
                <w:color w:val="000000"/>
                <w:kern w:val="0"/>
              </w:rPr>
            </w:pPr>
            <w:r>
              <w:rPr>
                <w:rFonts w:hint="eastAsia" w:ascii="宋体" w:hAnsi="宋体" w:cs="宋体"/>
                <w:color w:val="000000"/>
                <w:kern w:val="0"/>
              </w:rPr>
              <w:t>　</w:t>
            </w:r>
          </w:p>
        </w:tc>
        <w:tc>
          <w:tcPr>
            <w:tcW w:w="635" w:type="pct"/>
            <w:tcBorders>
              <w:top w:val="nil"/>
              <w:left w:val="nil"/>
              <w:bottom w:val="single" w:color="auto" w:sz="4" w:space="0"/>
              <w:right w:val="single" w:color="auto" w:sz="4" w:space="0"/>
            </w:tcBorders>
            <w:shd w:val="clear" w:color="auto" w:fill="auto"/>
            <w:noWrap/>
            <w:vAlign w:val="center"/>
          </w:tcPr>
          <w:p w14:paraId="26A948BE">
            <w:pPr>
              <w:widowControl/>
              <w:jc w:val="left"/>
              <w:rPr>
                <w:rFonts w:hint="eastAsia" w:ascii="宋体" w:hAnsi="宋体" w:cs="宋体"/>
                <w:color w:val="000000"/>
                <w:kern w:val="0"/>
              </w:rPr>
            </w:pPr>
            <w:r>
              <w:rPr>
                <w:rFonts w:hint="eastAsia" w:ascii="宋体" w:hAnsi="宋体" w:cs="宋体"/>
                <w:color w:val="000000"/>
                <w:kern w:val="0"/>
              </w:rPr>
              <w:t>　</w:t>
            </w:r>
          </w:p>
        </w:tc>
        <w:tc>
          <w:tcPr>
            <w:tcW w:w="652" w:type="pct"/>
            <w:tcBorders>
              <w:top w:val="nil"/>
              <w:left w:val="nil"/>
              <w:bottom w:val="single" w:color="auto" w:sz="4" w:space="0"/>
              <w:right w:val="single" w:color="auto" w:sz="4" w:space="0"/>
            </w:tcBorders>
            <w:shd w:val="clear" w:color="auto" w:fill="auto"/>
            <w:noWrap/>
            <w:vAlign w:val="center"/>
          </w:tcPr>
          <w:p w14:paraId="475867D5">
            <w:pPr>
              <w:widowControl/>
              <w:jc w:val="left"/>
              <w:rPr>
                <w:rFonts w:hint="eastAsia" w:ascii="宋体" w:hAnsi="宋体" w:cs="宋体"/>
                <w:color w:val="000000"/>
                <w:kern w:val="0"/>
              </w:rPr>
            </w:pPr>
            <w:r>
              <w:rPr>
                <w:rFonts w:hint="eastAsia" w:ascii="宋体" w:hAnsi="宋体" w:cs="宋体"/>
                <w:color w:val="000000"/>
                <w:kern w:val="0"/>
              </w:rPr>
              <w:t>　</w:t>
            </w:r>
          </w:p>
        </w:tc>
        <w:tc>
          <w:tcPr>
            <w:tcW w:w="700" w:type="pct"/>
            <w:tcBorders>
              <w:top w:val="nil"/>
              <w:left w:val="nil"/>
              <w:bottom w:val="single" w:color="auto" w:sz="4" w:space="0"/>
              <w:right w:val="single" w:color="auto" w:sz="4" w:space="0"/>
            </w:tcBorders>
            <w:shd w:val="clear" w:color="auto" w:fill="auto"/>
            <w:noWrap/>
            <w:vAlign w:val="center"/>
          </w:tcPr>
          <w:p w14:paraId="259422CF">
            <w:pPr>
              <w:widowControl/>
              <w:jc w:val="left"/>
              <w:rPr>
                <w:rFonts w:hint="eastAsia" w:ascii="宋体" w:hAnsi="宋体" w:cs="宋体"/>
                <w:color w:val="000000"/>
                <w:kern w:val="0"/>
              </w:rPr>
            </w:pPr>
            <w:r>
              <w:rPr>
                <w:rFonts w:hint="eastAsia" w:ascii="宋体" w:hAnsi="宋体" w:cs="宋体"/>
                <w:color w:val="000000"/>
                <w:kern w:val="0"/>
              </w:rPr>
              <w:t>　</w:t>
            </w:r>
          </w:p>
        </w:tc>
        <w:tc>
          <w:tcPr>
            <w:tcW w:w="543" w:type="pct"/>
            <w:tcBorders>
              <w:top w:val="nil"/>
              <w:left w:val="single" w:color="auto" w:sz="4" w:space="0"/>
              <w:bottom w:val="single" w:color="auto" w:sz="4" w:space="0"/>
              <w:right w:val="single" w:color="auto" w:sz="4" w:space="0"/>
            </w:tcBorders>
            <w:shd w:val="clear" w:color="auto" w:fill="auto"/>
            <w:noWrap/>
            <w:vAlign w:val="center"/>
          </w:tcPr>
          <w:p w14:paraId="3F081D2A">
            <w:pPr>
              <w:widowControl/>
              <w:jc w:val="left"/>
              <w:rPr>
                <w:rFonts w:hint="eastAsia" w:ascii="宋体" w:hAnsi="宋体" w:cs="宋体"/>
                <w:color w:val="000000"/>
                <w:kern w:val="0"/>
              </w:rPr>
            </w:pPr>
            <w:r>
              <w:rPr>
                <w:rFonts w:hint="eastAsia" w:ascii="宋体" w:hAnsi="宋体" w:cs="宋体"/>
                <w:color w:val="000000"/>
                <w:kern w:val="0"/>
              </w:rPr>
              <w:t>　</w:t>
            </w:r>
          </w:p>
        </w:tc>
        <w:tc>
          <w:tcPr>
            <w:tcW w:w="562" w:type="pct"/>
            <w:tcBorders>
              <w:top w:val="nil"/>
              <w:left w:val="nil"/>
              <w:bottom w:val="single" w:color="auto" w:sz="4" w:space="0"/>
              <w:right w:val="single" w:color="auto" w:sz="4" w:space="0"/>
            </w:tcBorders>
            <w:shd w:val="clear" w:color="auto" w:fill="auto"/>
            <w:noWrap/>
            <w:vAlign w:val="center"/>
          </w:tcPr>
          <w:p w14:paraId="3553B66A">
            <w:pPr>
              <w:widowControl/>
              <w:jc w:val="left"/>
              <w:rPr>
                <w:rFonts w:hint="eastAsia" w:ascii="宋体" w:hAnsi="宋体" w:cs="宋体"/>
                <w:color w:val="000000"/>
                <w:kern w:val="0"/>
              </w:rPr>
            </w:pPr>
            <w:r>
              <w:rPr>
                <w:rFonts w:hint="eastAsia" w:ascii="宋体" w:hAnsi="宋体" w:cs="宋体"/>
                <w:color w:val="000000"/>
                <w:kern w:val="0"/>
              </w:rPr>
              <w:t>　</w:t>
            </w:r>
          </w:p>
        </w:tc>
      </w:tr>
      <w:tr w14:paraId="675305C5">
        <w:tblPrEx>
          <w:tblCellMar>
            <w:top w:w="0" w:type="dxa"/>
            <w:left w:w="108" w:type="dxa"/>
            <w:bottom w:w="0" w:type="dxa"/>
            <w:right w:w="108" w:type="dxa"/>
          </w:tblCellMar>
        </w:tblPrEx>
        <w:trPr>
          <w:trHeight w:val="624" w:hRule="atLeast"/>
        </w:trPr>
        <w:tc>
          <w:tcPr>
            <w:tcW w:w="411" w:type="pct"/>
            <w:tcBorders>
              <w:top w:val="nil"/>
              <w:left w:val="single" w:color="auto" w:sz="4" w:space="0"/>
              <w:bottom w:val="single" w:color="auto" w:sz="4" w:space="0"/>
              <w:right w:val="single" w:color="auto" w:sz="4" w:space="0"/>
            </w:tcBorders>
            <w:shd w:val="clear" w:color="auto" w:fill="auto"/>
            <w:noWrap/>
            <w:vAlign w:val="center"/>
          </w:tcPr>
          <w:p w14:paraId="2E3F9D5E">
            <w:pPr>
              <w:widowControl/>
              <w:jc w:val="left"/>
              <w:rPr>
                <w:rFonts w:hint="eastAsia" w:ascii="宋体" w:hAnsi="宋体" w:cs="宋体"/>
                <w:color w:val="000000"/>
                <w:kern w:val="0"/>
              </w:rPr>
            </w:pPr>
            <w:r>
              <w:rPr>
                <w:rFonts w:hint="eastAsia" w:ascii="宋体" w:hAnsi="宋体" w:cs="宋体"/>
                <w:color w:val="000000"/>
                <w:kern w:val="0"/>
              </w:rPr>
              <w:t>　</w:t>
            </w:r>
          </w:p>
        </w:tc>
        <w:tc>
          <w:tcPr>
            <w:tcW w:w="776" w:type="pct"/>
            <w:tcBorders>
              <w:top w:val="nil"/>
              <w:left w:val="nil"/>
              <w:bottom w:val="single" w:color="auto" w:sz="4" w:space="0"/>
              <w:right w:val="single" w:color="auto" w:sz="4" w:space="0"/>
            </w:tcBorders>
            <w:shd w:val="clear" w:color="auto" w:fill="auto"/>
            <w:noWrap/>
            <w:vAlign w:val="center"/>
          </w:tcPr>
          <w:p w14:paraId="5984F098">
            <w:pPr>
              <w:widowControl/>
              <w:jc w:val="left"/>
              <w:rPr>
                <w:rFonts w:hint="eastAsia" w:ascii="宋体" w:hAnsi="宋体" w:cs="宋体"/>
                <w:color w:val="000000"/>
                <w:kern w:val="0"/>
              </w:rPr>
            </w:pPr>
            <w:r>
              <w:rPr>
                <w:rFonts w:hint="eastAsia" w:ascii="宋体" w:hAnsi="宋体" w:cs="宋体"/>
                <w:color w:val="000000"/>
                <w:kern w:val="0"/>
              </w:rPr>
              <w:t>　</w:t>
            </w:r>
          </w:p>
        </w:tc>
        <w:tc>
          <w:tcPr>
            <w:tcW w:w="722" w:type="pct"/>
            <w:tcBorders>
              <w:top w:val="nil"/>
              <w:left w:val="nil"/>
              <w:bottom w:val="single" w:color="auto" w:sz="4" w:space="0"/>
              <w:right w:val="single" w:color="auto" w:sz="4" w:space="0"/>
            </w:tcBorders>
            <w:shd w:val="clear" w:color="auto" w:fill="auto"/>
            <w:noWrap/>
            <w:vAlign w:val="center"/>
          </w:tcPr>
          <w:p w14:paraId="5C0EE211">
            <w:pPr>
              <w:widowControl/>
              <w:jc w:val="left"/>
              <w:rPr>
                <w:rFonts w:hint="eastAsia" w:ascii="宋体" w:hAnsi="宋体" w:cs="宋体"/>
                <w:color w:val="000000"/>
                <w:kern w:val="0"/>
              </w:rPr>
            </w:pPr>
            <w:r>
              <w:rPr>
                <w:rFonts w:hint="eastAsia" w:ascii="宋体" w:hAnsi="宋体" w:cs="宋体"/>
                <w:color w:val="000000"/>
                <w:kern w:val="0"/>
              </w:rPr>
              <w:t>　</w:t>
            </w:r>
          </w:p>
        </w:tc>
        <w:tc>
          <w:tcPr>
            <w:tcW w:w="635" w:type="pct"/>
            <w:tcBorders>
              <w:top w:val="nil"/>
              <w:left w:val="nil"/>
              <w:bottom w:val="single" w:color="auto" w:sz="4" w:space="0"/>
              <w:right w:val="single" w:color="auto" w:sz="4" w:space="0"/>
            </w:tcBorders>
            <w:shd w:val="clear" w:color="auto" w:fill="auto"/>
            <w:noWrap/>
            <w:vAlign w:val="center"/>
          </w:tcPr>
          <w:p w14:paraId="420380C4">
            <w:pPr>
              <w:widowControl/>
              <w:jc w:val="left"/>
              <w:rPr>
                <w:rFonts w:hint="eastAsia" w:ascii="宋体" w:hAnsi="宋体" w:cs="宋体"/>
                <w:color w:val="000000"/>
                <w:kern w:val="0"/>
              </w:rPr>
            </w:pPr>
            <w:r>
              <w:rPr>
                <w:rFonts w:hint="eastAsia" w:ascii="宋体" w:hAnsi="宋体" w:cs="宋体"/>
                <w:color w:val="000000"/>
                <w:kern w:val="0"/>
              </w:rPr>
              <w:t>　</w:t>
            </w:r>
          </w:p>
        </w:tc>
        <w:tc>
          <w:tcPr>
            <w:tcW w:w="652" w:type="pct"/>
            <w:tcBorders>
              <w:top w:val="nil"/>
              <w:left w:val="nil"/>
              <w:bottom w:val="single" w:color="auto" w:sz="4" w:space="0"/>
              <w:right w:val="single" w:color="auto" w:sz="4" w:space="0"/>
            </w:tcBorders>
            <w:shd w:val="clear" w:color="auto" w:fill="auto"/>
            <w:noWrap/>
            <w:vAlign w:val="center"/>
          </w:tcPr>
          <w:p w14:paraId="1B6FA9D6">
            <w:pPr>
              <w:widowControl/>
              <w:jc w:val="left"/>
              <w:rPr>
                <w:rFonts w:hint="eastAsia" w:ascii="宋体" w:hAnsi="宋体" w:cs="宋体"/>
                <w:color w:val="000000"/>
                <w:kern w:val="0"/>
              </w:rPr>
            </w:pPr>
            <w:r>
              <w:rPr>
                <w:rFonts w:hint="eastAsia" w:ascii="宋体" w:hAnsi="宋体" w:cs="宋体"/>
                <w:color w:val="000000"/>
                <w:kern w:val="0"/>
              </w:rPr>
              <w:t>　</w:t>
            </w:r>
          </w:p>
        </w:tc>
        <w:tc>
          <w:tcPr>
            <w:tcW w:w="700" w:type="pct"/>
            <w:tcBorders>
              <w:top w:val="nil"/>
              <w:left w:val="nil"/>
              <w:bottom w:val="single" w:color="auto" w:sz="4" w:space="0"/>
              <w:right w:val="single" w:color="auto" w:sz="4" w:space="0"/>
            </w:tcBorders>
            <w:shd w:val="clear" w:color="auto" w:fill="auto"/>
            <w:noWrap/>
            <w:vAlign w:val="center"/>
          </w:tcPr>
          <w:p w14:paraId="25D326EC">
            <w:pPr>
              <w:widowControl/>
              <w:jc w:val="left"/>
              <w:rPr>
                <w:rFonts w:hint="eastAsia" w:ascii="宋体" w:hAnsi="宋体" w:cs="宋体"/>
                <w:color w:val="000000"/>
                <w:kern w:val="0"/>
              </w:rPr>
            </w:pPr>
            <w:r>
              <w:rPr>
                <w:rFonts w:hint="eastAsia" w:ascii="宋体" w:hAnsi="宋体" w:cs="宋体"/>
                <w:color w:val="000000"/>
                <w:kern w:val="0"/>
              </w:rPr>
              <w:t>　</w:t>
            </w:r>
          </w:p>
        </w:tc>
        <w:tc>
          <w:tcPr>
            <w:tcW w:w="543" w:type="pct"/>
            <w:tcBorders>
              <w:top w:val="nil"/>
              <w:left w:val="single" w:color="auto" w:sz="4" w:space="0"/>
              <w:bottom w:val="single" w:color="auto" w:sz="4" w:space="0"/>
              <w:right w:val="single" w:color="auto" w:sz="4" w:space="0"/>
            </w:tcBorders>
            <w:shd w:val="clear" w:color="auto" w:fill="auto"/>
            <w:noWrap/>
            <w:vAlign w:val="center"/>
          </w:tcPr>
          <w:p w14:paraId="3088FDB5">
            <w:pPr>
              <w:widowControl/>
              <w:jc w:val="left"/>
              <w:rPr>
                <w:rFonts w:hint="eastAsia" w:ascii="宋体" w:hAnsi="宋体" w:cs="宋体"/>
                <w:color w:val="000000"/>
                <w:kern w:val="0"/>
              </w:rPr>
            </w:pPr>
            <w:r>
              <w:rPr>
                <w:rFonts w:hint="eastAsia" w:ascii="宋体" w:hAnsi="宋体" w:cs="宋体"/>
                <w:color w:val="000000"/>
                <w:kern w:val="0"/>
              </w:rPr>
              <w:t>　</w:t>
            </w:r>
          </w:p>
        </w:tc>
        <w:tc>
          <w:tcPr>
            <w:tcW w:w="562" w:type="pct"/>
            <w:tcBorders>
              <w:top w:val="nil"/>
              <w:left w:val="nil"/>
              <w:bottom w:val="single" w:color="auto" w:sz="4" w:space="0"/>
              <w:right w:val="single" w:color="auto" w:sz="4" w:space="0"/>
            </w:tcBorders>
            <w:shd w:val="clear" w:color="auto" w:fill="auto"/>
            <w:noWrap/>
            <w:vAlign w:val="center"/>
          </w:tcPr>
          <w:p w14:paraId="1279D7A8">
            <w:pPr>
              <w:widowControl/>
              <w:jc w:val="left"/>
              <w:rPr>
                <w:rFonts w:hint="eastAsia" w:ascii="宋体" w:hAnsi="宋体" w:cs="宋体"/>
                <w:color w:val="000000"/>
                <w:kern w:val="0"/>
              </w:rPr>
            </w:pPr>
            <w:r>
              <w:rPr>
                <w:rFonts w:hint="eastAsia" w:ascii="宋体" w:hAnsi="宋体" w:cs="宋体"/>
                <w:color w:val="000000"/>
                <w:kern w:val="0"/>
              </w:rPr>
              <w:t>　</w:t>
            </w:r>
          </w:p>
        </w:tc>
      </w:tr>
      <w:tr w14:paraId="383E8380">
        <w:tblPrEx>
          <w:tblCellMar>
            <w:top w:w="0" w:type="dxa"/>
            <w:left w:w="108" w:type="dxa"/>
            <w:bottom w:w="0" w:type="dxa"/>
            <w:right w:w="108" w:type="dxa"/>
          </w:tblCellMar>
        </w:tblPrEx>
        <w:trPr>
          <w:trHeight w:val="624" w:hRule="atLeast"/>
        </w:trPr>
        <w:tc>
          <w:tcPr>
            <w:tcW w:w="411" w:type="pct"/>
            <w:tcBorders>
              <w:top w:val="nil"/>
              <w:left w:val="single" w:color="auto" w:sz="4" w:space="0"/>
              <w:bottom w:val="single" w:color="auto" w:sz="4" w:space="0"/>
              <w:right w:val="single" w:color="auto" w:sz="4" w:space="0"/>
            </w:tcBorders>
            <w:shd w:val="clear" w:color="auto" w:fill="auto"/>
            <w:noWrap/>
            <w:vAlign w:val="center"/>
          </w:tcPr>
          <w:p w14:paraId="77114A2D">
            <w:pPr>
              <w:widowControl/>
              <w:jc w:val="left"/>
              <w:rPr>
                <w:rFonts w:hint="eastAsia" w:ascii="宋体" w:hAnsi="宋体" w:cs="宋体"/>
                <w:color w:val="000000"/>
                <w:kern w:val="0"/>
              </w:rPr>
            </w:pPr>
            <w:r>
              <w:rPr>
                <w:rFonts w:hint="eastAsia" w:ascii="宋体" w:hAnsi="宋体" w:cs="宋体"/>
                <w:color w:val="000000"/>
                <w:kern w:val="0"/>
              </w:rPr>
              <w:t>　</w:t>
            </w:r>
          </w:p>
        </w:tc>
        <w:tc>
          <w:tcPr>
            <w:tcW w:w="776" w:type="pct"/>
            <w:tcBorders>
              <w:top w:val="nil"/>
              <w:left w:val="nil"/>
              <w:bottom w:val="single" w:color="auto" w:sz="4" w:space="0"/>
              <w:right w:val="single" w:color="auto" w:sz="4" w:space="0"/>
            </w:tcBorders>
            <w:shd w:val="clear" w:color="auto" w:fill="auto"/>
            <w:noWrap/>
            <w:vAlign w:val="center"/>
          </w:tcPr>
          <w:p w14:paraId="6D57AAF6">
            <w:pPr>
              <w:widowControl/>
              <w:jc w:val="left"/>
              <w:rPr>
                <w:rFonts w:hint="eastAsia" w:ascii="宋体" w:hAnsi="宋体" w:cs="宋体"/>
                <w:color w:val="000000"/>
                <w:kern w:val="0"/>
              </w:rPr>
            </w:pPr>
            <w:r>
              <w:rPr>
                <w:rFonts w:hint="eastAsia" w:ascii="宋体" w:hAnsi="宋体" w:cs="宋体"/>
                <w:color w:val="000000"/>
                <w:kern w:val="0"/>
              </w:rPr>
              <w:t>　</w:t>
            </w:r>
          </w:p>
        </w:tc>
        <w:tc>
          <w:tcPr>
            <w:tcW w:w="722" w:type="pct"/>
            <w:tcBorders>
              <w:top w:val="nil"/>
              <w:left w:val="nil"/>
              <w:bottom w:val="single" w:color="auto" w:sz="4" w:space="0"/>
              <w:right w:val="single" w:color="auto" w:sz="4" w:space="0"/>
            </w:tcBorders>
            <w:shd w:val="clear" w:color="auto" w:fill="auto"/>
            <w:noWrap/>
            <w:vAlign w:val="center"/>
          </w:tcPr>
          <w:p w14:paraId="5746A111">
            <w:pPr>
              <w:widowControl/>
              <w:jc w:val="left"/>
              <w:rPr>
                <w:rFonts w:hint="eastAsia" w:ascii="宋体" w:hAnsi="宋体" w:cs="宋体"/>
                <w:color w:val="000000"/>
                <w:kern w:val="0"/>
              </w:rPr>
            </w:pPr>
            <w:r>
              <w:rPr>
                <w:rFonts w:hint="eastAsia" w:ascii="宋体" w:hAnsi="宋体" w:cs="宋体"/>
                <w:color w:val="000000"/>
                <w:kern w:val="0"/>
              </w:rPr>
              <w:t>　</w:t>
            </w:r>
          </w:p>
        </w:tc>
        <w:tc>
          <w:tcPr>
            <w:tcW w:w="635" w:type="pct"/>
            <w:tcBorders>
              <w:top w:val="nil"/>
              <w:left w:val="nil"/>
              <w:bottom w:val="single" w:color="auto" w:sz="4" w:space="0"/>
              <w:right w:val="single" w:color="auto" w:sz="4" w:space="0"/>
            </w:tcBorders>
            <w:shd w:val="clear" w:color="auto" w:fill="auto"/>
            <w:noWrap/>
            <w:vAlign w:val="center"/>
          </w:tcPr>
          <w:p w14:paraId="4B9DF333">
            <w:pPr>
              <w:widowControl/>
              <w:jc w:val="left"/>
              <w:rPr>
                <w:rFonts w:hint="eastAsia" w:ascii="宋体" w:hAnsi="宋体" w:cs="宋体"/>
                <w:color w:val="000000"/>
                <w:kern w:val="0"/>
              </w:rPr>
            </w:pPr>
            <w:r>
              <w:rPr>
                <w:rFonts w:hint="eastAsia" w:ascii="宋体" w:hAnsi="宋体" w:cs="宋体"/>
                <w:color w:val="000000"/>
                <w:kern w:val="0"/>
              </w:rPr>
              <w:t>　</w:t>
            </w:r>
          </w:p>
        </w:tc>
        <w:tc>
          <w:tcPr>
            <w:tcW w:w="652" w:type="pct"/>
            <w:tcBorders>
              <w:top w:val="nil"/>
              <w:left w:val="nil"/>
              <w:bottom w:val="single" w:color="auto" w:sz="4" w:space="0"/>
              <w:right w:val="single" w:color="auto" w:sz="4" w:space="0"/>
            </w:tcBorders>
            <w:shd w:val="clear" w:color="auto" w:fill="auto"/>
            <w:noWrap/>
            <w:vAlign w:val="center"/>
          </w:tcPr>
          <w:p w14:paraId="0587C632">
            <w:pPr>
              <w:widowControl/>
              <w:jc w:val="left"/>
              <w:rPr>
                <w:rFonts w:hint="eastAsia" w:ascii="宋体" w:hAnsi="宋体" w:cs="宋体"/>
                <w:color w:val="000000"/>
                <w:kern w:val="0"/>
              </w:rPr>
            </w:pPr>
            <w:r>
              <w:rPr>
                <w:rFonts w:hint="eastAsia" w:ascii="宋体" w:hAnsi="宋体" w:cs="宋体"/>
                <w:color w:val="000000"/>
                <w:kern w:val="0"/>
              </w:rPr>
              <w:t>　</w:t>
            </w:r>
          </w:p>
        </w:tc>
        <w:tc>
          <w:tcPr>
            <w:tcW w:w="700" w:type="pct"/>
            <w:tcBorders>
              <w:top w:val="nil"/>
              <w:left w:val="nil"/>
              <w:bottom w:val="single" w:color="auto" w:sz="4" w:space="0"/>
              <w:right w:val="single" w:color="auto" w:sz="4" w:space="0"/>
            </w:tcBorders>
            <w:shd w:val="clear" w:color="auto" w:fill="auto"/>
            <w:noWrap/>
            <w:vAlign w:val="center"/>
          </w:tcPr>
          <w:p w14:paraId="44CB1766">
            <w:pPr>
              <w:widowControl/>
              <w:jc w:val="left"/>
              <w:rPr>
                <w:rFonts w:hint="eastAsia" w:ascii="宋体" w:hAnsi="宋体" w:cs="宋体"/>
                <w:color w:val="000000"/>
                <w:kern w:val="0"/>
              </w:rPr>
            </w:pPr>
            <w:r>
              <w:rPr>
                <w:rFonts w:hint="eastAsia" w:ascii="宋体" w:hAnsi="宋体" w:cs="宋体"/>
                <w:color w:val="000000"/>
                <w:kern w:val="0"/>
              </w:rPr>
              <w:t>　</w:t>
            </w:r>
          </w:p>
        </w:tc>
        <w:tc>
          <w:tcPr>
            <w:tcW w:w="543" w:type="pct"/>
            <w:tcBorders>
              <w:top w:val="nil"/>
              <w:left w:val="single" w:color="auto" w:sz="4" w:space="0"/>
              <w:bottom w:val="single" w:color="auto" w:sz="4" w:space="0"/>
              <w:right w:val="single" w:color="auto" w:sz="4" w:space="0"/>
            </w:tcBorders>
            <w:shd w:val="clear" w:color="auto" w:fill="auto"/>
            <w:noWrap/>
            <w:vAlign w:val="center"/>
          </w:tcPr>
          <w:p w14:paraId="3E4D767A">
            <w:pPr>
              <w:widowControl/>
              <w:jc w:val="left"/>
              <w:rPr>
                <w:rFonts w:hint="eastAsia" w:ascii="宋体" w:hAnsi="宋体" w:cs="宋体"/>
                <w:color w:val="000000"/>
                <w:kern w:val="0"/>
              </w:rPr>
            </w:pPr>
            <w:r>
              <w:rPr>
                <w:rFonts w:hint="eastAsia" w:ascii="宋体" w:hAnsi="宋体" w:cs="宋体"/>
                <w:color w:val="000000"/>
                <w:kern w:val="0"/>
              </w:rPr>
              <w:t>　</w:t>
            </w:r>
          </w:p>
        </w:tc>
        <w:tc>
          <w:tcPr>
            <w:tcW w:w="562" w:type="pct"/>
            <w:tcBorders>
              <w:top w:val="nil"/>
              <w:left w:val="nil"/>
              <w:bottom w:val="single" w:color="auto" w:sz="4" w:space="0"/>
              <w:right w:val="single" w:color="auto" w:sz="4" w:space="0"/>
            </w:tcBorders>
            <w:shd w:val="clear" w:color="auto" w:fill="auto"/>
            <w:noWrap/>
            <w:vAlign w:val="center"/>
          </w:tcPr>
          <w:p w14:paraId="3CC6F8AB">
            <w:pPr>
              <w:widowControl/>
              <w:jc w:val="left"/>
              <w:rPr>
                <w:rFonts w:hint="eastAsia" w:ascii="宋体" w:hAnsi="宋体" w:cs="宋体"/>
                <w:color w:val="000000"/>
                <w:kern w:val="0"/>
              </w:rPr>
            </w:pPr>
            <w:r>
              <w:rPr>
                <w:rFonts w:hint="eastAsia" w:ascii="宋体" w:hAnsi="宋体" w:cs="宋体"/>
                <w:color w:val="000000"/>
                <w:kern w:val="0"/>
              </w:rPr>
              <w:t>　</w:t>
            </w:r>
          </w:p>
        </w:tc>
      </w:tr>
      <w:tr w14:paraId="7369E85C">
        <w:tblPrEx>
          <w:tblCellMar>
            <w:top w:w="0" w:type="dxa"/>
            <w:left w:w="108" w:type="dxa"/>
            <w:bottom w:w="0" w:type="dxa"/>
            <w:right w:w="108" w:type="dxa"/>
          </w:tblCellMar>
        </w:tblPrEx>
        <w:trPr>
          <w:trHeight w:val="624" w:hRule="atLeast"/>
        </w:trPr>
        <w:tc>
          <w:tcPr>
            <w:tcW w:w="411" w:type="pct"/>
            <w:tcBorders>
              <w:top w:val="nil"/>
              <w:left w:val="single" w:color="auto" w:sz="4" w:space="0"/>
              <w:bottom w:val="single" w:color="auto" w:sz="4" w:space="0"/>
              <w:right w:val="single" w:color="auto" w:sz="4" w:space="0"/>
            </w:tcBorders>
            <w:shd w:val="clear" w:color="auto" w:fill="auto"/>
            <w:noWrap/>
            <w:vAlign w:val="center"/>
          </w:tcPr>
          <w:p w14:paraId="51479500">
            <w:pPr>
              <w:widowControl/>
              <w:jc w:val="left"/>
              <w:rPr>
                <w:rFonts w:hint="eastAsia" w:ascii="宋体" w:hAnsi="宋体" w:cs="宋体"/>
                <w:color w:val="000000"/>
                <w:kern w:val="0"/>
              </w:rPr>
            </w:pPr>
            <w:r>
              <w:rPr>
                <w:rFonts w:hint="eastAsia" w:ascii="宋体" w:hAnsi="宋体" w:cs="宋体"/>
                <w:color w:val="000000"/>
                <w:kern w:val="0"/>
              </w:rPr>
              <w:t>　</w:t>
            </w:r>
          </w:p>
        </w:tc>
        <w:tc>
          <w:tcPr>
            <w:tcW w:w="776" w:type="pct"/>
            <w:tcBorders>
              <w:top w:val="nil"/>
              <w:left w:val="nil"/>
              <w:bottom w:val="single" w:color="auto" w:sz="4" w:space="0"/>
              <w:right w:val="single" w:color="auto" w:sz="4" w:space="0"/>
            </w:tcBorders>
            <w:shd w:val="clear" w:color="auto" w:fill="auto"/>
            <w:noWrap/>
            <w:vAlign w:val="center"/>
          </w:tcPr>
          <w:p w14:paraId="422BF020">
            <w:pPr>
              <w:widowControl/>
              <w:jc w:val="left"/>
              <w:rPr>
                <w:rFonts w:hint="eastAsia" w:ascii="宋体" w:hAnsi="宋体" w:cs="宋体"/>
                <w:color w:val="000000"/>
                <w:kern w:val="0"/>
              </w:rPr>
            </w:pPr>
            <w:r>
              <w:rPr>
                <w:rFonts w:hint="eastAsia" w:ascii="宋体" w:hAnsi="宋体" w:cs="宋体"/>
                <w:color w:val="000000"/>
                <w:kern w:val="0"/>
              </w:rPr>
              <w:t>　</w:t>
            </w:r>
          </w:p>
        </w:tc>
        <w:tc>
          <w:tcPr>
            <w:tcW w:w="722" w:type="pct"/>
            <w:tcBorders>
              <w:top w:val="nil"/>
              <w:left w:val="nil"/>
              <w:bottom w:val="single" w:color="auto" w:sz="4" w:space="0"/>
              <w:right w:val="single" w:color="auto" w:sz="4" w:space="0"/>
            </w:tcBorders>
            <w:shd w:val="clear" w:color="auto" w:fill="auto"/>
            <w:noWrap/>
            <w:vAlign w:val="center"/>
          </w:tcPr>
          <w:p w14:paraId="2AA7CE46">
            <w:pPr>
              <w:widowControl/>
              <w:jc w:val="left"/>
              <w:rPr>
                <w:rFonts w:hint="eastAsia" w:ascii="宋体" w:hAnsi="宋体" w:cs="宋体"/>
                <w:color w:val="000000"/>
                <w:kern w:val="0"/>
              </w:rPr>
            </w:pPr>
            <w:r>
              <w:rPr>
                <w:rFonts w:hint="eastAsia" w:ascii="宋体" w:hAnsi="宋体" w:cs="宋体"/>
                <w:color w:val="000000"/>
                <w:kern w:val="0"/>
              </w:rPr>
              <w:t>　</w:t>
            </w:r>
          </w:p>
        </w:tc>
        <w:tc>
          <w:tcPr>
            <w:tcW w:w="635" w:type="pct"/>
            <w:tcBorders>
              <w:top w:val="nil"/>
              <w:left w:val="nil"/>
              <w:bottom w:val="single" w:color="auto" w:sz="4" w:space="0"/>
              <w:right w:val="single" w:color="auto" w:sz="4" w:space="0"/>
            </w:tcBorders>
            <w:shd w:val="clear" w:color="auto" w:fill="auto"/>
            <w:noWrap/>
            <w:vAlign w:val="center"/>
          </w:tcPr>
          <w:p w14:paraId="02A11452">
            <w:pPr>
              <w:widowControl/>
              <w:jc w:val="left"/>
              <w:rPr>
                <w:rFonts w:hint="eastAsia" w:ascii="宋体" w:hAnsi="宋体" w:cs="宋体"/>
                <w:color w:val="000000"/>
                <w:kern w:val="0"/>
              </w:rPr>
            </w:pPr>
            <w:r>
              <w:rPr>
                <w:rFonts w:hint="eastAsia" w:ascii="宋体" w:hAnsi="宋体" w:cs="宋体"/>
                <w:color w:val="000000"/>
                <w:kern w:val="0"/>
              </w:rPr>
              <w:t>　</w:t>
            </w:r>
          </w:p>
        </w:tc>
        <w:tc>
          <w:tcPr>
            <w:tcW w:w="652" w:type="pct"/>
            <w:tcBorders>
              <w:top w:val="nil"/>
              <w:left w:val="nil"/>
              <w:bottom w:val="single" w:color="auto" w:sz="4" w:space="0"/>
              <w:right w:val="single" w:color="auto" w:sz="4" w:space="0"/>
            </w:tcBorders>
            <w:shd w:val="clear" w:color="auto" w:fill="auto"/>
            <w:noWrap/>
            <w:vAlign w:val="center"/>
          </w:tcPr>
          <w:p w14:paraId="78954CCD">
            <w:pPr>
              <w:widowControl/>
              <w:jc w:val="left"/>
              <w:rPr>
                <w:rFonts w:hint="eastAsia" w:ascii="宋体" w:hAnsi="宋体" w:cs="宋体"/>
                <w:color w:val="000000"/>
                <w:kern w:val="0"/>
              </w:rPr>
            </w:pPr>
            <w:r>
              <w:rPr>
                <w:rFonts w:hint="eastAsia" w:ascii="宋体" w:hAnsi="宋体" w:cs="宋体"/>
                <w:color w:val="000000"/>
                <w:kern w:val="0"/>
              </w:rPr>
              <w:t>　</w:t>
            </w:r>
          </w:p>
        </w:tc>
        <w:tc>
          <w:tcPr>
            <w:tcW w:w="700" w:type="pct"/>
            <w:tcBorders>
              <w:top w:val="nil"/>
              <w:left w:val="nil"/>
              <w:bottom w:val="single" w:color="auto" w:sz="4" w:space="0"/>
              <w:right w:val="single" w:color="auto" w:sz="4" w:space="0"/>
            </w:tcBorders>
            <w:shd w:val="clear" w:color="auto" w:fill="auto"/>
            <w:noWrap/>
            <w:vAlign w:val="center"/>
          </w:tcPr>
          <w:p w14:paraId="12B04B77">
            <w:pPr>
              <w:widowControl/>
              <w:jc w:val="left"/>
              <w:rPr>
                <w:rFonts w:hint="eastAsia" w:ascii="宋体" w:hAnsi="宋体" w:cs="宋体"/>
                <w:color w:val="000000"/>
                <w:kern w:val="0"/>
              </w:rPr>
            </w:pPr>
            <w:r>
              <w:rPr>
                <w:rFonts w:hint="eastAsia" w:ascii="宋体" w:hAnsi="宋体" w:cs="宋体"/>
                <w:color w:val="000000"/>
                <w:kern w:val="0"/>
              </w:rPr>
              <w:t>　</w:t>
            </w:r>
          </w:p>
        </w:tc>
        <w:tc>
          <w:tcPr>
            <w:tcW w:w="543" w:type="pct"/>
            <w:tcBorders>
              <w:top w:val="nil"/>
              <w:left w:val="single" w:color="auto" w:sz="4" w:space="0"/>
              <w:bottom w:val="single" w:color="auto" w:sz="4" w:space="0"/>
              <w:right w:val="single" w:color="auto" w:sz="4" w:space="0"/>
            </w:tcBorders>
            <w:shd w:val="clear" w:color="auto" w:fill="auto"/>
            <w:noWrap/>
            <w:vAlign w:val="center"/>
          </w:tcPr>
          <w:p w14:paraId="104BC982">
            <w:pPr>
              <w:widowControl/>
              <w:jc w:val="left"/>
              <w:rPr>
                <w:rFonts w:hint="eastAsia" w:ascii="宋体" w:hAnsi="宋体" w:cs="宋体"/>
                <w:color w:val="000000"/>
                <w:kern w:val="0"/>
              </w:rPr>
            </w:pPr>
            <w:r>
              <w:rPr>
                <w:rFonts w:hint="eastAsia" w:ascii="宋体" w:hAnsi="宋体" w:cs="宋体"/>
                <w:color w:val="000000"/>
                <w:kern w:val="0"/>
              </w:rPr>
              <w:t>　</w:t>
            </w:r>
          </w:p>
        </w:tc>
        <w:tc>
          <w:tcPr>
            <w:tcW w:w="562" w:type="pct"/>
            <w:tcBorders>
              <w:top w:val="nil"/>
              <w:left w:val="nil"/>
              <w:bottom w:val="single" w:color="auto" w:sz="4" w:space="0"/>
              <w:right w:val="single" w:color="auto" w:sz="4" w:space="0"/>
            </w:tcBorders>
            <w:shd w:val="clear" w:color="auto" w:fill="auto"/>
            <w:noWrap/>
            <w:vAlign w:val="center"/>
          </w:tcPr>
          <w:p w14:paraId="467E3952">
            <w:pPr>
              <w:widowControl/>
              <w:jc w:val="left"/>
              <w:rPr>
                <w:rFonts w:hint="eastAsia" w:ascii="宋体" w:hAnsi="宋体" w:cs="宋体"/>
                <w:color w:val="000000"/>
                <w:kern w:val="0"/>
              </w:rPr>
            </w:pPr>
            <w:r>
              <w:rPr>
                <w:rFonts w:hint="eastAsia" w:ascii="宋体" w:hAnsi="宋体" w:cs="宋体"/>
                <w:color w:val="000000"/>
                <w:kern w:val="0"/>
              </w:rPr>
              <w:t>　</w:t>
            </w:r>
          </w:p>
        </w:tc>
      </w:tr>
      <w:tr w14:paraId="5AABD904">
        <w:tblPrEx>
          <w:tblCellMar>
            <w:top w:w="0" w:type="dxa"/>
            <w:left w:w="108" w:type="dxa"/>
            <w:bottom w:w="0" w:type="dxa"/>
            <w:right w:w="108" w:type="dxa"/>
          </w:tblCellMar>
        </w:tblPrEx>
        <w:trPr>
          <w:trHeight w:val="624" w:hRule="atLeast"/>
        </w:trPr>
        <w:tc>
          <w:tcPr>
            <w:tcW w:w="411" w:type="pct"/>
            <w:tcBorders>
              <w:top w:val="nil"/>
              <w:left w:val="single" w:color="auto" w:sz="4" w:space="0"/>
              <w:bottom w:val="single" w:color="auto" w:sz="4" w:space="0"/>
              <w:right w:val="single" w:color="auto" w:sz="4" w:space="0"/>
            </w:tcBorders>
            <w:shd w:val="clear" w:color="auto" w:fill="auto"/>
            <w:noWrap/>
            <w:vAlign w:val="center"/>
          </w:tcPr>
          <w:p w14:paraId="41040F00">
            <w:pPr>
              <w:widowControl/>
              <w:jc w:val="left"/>
              <w:rPr>
                <w:rFonts w:hint="eastAsia" w:ascii="宋体" w:hAnsi="宋体" w:cs="宋体"/>
                <w:color w:val="000000"/>
                <w:kern w:val="0"/>
              </w:rPr>
            </w:pPr>
            <w:r>
              <w:rPr>
                <w:rFonts w:hint="eastAsia" w:ascii="宋体" w:hAnsi="宋体" w:cs="宋体"/>
                <w:color w:val="000000"/>
                <w:kern w:val="0"/>
              </w:rPr>
              <w:t>　</w:t>
            </w:r>
          </w:p>
        </w:tc>
        <w:tc>
          <w:tcPr>
            <w:tcW w:w="776" w:type="pct"/>
            <w:tcBorders>
              <w:top w:val="nil"/>
              <w:left w:val="nil"/>
              <w:bottom w:val="single" w:color="auto" w:sz="4" w:space="0"/>
              <w:right w:val="single" w:color="auto" w:sz="4" w:space="0"/>
            </w:tcBorders>
            <w:shd w:val="clear" w:color="auto" w:fill="auto"/>
            <w:noWrap/>
            <w:vAlign w:val="center"/>
          </w:tcPr>
          <w:p w14:paraId="53C05D53">
            <w:pPr>
              <w:widowControl/>
              <w:jc w:val="left"/>
              <w:rPr>
                <w:rFonts w:hint="eastAsia" w:ascii="宋体" w:hAnsi="宋体" w:cs="宋体"/>
                <w:color w:val="000000"/>
                <w:kern w:val="0"/>
              </w:rPr>
            </w:pPr>
            <w:r>
              <w:rPr>
                <w:rFonts w:hint="eastAsia" w:ascii="宋体" w:hAnsi="宋体" w:cs="宋体"/>
                <w:color w:val="000000"/>
                <w:kern w:val="0"/>
              </w:rPr>
              <w:t>　</w:t>
            </w:r>
          </w:p>
        </w:tc>
        <w:tc>
          <w:tcPr>
            <w:tcW w:w="722" w:type="pct"/>
            <w:tcBorders>
              <w:top w:val="nil"/>
              <w:left w:val="nil"/>
              <w:bottom w:val="single" w:color="auto" w:sz="4" w:space="0"/>
              <w:right w:val="single" w:color="auto" w:sz="4" w:space="0"/>
            </w:tcBorders>
            <w:shd w:val="clear" w:color="auto" w:fill="auto"/>
            <w:noWrap/>
            <w:vAlign w:val="center"/>
          </w:tcPr>
          <w:p w14:paraId="15C90954">
            <w:pPr>
              <w:widowControl/>
              <w:jc w:val="left"/>
              <w:rPr>
                <w:rFonts w:hint="eastAsia" w:ascii="宋体" w:hAnsi="宋体" w:cs="宋体"/>
                <w:color w:val="000000"/>
                <w:kern w:val="0"/>
              </w:rPr>
            </w:pPr>
            <w:r>
              <w:rPr>
                <w:rFonts w:hint="eastAsia" w:ascii="宋体" w:hAnsi="宋体" w:cs="宋体"/>
                <w:color w:val="000000"/>
                <w:kern w:val="0"/>
              </w:rPr>
              <w:t>　</w:t>
            </w:r>
          </w:p>
        </w:tc>
        <w:tc>
          <w:tcPr>
            <w:tcW w:w="635" w:type="pct"/>
            <w:tcBorders>
              <w:top w:val="nil"/>
              <w:left w:val="nil"/>
              <w:bottom w:val="single" w:color="auto" w:sz="4" w:space="0"/>
              <w:right w:val="single" w:color="auto" w:sz="4" w:space="0"/>
            </w:tcBorders>
            <w:shd w:val="clear" w:color="auto" w:fill="auto"/>
            <w:noWrap/>
            <w:vAlign w:val="center"/>
          </w:tcPr>
          <w:p w14:paraId="5C779CA0">
            <w:pPr>
              <w:widowControl/>
              <w:jc w:val="left"/>
              <w:rPr>
                <w:rFonts w:hint="eastAsia" w:ascii="宋体" w:hAnsi="宋体" w:cs="宋体"/>
                <w:color w:val="000000"/>
                <w:kern w:val="0"/>
              </w:rPr>
            </w:pPr>
            <w:r>
              <w:rPr>
                <w:rFonts w:hint="eastAsia" w:ascii="宋体" w:hAnsi="宋体" w:cs="宋体"/>
                <w:color w:val="000000"/>
                <w:kern w:val="0"/>
              </w:rPr>
              <w:t>　</w:t>
            </w:r>
          </w:p>
        </w:tc>
        <w:tc>
          <w:tcPr>
            <w:tcW w:w="652" w:type="pct"/>
            <w:tcBorders>
              <w:top w:val="nil"/>
              <w:left w:val="nil"/>
              <w:bottom w:val="single" w:color="auto" w:sz="4" w:space="0"/>
              <w:right w:val="single" w:color="auto" w:sz="4" w:space="0"/>
            </w:tcBorders>
            <w:shd w:val="clear" w:color="auto" w:fill="auto"/>
            <w:noWrap/>
            <w:vAlign w:val="center"/>
          </w:tcPr>
          <w:p w14:paraId="73C0A068">
            <w:pPr>
              <w:widowControl/>
              <w:jc w:val="left"/>
              <w:rPr>
                <w:rFonts w:hint="eastAsia" w:ascii="宋体" w:hAnsi="宋体" w:cs="宋体"/>
                <w:color w:val="000000"/>
                <w:kern w:val="0"/>
              </w:rPr>
            </w:pPr>
            <w:r>
              <w:rPr>
                <w:rFonts w:hint="eastAsia" w:ascii="宋体" w:hAnsi="宋体" w:cs="宋体"/>
                <w:color w:val="000000"/>
                <w:kern w:val="0"/>
              </w:rPr>
              <w:t>　</w:t>
            </w:r>
          </w:p>
        </w:tc>
        <w:tc>
          <w:tcPr>
            <w:tcW w:w="700" w:type="pct"/>
            <w:tcBorders>
              <w:top w:val="nil"/>
              <w:left w:val="nil"/>
              <w:bottom w:val="single" w:color="auto" w:sz="4" w:space="0"/>
              <w:right w:val="single" w:color="auto" w:sz="4" w:space="0"/>
            </w:tcBorders>
            <w:shd w:val="clear" w:color="auto" w:fill="auto"/>
            <w:noWrap/>
            <w:vAlign w:val="center"/>
          </w:tcPr>
          <w:p w14:paraId="3FD6A068">
            <w:pPr>
              <w:widowControl/>
              <w:jc w:val="left"/>
              <w:rPr>
                <w:rFonts w:hint="eastAsia" w:ascii="宋体" w:hAnsi="宋体" w:cs="宋体"/>
                <w:color w:val="000000"/>
                <w:kern w:val="0"/>
              </w:rPr>
            </w:pPr>
            <w:r>
              <w:rPr>
                <w:rFonts w:hint="eastAsia" w:ascii="宋体" w:hAnsi="宋体" w:cs="宋体"/>
                <w:color w:val="000000"/>
                <w:kern w:val="0"/>
              </w:rPr>
              <w:t>　</w:t>
            </w:r>
          </w:p>
        </w:tc>
        <w:tc>
          <w:tcPr>
            <w:tcW w:w="543" w:type="pct"/>
            <w:tcBorders>
              <w:top w:val="nil"/>
              <w:left w:val="single" w:color="auto" w:sz="4" w:space="0"/>
              <w:bottom w:val="single" w:color="auto" w:sz="4" w:space="0"/>
              <w:right w:val="single" w:color="auto" w:sz="4" w:space="0"/>
            </w:tcBorders>
            <w:shd w:val="clear" w:color="auto" w:fill="auto"/>
            <w:noWrap/>
            <w:vAlign w:val="center"/>
          </w:tcPr>
          <w:p w14:paraId="27D47B8B">
            <w:pPr>
              <w:widowControl/>
              <w:jc w:val="left"/>
              <w:rPr>
                <w:rFonts w:hint="eastAsia" w:ascii="宋体" w:hAnsi="宋体" w:cs="宋体"/>
                <w:color w:val="000000"/>
                <w:kern w:val="0"/>
              </w:rPr>
            </w:pPr>
            <w:r>
              <w:rPr>
                <w:rFonts w:hint="eastAsia" w:ascii="宋体" w:hAnsi="宋体" w:cs="宋体"/>
                <w:color w:val="000000"/>
                <w:kern w:val="0"/>
              </w:rPr>
              <w:t>　</w:t>
            </w:r>
          </w:p>
        </w:tc>
        <w:tc>
          <w:tcPr>
            <w:tcW w:w="562" w:type="pct"/>
            <w:tcBorders>
              <w:top w:val="nil"/>
              <w:left w:val="nil"/>
              <w:bottom w:val="single" w:color="auto" w:sz="4" w:space="0"/>
              <w:right w:val="single" w:color="auto" w:sz="4" w:space="0"/>
            </w:tcBorders>
            <w:shd w:val="clear" w:color="auto" w:fill="auto"/>
            <w:noWrap/>
            <w:vAlign w:val="center"/>
          </w:tcPr>
          <w:p w14:paraId="1D943B18">
            <w:pPr>
              <w:widowControl/>
              <w:jc w:val="left"/>
              <w:rPr>
                <w:rFonts w:hint="eastAsia" w:ascii="宋体" w:hAnsi="宋体" w:cs="宋体"/>
                <w:color w:val="000000"/>
                <w:kern w:val="0"/>
              </w:rPr>
            </w:pPr>
            <w:r>
              <w:rPr>
                <w:rFonts w:hint="eastAsia" w:ascii="宋体" w:hAnsi="宋体" w:cs="宋体"/>
                <w:color w:val="000000"/>
                <w:kern w:val="0"/>
              </w:rPr>
              <w:t>　</w:t>
            </w:r>
          </w:p>
        </w:tc>
      </w:tr>
      <w:tr w14:paraId="3D7C684F">
        <w:tblPrEx>
          <w:tblCellMar>
            <w:top w:w="0" w:type="dxa"/>
            <w:left w:w="108" w:type="dxa"/>
            <w:bottom w:w="0" w:type="dxa"/>
            <w:right w:w="108" w:type="dxa"/>
          </w:tblCellMar>
        </w:tblPrEx>
        <w:trPr>
          <w:trHeight w:val="624" w:hRule="atLeast"/>
        </w:trPr>
        <w:tc>
          <w:tcPr>
            <w:tcW w:w="411" w:type="pct"/>
            <w:tcBorders>
              <w:top w:val="nil"/>
              <w:left w:val="single" w:color="auto" w:sz="4" w:space="0"/>
              <w:bottom w:val="single" w:color="auto" w:sz="4" w:space="0"/>
              <w:right w:val="single" w:color="auto" w:sz="4" w:space="0"/>
            </w:tcBorders>
            <w:shd w:val="clear" w:color="auto" w:fill="auto"/>
            <w:noWrap/>
            <w:vAlign w:val="center"/>
          </w:tcPr>
          <w:p w14:paraId="0DB14B5E">
            <w:pPr>
              <w:widowControl/>
              <w:jc w:val="left"/>
              <w:rPr>
                <w:rFonts w:hint="eastAsia" w:ascii="宋体" w:hAnsi="宋体" w:cs="宋体"/>
                <w:color w:val="000000"/>
                <w:kern w:val="0"/>
              </w:rPr>
            </w:pPr>
            <w:r>
              <w:rPr>
                <w:rFonts w:hint="eastAsia" w:ascii="宋体" w:hAnsi="宋体" w:cs="宋体"/>
                <w:color w:val="000000"/>
                <w:kern w:val="0"/>
              </w:rPr>
              <w:t>　</w:t>
            </w:r>
          </w:p>
        </w:tc>
        <w:tc>
          <w:tcPr>
            <w:tcW w:w="776" w:type="pct"/>
            <w:tcBorders>
              <w:top w:val="nil"/>
              <w:left w:val="nil"/>
              <w:bottom w:val="single" w:color="auto" w:sz="4" w:space="0"/>
              <w:right w:val="single" w:color="auto" w:sz="4" w:space="0"/>
            </w:tcBorders>
            <w:shd w:val="clear" w:color="auto" w:fill="auto"/>
            <w:noWrap/>
            <w:vAlign w:val="center"/>
          </w:tcPr>
          <w:p w14:paraId="65A5119D">
            <w:pPr>
              <w:widowControl/>
              <w:jc w:val="left"/>
              <w:rPr>
                <w:rFonts w:hint="eastAsia" w:ascii="宋体" w:hAnsi="宋体" w:cs="宋体"/>
                <w:color w:val="000000"/>
                <w:kern w:val="0"/>
              </w:rPr>
            </w:pPr>
            <w:r>
              <w:rPr>
                <w:rFonts w:hint="eastAsia" w:ascii="宋体" w:hAnsi="宋体" w:cs="宋体"/>
                <w:color w:val="000000"/>
                <w:kern w:val="0"/>
              </w:rPr>
              <w:t>　</w:t>
            </w:r>
          </w:p>
        </w:tc>
        <w:tc>
          <w:tcPr>
            <w:tcW w:w="722" w:type="pct"/>
            <w:tcBorders>
              <w:top w:val="nil"/>
              <w:left w:val="nil"/>
              <w:bottom w:val="single" w:color="auto" w:sz="4" w:space="0"/>
              <w:right w:val="single" w:color="auto" w:sz="4" w:space="0"/>
            </w:tcBorders>
            <w:shd w:val="clear" w:color="auto" w:fill="auto"/>
            <w:noWrap/>
            <w:vAlign w:val="center"/>
          </w:tcPr>
          <w:p w14:paraId="08A1A448">
            <w:pPr>
              <w:widowControl/>
              <w:jc w:val="left"/>
              <w:rPr>
                <w:rFonts w:hint="eastAsia" w:ascii="宋体" w:hAnsi="宋体" w:cs="宋体"/>
                <w:color w:val="000000"/>
                <w:kern w:val="0"/>
              </w:rPr>
            </w:pPr>
            <w:r>
              <w:rPr>
                <w:rFonts w:hint="eastAsia" w:ascii="宋体" w:hAnsi="宋体" w:cs="宋体"/>
                <w:color w:val="000000"/>
                <w:kern w:val="0"/>
              </w:rPr>
              <w:t>　</w:t>
            </w:r>
          </w:p>
        </w:tc>
        <w:tc>
          <w:tcPr>
            <w:tcW w:w="635" w:type="pct"/>
            <w:tcBorders>
              <w:top w:val="nil"/>
              <w:left w:val="nil"/>
              <w:bottom w:val="single" w:color="auto" w:sz="4" w:space="0"/>
              <w:right w:val="single" w:color="auto" w:sz="4" w:space="0"/>
            </w:tcBorders>
            <w:shd w:val="clear" w:color="auto" w:fill="auto"/>
            <w:noWrap/>
            <w:vAlign w:val="center"/>
          </w:tcPr>
          <w:p w14:paraId="3C281561">
            <w:pPr>
              <w:widowControl/>
              <w:jc w:val="left"/>
              <w:rPr>
                <w:rFonts w:hint="eastAsia" w:ascii="宋体" w:hAnsi="宋体" w:cs="宋体"/>
                <w:color w:val="000000"/>
                <w:kern w:val="0"/>
              </w:rPr>
            </w:pPr>
            <w:r>
              <w:rPr>
                <w:rFonts w:hint="eastAsia" w:ascii="宋体" w:hAnsi="宋体" w:cs="宋体"/>
                <w:color w:val="000000"/>
                <w:kern w:val="0"/>
              </w:rPr>
              <w:t>　</w:t>
            </w:r>
          </w:p>
        </w:tc>
        <w:tc>
          <w:tcPr>
            <w:tcW w:w="652" w:type="pct"/>
            <w:tcBorders>
              <w:top w:val="nil"/>
              <w:left w:val="nil"/>
              <w:bottom w:val="single" w:color="auto" w:sz="4" w:space="0"/>
              <w:right w:val="single" w:color="auto" w:sz="4" w:space="0"/>
            </w:tcBorders>
            <w:shd w:val="clear" w:color="auto" w:fill="auto"/>
            <w:noWrap/>
            <w:vAlign w:val="center"/>
          </w:tcPr>
          <w:p w14:paraId="68C8FF0E">
            <w:pPr>
              <w:widowControl/>
              <w:jc w:val="left"/>
              <w:rPr>
                <w:rFonts w:hint="eastAsia" w:ascii="宋体" w:hAnsi="宋体" w:cs="宋体"/>
                <w:color w:val="000000"/>
                <w:kern w:val="0"/>
              </w:rPr>
            </w:pPr>
            <w:r>
              <w:rPr>
                <w:rFonts w:hint="eastAsia" w:ascii="宋体" w:hAnsi="宋体" w:cs="宋体"/>
                <w:color w:val="000000"/>
                <w:kern w:val="0"/>
              </w:rPr>
              <w:t>　</w:t>
            </w:r>
          </w:p>
        </w:tc>
        <w:tc>
          <w:tcPr>
            <w:tcW w:w="700" w:type="pct"/>
            <w:tcBorders>
              <w:top w:val="nil"/>
              <w:left w:val="nil"/>
              <w:bottom w:val="single" w:color="auto" w:sz="4" w:space="0"/>
              <w:right w:val="single" w:color="auto" w:sz="4" w:space="0"/>
            </w:tcBorders>
            <w:shd w:val="clear" w:color="auto" w:fill="auto"/>
            <w:noWrap/>
            <w:vAlign w:val="center"/>
          </w:tcPr>
          <w:p w14:paraId="01EDAD9B">
            <w:pPr>
              <w:widowControl/>
              <w:jc w:val="left"/>
              <w:rPr>
                <w:rFonts w:hint="eastAsia" w:ascii="宋体" w:hAnsi="宋体" w:cs="宋体"/>
                <w:color w:val="000000"/>
                <w:kern w:val="0"/>
              </w:rPr>
            </w:pPr>
            <w:r>
              <w:rPr>
                <w:rFonts w:hint="eastAsia" w:ascii="宋体" w:hAnsi="宋体" w:cs="宋体"/>
                <w:color w:val="000000"/>
                <w:kern w:val="0"/>
              </w:rPr>
              <w:t>　</w:t>
            </w:r>
          </w:p>
        </w:tc>
        <w:tc>
          <w:tcPr>
            <w:tcW w:w="543" w:type="pct"/>
            <w:tcBorders>
              <w:top w:val="nil"/>
              <w:left w:val="single" w:color="auto" w:sz="4" w:space="0"/>
              <w:bottom w:val="single" w:color="auto" w:sz="4" w:space="0"/>
              <w:right w:val="single" w:color="auto" w:sz="4" w:space="0"/>
            </w:tcBorders>
            <w:shd w:val="clear" w:color="auto" w:fill="auto"/>
            <w:noWrap/>
            <w:vAlign w:val="center"/>
          </w:tcPr>
          <w:p w14:paraId="1629CDE8">
            <w:pPr>
              <w:widowControl/>
              <w:jc w:val="left"/>
              <w:rPr>
                <w:rFonts w:hint="eastAsia" w:ascii="宋体" w:hAnsi="宋体" w:cs="宋体"/>
                <w:color w:val="000000"/>
                <w:kern w:val="0"/>
              </w:rPr>
            </w:pPr>
            <w:r>
              <w:rPr>
                <w:rFonts w:hint="eastAsia" w:ascii="宋体" w:hAnsi="宋体" w:cs="宋体"/>
                <w:color w:val="000000"/>
                <w:kern w:val="0"/>
              </w:rPr>
              <w:t>　</w:t>
            </w:r>
          </w:p>
        </w:tc>
        <w:tc>
          <w:tcPr>
            <w:tcW w:w="562" w:type="pct"/>
            <w:tcBorders>
              <w:top w:val="nil"/>
              <w:left w:val="nil"/>
              <w:bottom w:val="single" w:color="auto" w:sz="4" w:space="0"/>
              <w:right w:val="single" w:color="auto" w:sz="4" w:space="0"/>
            </w:tcBorders>
            <w:shd w:val="clear" w:color="auto" w:fill="auto"/>
            <w:noWrap/>
            <w:vAlign w:val="center"/>
          </w:tcPr>
          <w:p w14:paraId="5CCCF268">
            <w:pPr>
              <w:widowControl/>
              <w:jc w:val="left"/>
              <w:rPr>
                <w:rFonts w:hint="eastAsia" w:ascii="宋体" w:hAnsi="宋体" w:cs="宋体"/>
                <w:color w:val="000000"/>
                <w:kern w:val="0"/>
              </w:rPr>
            </w:pPr>
            <w:r>
              <w:rPr>
                <w:rFonts w:hint="eastAsia" w:ascii="宋体" w:hAnsi="宋体" w:cs="宋体"/>
                <w:color w:val="000000"/>
                <w:kern w:val="0"/>
              </w:rPr>
              <w:t>　</w:t>
            </w:r>
          </w:p>
        </w:tc>
      </w:tr>
    </w:tbl>
    <w:p w14:paraId="076C9CE2">
      <w:pPr>
        <w:pStyle w:val="98"/>
        <w:numPr>
          <w:ilvl w:val="0"/>
          <w:numId w:val="0"/>
        </w:numPr>
        <w:spacing w:after="120"/>
        <w:jc w:val="both"/>
        <w:outlineLvl w:val="9"/>
      </w:pPr>
    </w:p>
    <w:p w14:paraId="4D6D7845">
      <w:pPr>
        <w:widowControl/>
        <w:adjustRightInd/>
        <w:spacing w:line="240" w:lineRule="auto"/>
        <w:jc w:val="left"/>
        <w:rPr>
          <w:rFonts w:ascii="黑体" w:hAnsi="Times New Roman" w:eastAsia="黑体"/>
          <w:kern w:val="0"/>
          <w:szCs w:val="20"/>
        </w:rPr>
      </w:pPr>
      <w:r>
        <w:br w:type="page"/>
      </w:r>
    </w:p>
    <w:p w14:paraId="596D56D4">
      <w:pPr>
        <w:pStyle w:val="98"/>
        <w:numPr>
          <w:ilvl w:val="0"/>
          <w:numId w:val="0"/>
        </w:numPr>
        <w:spacing w:after="120"/>
        <w:outlineLvl w:val="9"/>
      </w:pPr>
      <w:bookmarkStart w:id="134" w:name="_Toc180146135"/>
      <w:bookmarkStart w:id="135" w:name="_Toc180146104"/>
      <w:r>
        <w:rPr>
          <w:rFonts w:hint="eastAsia"/>
        </w:rPr>
        <w:t>表B.2（续4）近五年调试业绩汇总表（电源工程类）</w:t>
      </w:r>
      <w:bookmarkEnd w:id="134"/>
      <w:bookmarkEnd w:id="135"/>
    </w:p>
    <w:tbl>
      <w:tblPr>
        <w:tblStyle w:val="38"/>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134"/>
        <w:gridCol w:w="850"/>
        <w:gridCol w:w="1021"/>
        <w:gridCol w:w="680"/>
        <w:gridCol w:w="1171"/>
        <w:gridCol w:w="926"/>
        <w:gridCol w:w="1164"/>
        <w:gridCol w:w="1134"/>
      </w:tblGrid>
      <w:tr w14:paraId="58871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jc w:val="center"/>
        </w:trPr>
        <w:tc>
          <w:tcPr>
            <w:tcW w:w="846" w:type="dxa"/>
            <w:vAlign w:val="center"/>
          </w:tcPr>
          <w:p w14:paraId="52A8EADE">
            <w:pPr>
              <w:snapToGrid w:val="0"/>
              <w:jc w:val="center"/>
              <w:rPr>
                <w:rFonts w:hint="eastAsia" w:ascii="宋体" w:hAnsi="宋体" w:cs="宋体"/>
                <w:color w:val="000000"/>
                <w:kern w:val="0"/>
              </w:rPr>
            </w:pPr>
            <w:bookmarkStart w:id="136" w:name="_Hlk14252890"/>
            <w:r>
              <w:rPr>
                <w:rFonts w:hint="eastAsia" w:ascii="宋体" w:hAnsi="宋体" w:cs="宋体"/>
                <w:color w:val="000000"/>
                <w:kern w:val="0"/>
              </w:rPr>
              <w:t>序号</w:t>
            </w:r>
          </w:p>
        </w:tc>
        <w:tc>
          <w:tcPr>
            <w:tcW w:w="1134" w:type="dxa"/>
            <w:vAlign w:val="center"/>
          </w:tcPr>
          <w:p w14:paraId="3547170C">
            <w:pPr>
              <w:snapToGrid w:val="0"/>
              <w:jc w:val="center"/>
              <w:rPr>
                <w:rFonts w:hint="eastAsia" w:ascii="宋体" w:hAnsi="宋体" w:cs="宋体"/>
                <w:color w:val="000000"/>
                <w:kern w:val="0"/>
              </w:rPr>
            </w:pPr>
            <w:r>
              <w:rPr>
                <w:rFonts w:hint="eastAsia" w:ascii="宋体" w:hAnsi="宋体" w:cs="宋体"/>
                <w:color w:val="000000"/>
                <w:kern w:val="0"/>
              </w:rPr>
              <w:t>工程项目合同名称</w:t>
            </w:r>
          </w:p>
        </w:tc>
        <w:tc>
          <w:tcPr>
            <w:tcW w:w="850" w:type="dxa"/>
            <w:vAlign w:val="center"/>
          </w:tcPr>
          <w:p w14:paraId="034BFD62">
            <w:pPr>
              <w:snapToGrid w:val="0"/>
              <w:jc w:val="center"/>
              <w:rPr>
                <w:rFonts w:hint="eastAsia" w:ascii="宋体" w:hAnsi="宋体" w:cs="宋体"/>
                <w:color w:val="000000"/>
                <w:kern w:val="0"/>
              </w:rPr>
            </w:pPr>
            <w:r>
              <w:rPr>
                <w:rFonts w:hint="eastAsia" w:ascii="宋体" w:hAnsi="宋体" w:cs="宋体"/>
                <w:color w:val="000000"/>
                <w:kern w:val="0"/>
              </w:rPr>
              <w:t>委托方</w:t>
            </w:r>
          </w:p>
        </w:tc>
        <w:tc>
          <w:tcPr>
            <w:tcW w:w="1021" w:type="dxa"/>
            <w:vAlign w:val="center"/>
          </w:tcPr>
          <w:p w14:paraId="154439CC">
            <w:pPr>
              <w:snapToGrid w:val="0"/>
              <w:jc w:val="center"/>
              <w:rPr>
                <w:rFonts w:hint="eastAsia" w:ascii="宋体" w:hAnsi="宋体" w:cs="宋体"/>
                <w:color w:val="000000"/>
                <w:kern w:val="0"/>
              </w:rPr>
            </w:pPr>
            <w:r>
              <w:rPr>
                <w:rFonts w:hint="eastAsia" w:ascii="宋体" w:hAnsi="宋体" w:cs="宋体"/>
                <w:color w:val="000000"/>
                <w:kern w:val="0"/>
              </w:rPr>
              <w:t>总容量（M</w:t>
            </w:r>
            <w:r>
              <w:rPr>
                <w:rFonts w:ascii="宋体" w:hAnsi="宋体" w:cs="宋体"/>
                <w:color w:val="000000"/>
                <w:kern w:val="0"/>
              </w:rPr>
              <w:t>W</w:t>
            </w:r>
            <w:r>
              <w:rPr>
                <w:rFonts w:hint="eastAsia" w:ascii="宋体" w:hAnsi="宋体" w:cs="宋体"/>
                <w:color w:val="000000"/>
                <w:kern w:val="0"/>
              </w:rPr>
              <w:t>）</w:t>
            </w:r>
          </w:p>
        </w:tc>
        <w:tc>
          <w:tcPr>
            <w:tcW w:w="680" w:type="dxa"/>
            <w:vAlign w:val="center"/>
          </w:tcPr>
          <w:p w14:paraId="756A0C7E">
            <w:pPr>
              <w:snapToGrid w:val="0"/>
              <w:jc w:val="center"/>
              <w:rPr>
                <w:rFonts w:hint="eastAsia" w:ascii="宋体" w:hAnsi="宋体" w:cs="宋体"/>
                <w:color w:val="000000"/>
                <w:kern w:val="0"/>
              </w:rPr>
            </w:pPr>
            <w:r>
              <w:rPr>
                <w:rFonts w:hint="eastAsia" w:ascii="宋体" w:hAnsi="宋体" w:cs="宋体"/>
                <w:color w:val="000000"/>
                <w:kern w:val="0"/>
              </w:rPr>
              <w:t>数量</w:t>
            </w:r>
          </w:p>
        </w:tc>
        <w:tc>
          <w:tcPr>
            <w:tcW w:w="1171" w:type="dxa"/>
            <w:vAlign w:val="center"/>
          </w:tcPr>
          <w:p w14:paraId="006E3643">
            <w:pPr>
              <w:snapToGrid w:val="0"/>
              <w:jc w:val="center"/>
              <w:rPr>
                <w:rFonts w:hint="eastAsia" w:ascii="宋体" w:hAnsi="宋体" w:cs="宋体"/>
                <w:color w:val="000000"/>
                <w:kern w:val="0"/>
              </w:rPr>
            </w:pPr>
            <w:r>
              <w:rPr>
                <w:rFonts w:hint="eastAsia" w:ascii="宋体" w:hAnsi="宋体" w:cs="宋体"/>
                <w:color w:val="000000"/>
                <w:kern w:val="0"/>
              </w:rPr>
              <w:t>机组类型</w:t>
            </w:r>
          </w:p>
        </w:tc>
        <w:tc>
          <w:tcPr>
            <w:tcW w:w="926" w:type="dxa"/>
            <w:vAlign w:val="center"/>
          </w:tcPr>
          <w:p w14:paraId="1F245ED1">
            <w:pPr>
              <w:snapToGrid w:val="0"/>
              <w:jc w:val="center"/>
              <w:rPr>
                <w:rFonts w:hint="eastAsia" w:ascii="宋体" w:hAnsi="宋体" w:cs="宋体"/>
                <w:color w:val="000000"/>
                <w:kern w:val="0"/>
              </w:rPr>
            </w:pPr>
            <w:r>
              <w:rPr>
                <w:rFonts w:hint="eastAsia" w:ascii="宋体" w:hAnsi="宋体" w:cs="宋体"/>
                <w:color w:val="000000"/>
                <w:kern w:val="0"/>
              </w:rPr>
              <w:t>境内/境外</w:t>
            </w:r>
          </w:p>
        </w:tc>
        <w:tc>
          <w:tcPr>
            <w:tcW w:w="1164" w:type="dxa"/>
            <w:vAlign w:val="center"/>
          </w:tcPr>
          <w:p w14:paraId="51562D6D">
            <w:pPr>
              <w:snapToGrid w:val="0"/>
              <w:jc w:val="center"/>
              <w:rPr>
                <w:rFonts w:hint="eastAsia" w:ascii="宋体" w:hAnsi="宋体" w:cs="宋体"/>
                <w:color w:val="000000"/>
                <w:kern w:val="0"/>
              </w:rPr>
            </w:pPr>
            <w:r>
              <w:rPr>
                <w:rFonts w:hint="eastAsia" w:ascii="宋体" w:hAnsi="宋体" w:cs="宋体"/>
                <w:color w:val="000000"/>
                <w:kern w:val="0"/>
              </w:rPr>
              <w:t>主要调试内容</w:t>
            </w:r>
          </w:p>
        </w:tc>
        <w:tc>
          <w:tcPr>
            <w:tcW w:w="1134" w:type="dxa"/>
            <w:vAlign w:val="center"/>
          </w:tcPr>
          <w:p w14:paraId="72198819">
            <w:pPr>
              <w:snapToGrid w:val="0"/>
              <w:jc w:val="center"/>
              <w:rPr>
                <w:rFonts w:hint="eastAsia" w:ascii="宋体" w:hAnsi="宋体" w:cs="宋体"/>
                <w:color w:val="000000"/>
                <w:kern w:val="0"/>
              </w:rPr>
            </w:pPr>
            <w:r>
              <w:rPr>
                <w:rFonts w:hint="eastAsia" w:ascii="宋体" w:hAnsi="宋体" w:cs="宋体"/>
                <w:color w:val="000000"/>
                <w:kern w:val="0"/>
              </w:rPr>
              <w:t>投产日期</w:t>
            </w:r>
          </w:p>
        </w:tc>
      </w:tr>
      <w:tr w14:paraId="679FE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846" w:type="dxa"/>
            <w:vAlign w:val="center"/>
          </w:tcPr>
          <w:p w14:paraId="50EFF03D">
            <w:pPr>
              <w:snapToGrid w:val="0"/>
              <w:jc w:val="center"/>
              <w:rPr>
                <w:rFonts w:hint="eastAsia" w:ascii="宋体" w:hAnsi="宋体" w:cs="宋体"/>
                <w:color w:val="000000"/>
                <w:kern w:val="0"/>
              </w:rPr>
            </w:pPr>
            <w:r>
              <w:rPr>
                <w:rFonts w:hint="eastAsia" w:ascii="宋体" w:hAnsi="宋体" w:cs="宋体"/>
                <w:color w:val="000000"/>
                <w:kern w:val="0"/>
              </w:rPr>
              <w:t>例：1</w:t>
            </w:r>
          </w:p>
        </w:tc>
        <w:tc>
          <w:tcPr>
            <w:tcW w:w="1134" w:type="dxa"/>
            <w:vAlign w:val="center"/>
          </w:tcPr>
          <w:p w14:paraId="1FE031D3">
            <w:pPr>
              <w:snapToGrid w:val="0"/>
              <w:jc w:val="center"/>
              <w:rPr>
                <w:rFonts w:hint="eastAsia" w:ascii="宋体" w:hAnsi="宋体" w:cs="宋体"/>
                <w:color w:val="000000"/>
                <w:kern w:val="0"/>
              </w:rPr>
            </w:pPr>
            <w:r>
              <w:rPr>
                <w:rFonts w:hint="eastAsia" w:ascii="宋体" w:hAnsi="宋体" w:cs="宋体"/>
                <w:color w:val="000000"/>
                <w:kern w:val="0"/>
              </w:rPr>
              <w:t>X</w:t>
            </w:r>
            <w:r>
              <w:rPr>
                <w:rFonts w:ascii="宋体" w:hAnsi="宋体" w:cs="宋体"/>
                <w:color w:val="000000"/>
                <w:kern w:val="0"/>
              </w:rPr>
              <w:t xml:space="preserve">X </w:t>
            </w:r>
            <w:r>
              <w:rPr>
                <w:rFonts w:hint="eastAsia" w:ascii="宋体" w:hAnsi="宋体" w:cs="宋体"/>
                <w:color w:val="000000"/>
                <w:kern w:val="0"/>
              </w:rPr>
              <w:t>2×1000MW燃煤发电工程</w:t>
            </w:r>
          </w:p>
        </w:tc>
        <w:tc>
          <w:tcPr>
            <w:tcW w:w="850" w:type="dxa"/>
            <w:vAlign w:val="center"/>
          </w:tcPr>
          <w:p w14:paraId="76E42113">
            <w:pPr>
              <w:snapToGrid w:val="0"/>
              <w:jc w:val="center"/>
              <w:rPr>
                <w:rFonts w:hint="eastAsia" w:ascii="宋体" w:hAnsi="宋体" w:cs="宋体"/>
                <w:color w:val="000000"/>
                <w:kern w:val="0"/>
              </w:rPr>
            </w:pPr>
            <w:r>
              <w:rPr>
                <w:rFonts w:hint="eastAsia" w:ascii="宋体" w:hAnsi="宋体" w:cs="宋体"/>
                <w:color w:val="000000"/>
                <w:kern w:val="0"/>
              </w:rPr>
              <w:t>X</w:t>
            </w:r>
            <w:r>
              <w:rPr>
                <w:rFonts w:ascii="宋体" w:hAnsi="宋体" w:cs="宋体"/>
                <w:color w:val="000000"/>
                <w:kern w:val="0"/>
              </w:rPr>
              <w:t>X</w:t>
            </w:r>
          </w:p>
        </w:tc>
        <w:tc>
          <w:tcPr>
            <w:tcW w:w="1021" w:type="dxa"/>
            <w:vAlign w:val="center"/>
          </w:tcPr>
          <w:p w14:paraId="28D5C34D">
            <w:pPr>
              <w:snapToGrid w:val="0"/>
              <w:jc w:val="center"/>
              <w:rPr>
                <w:rFonts w:hint="eastAsia" w:ascii="宋体" w:hAnsi="宋体" w:cs="宋体"/>
                <w:color w:val="000000"/>
                <w:kern w:val="0"/>
              </w:rPr>
            </w:pPr>
            <w:r>
              <w:rPr>
                <w:rFonts w:ascii="宋体" w:hAnsi="宋体" w:cs="宋体"/>
                <w:color w:val="000000"/>
                <w:kern w:val="0"/>
              </w:rPr>
              <w:t>2</w:t>
            </w:r>
            <w:r>
              <w:rPr>
                <w:rFonts w:hint="eastAsia" w:ascii="宋体" w:hAnsi="宋体" w:cs="宋体"/>
                <w:color w:val="000000"/>
                <w:kern w:val="0"/>
              </w:rPr>
              <w:t>000</w:t>
            </w:r>
          </w:p>
        </w:tc>
        <w:tc>
          <w:tcPr>
            <w:tcW w:w="680" w:type="dxa"/>
            <w:vAlign w:val="center"/>
          </w:tcPr>
          <w:p w14:paraId="2BB21BF1">
            <w:pPr>
              <w:snapToGrid w:val="0"/>
              <w:jc w:val="center"/>
              <w:rPr>
                <w:rFonts w:hint="eastAsia" w:ascii="宋体" w:hAnsi="宋体" w:cs="宋体"/>
                <w:color w:val="000000"/>
                <w:kern w:val="0"/>
              </w:rPr>
            </w:pPr>
            <w:r>
              <w:rPr>
                <w:rFonts w:hint="eastAsia" w:ascii="宋体" w:hAnsi="宋体" w:cs="宋体"/>
                <w:color w:val="000000"/>
                <w:kern w:val="0"/>
              </w:rPr>
              <w:t>2</w:t>
            </w:r>
          </w:p>
        </w:tc>
        <w:tc>
          <w:tcPr>
            <w:tcW w:w="1171" w:type="dxa"/>
            <w:vAlign w:val="center"/>
          </w:tcPr>
          <w:p w14:paraId="6AE6C484">
            <w:pPr>
              <w:snapToGrid w:val="0"/>
              <w:jc w:val="center"/>
              <w:rPr>
                <w:rFonts w:hint="eastAsia" w:ascii="宋体" w:hAnsi="宋体" w:cs="宋体"/>
                <w:color w:val="000000"/>
                <w:kern w:val="0"/>
              </w:rPr>
            </w:pPr>
            <w:r>
              <w:rPr>
                <w:rFonts w:hint="eastAsia" w:ascii="宋体" w:hAnsi="宋体" w:cs="宋体"/>
                <w:color w:val="000000"/>
                <w:kern w:val="0"/>
              </w:rPr>
              <w:t>火电</w:t>
            </w:r>
          </w:p>
        </w:tc>
        <w:tc>
          <w:tcPr>
            <w:tcW w:w="926" w:type="dxa"/>
            <w:vAlign w:val="center"/>
          </w:tcPr>
          <w:p w14:paraId="320DDF3C">
            <w:pPr>
              <w:snapToGrid w:val="0"/>
              <w:jc w:val="center"/>
              <w:rPr>
                <w:rFonts w:hint="eastAsia" w:ascii="宋体" w:hAnsi="宋体" w:cs="宋体"/>
                <w:color w:val="000000"/>
                <w:kern w:val="0"/>
              </w:rPr>
            </w:pPr>
            <w:r>
              <w:rPr>
                <w:rFonts w:hint="eastAsia" w:ascii="宋体" w:hAnsi="宋体" w:cs="宋体"/>
                <w:color w:val="000000"/>
                <w:kern w:val="0"/>
              </w:rPr>
              <w:t>境内</w:t>
            </w:r>
          </w:p>
        </w:tc>
        <w:tc>
          <w:tcPr>
            <w:tcW w:w="1164" w:type="dxa"/>
            <w:vAlign w:val="center"/>
          </w:tcPr>
          <w:p w14:paraId="5939CE32">
            <w:pPr>
              <w:snapToGrid w:val="0"/>
              <w:jc w:val="center"/>
              <w:rPr>
                <w:rFonts w:hint="eastAsia" w:ascii="宋体" w:hAnsi="宋体" w:cs="宋体"/>
                <w:color w:val="000000"/>
                <w:kern w:val="0"/>
              </w:rPr>
            </w:pPr>
            <w:r>
              <w:rPr>
                <w:rFonts w:hint="eastAsia" w:ascii="宋体" w:hAnsi="宋体" w:cs="宋体"/>
                <w:color w:val="000000"/>
                <w:kern w:val="0"/>
              </w:rPr>
              <w:t>分系统及整套启动调试</w:t>
            </w:r>
          </w:p>
        </w:tc>
        <w:tc>
          <w:tcPr>
            <w:tcW w:w="1134" w:type="dxa"/>
            <w:vAlign w:val="center"/>
          </w:tcPr>
          <w:p w14:paraId="19A8465C">
            <w:pPr>
              <w:snapToGrid w:val="0"/>
              <w:jc w:val="center"/>
              <w:rPr>
                <w:rFonts w:hint="eastAsia" w:ascii="宋体" w:hAnsi="宋体" w:cs="宋体"/>
                <w:color w:val="000000"/>
                <w:kern w:val="0"/>
              </w:rPr>
            </w:pPr>
            <w:r>
              <w:rPr>
                <w:rFonts w:hint="eastAsia" w:ascii="宋体" w:hAnsi="宋体" w:cs="宋体"/>
                <w:color w:val="000000"/>
                <w:kern w:val="0"/>
              </w:rPr>
              <w:t>X年X月X日</w:t>
            </w:r>
          </w:p>
        </w:tc>
      </w:tr>
      <w:tr w14:paraId="405EA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846" w:type="dxa"/>
            <w:vAlign w:val="center"/>
          </w:tcPr>
          <w:p w14:paraId="7BFAD71F">
            <w:pPr>
              <w:snapToGrid w:val="0"/>
              <w:jc w:val="center"/>
              <w:rPr>
                <w:rFonts w:hint="eastAsia" w:ascii="宋体" w:hAnsi="宋体" w:cs="宋体"/>
                <w:color w:val="000000"/>
                <w:kern w:val="0"/>
              </w:rPr>
            </w:pPr>
            <w:r>
              <w:rPr>
                <w:rFonts w:hint="eastAsia" w:ascii="宋体" w:hAnsi="宋体" w:cs="宋体"/>
                <w:color w:val="000000"/>
                <w:kern w:val="0"/>
              </w:rPr>
              <w:t>例：</w:t>
            </w:r>
            <w:r>
              <w:rPr>
                <w:rFonts w:ascii="宋体" w:hAnsi="宋体" w:cs="宋体"/>
                <w:color w:val="000000"/>
                <w:kern w:val="0"/>
              </w:rPr>
              <w:t>2</w:t>
            </w:r>
          </w:p>
        </w:tc>
        <w:tc>
          <w:tcPr>
            <w:tcW w:w="1134" w:type="dxa"/>
            <w:vAlign w:val="center"/>
          </w:tcPr>
          <w:p w14:paraId="611BBB84">
            <w:pPr>
              <w:snapToGrid w:val="0"/>
              <w:jc w:val="center"/>
              <w:rPr>
                <w:rFonts w:hint="eastAsia" w:ascii="宋体" w:hAnsi="宋体" w:cs="宋体"/>
                <w:color w:val="000000"/>
                <w:kern w:val="0"/>
              </w:rPr>
            </w:pPr>
            <w:r>
              <w:rPr>
                <w:rFonts w:hint="eastAsia" w:ascii="宋体" w:hAnsi="宋体" w:cs="宋体"/>
                <w:color w:val="000000"/>
                <w:kern w:val="0"/>
              </w:rPr>
              <w:t>X</w:t>
            </w:r>
            <w:r>
              <w:rPr>
                <w:rFonts w:ascii="宋体" w:hAnsi="宋体" w:cs="宋体"/>
                <w:color w:val="000000"/>
                <w:kern w:val="0"/>
              </w:rPr>
              <w:t>X</w:t>
            </w:r>
            <w:r>
              <w:rPr>
                <w:rFonts w:hint="eastAsia" w:ascii="宋体" w:hAnsi="宋体" w:cs="宋体"/>
                <w:color w:val="000000"/>
                <w:kern w:val="0"/>
              </w:rPr>
              <w:t>2×</w:t>
            </w:r>
            <w:r>
              <w:rPr>
                <w:rFonts w:ascii="宋体" w:hAnsi="宋体" w:cs="宋体"/>
                <w:color w:val="000000"/>
                <w:kern w:val="0"/>
              </w:rPr>
              <w:t>475</w:t>
            </w:r>
            <w:r>
              <w:rPr>
                <w:rFonts w:hint="eastAsia" w:ascii="宋体" w:hAnsi="宋体" w:cs="宋体"/>
                <w:color w:val="000000"/>
                <w:kern w:val="0"/>
              </w:rPr>
              <w:t>MW燃机热电联产工程</w:t>
            </w:r>
          </w:p>
        </w:tc>
        <w:tc>
          <w:tcPr>
            <w:tcW w:w="850" w:type="dxa"/>
            <w:vAlign w:val="center"/>
          </w:tcPr>
          <w:p w14:paraId="7FF5AF82">
            <w:pPr>
              <w:snapToGrid w:val="0"/>
              <w:jc w:val="center"/>
              <w:rPr>
                <w:rFonts w:hint="eastAsia" w:ascii="宋体" w:hAnsi="宋体" w:cs="宋体"/>
                <w:color w:val="000000"/>
                <w:kern w:val="0"/>
              </w:rPr>
            </w:pPr>
            <w:r>
              <w:rPr>
                <w:rFonts w:hint="eastAsia" w:ascii="宋体" w:hAnsi="宋体" w:cs="宋体"/>
                <w:color w:val="000000"/>
                <w:kern w:val="0"/>
              </w:rPr>
              <w:t>X</w:t>
            </w:r>
            <w:r>
              <w:rPr>
                <w:rFonts w:ascii="宋体" w:hAnsi="宋体" w:cs="宋体"/>
                <w:color w:val="000000"/>
                <w:kern w:val="0"/>
              </w:rPr>
              <w:t>X</w:t>
            </w:r>
          </w:p>
        </w:tc>
        <w:tc>
          <w:tcPr>
            <w:tcW w:w="1021" w:type="dxa"/>
            <w:vAlign w:val="center"/>
          </w:tcPr>
          <w:p w14:paraId="0F5B1866">
            <w:pPr>
              <w:snapToGrid w:val="0"/>
              <w:jc w:val="center"/>
              <w:rPr>
                <w:rFonts w:hint="eastAsia" w:ascii="宋体" w:hAnsi="宋体" w:cs="宋体"/>
                <w:color w:val="000000"/>
                <w:kern w:val="0"/>
              </w:rPr>
            </w:pPr>
            <w:r>
              <w:rPr>
                <w:rFonts w:ascii="宋体" w:hAnsi="宋体" w:cs="宋体"/>
                <w:color w:val="000000"/>
                <w:kern w:val="0"/>
              </w:rPr>
              <w:t>950</w:t>
            </w:r>
          </w:p>
        </w:tc>
        <w:tc>
          <w:tcPr>
            <w:tcW w:w="680" w:type="dxa"/>
            <w:vAlign w:val="center"/>
          </w:tcPr>
          <w:p w14:paraId="34C3B26F">
            <w:pPr>
              <w:snapToGrid w:val="0"/>
              <w:jc w:val="center"/>
              <w:rPr>
                <w:rFonts w:hint="eastAsia" w:ascii="宋体" w:hAnsi="宋体" w:cs="宋体"/>
                <w:color w:val="000000"/>
                <w:kern w:val="0"/>
              </w:rPr>
            </w:pPr>
            <w:r>
              <w:rPr>
                <w:rFonts w:hint="eastAsia" w:ascii="宋体" w:hAnsi="宋体" w:cs="宋体"/>
                <w:color w:val="000000"/>
                <w:kern w:val="0"/>
              </w:rPr>
              <w:t>2</w:t>
            </w:r>
          </w:p>
        </w:tc>
        <w:tc>
          <w:tcPr>
            <w:tcW w:w="1171" w:type="dxa"/>
            <w:vAlign w:val="center"/>
          </w:tcPr>
          <w:p w14:paraId="52A11AB3">
            <w:pPr>
              <w:snapToGrid w:val="0"/>
              <w:jc w:val="center"/>
              <w:rPr>
                <w:rFonts w:hint="eastAsia" w:ascii="宋体" w:hAnsi="宋体" w:cs="宋体"/>
                <w:color w:val="000000"/>
                <w:kern w:val="0"/>
              </w:rPr>
            </w:pPr>
            <w:r>
              <w:rPr>
                <w:rFonts w:hint="eastAsia" w:ascii="宋体" w:hAnsi="宋体" w:cs="宋体"/>
                <w:color w:val="000000"/>
                <w:kern w:val="0"/>
              </w:rPr>
              <w:t>火电</w:t>
            </w:r>
          </w:p>
        </w:tc>
        <w:tc>
          <w:tcPr>
            <w:tcW w:w="926" w:type="dxa"/>
            <w:vAlign w:val="center"/>
          </w:tcPr>
          <w:p w14:paraId="098A1EB8">
            <w:pPr>
              <w:snapToGrid w:val="0"/>
              <w:jc w:val="center"/>
              <w:rPr>
                <w:rFonts w:hint="eastAsia" w:ascii="宋体" w:hAnsi="宋体" w:cs="宋体"/>
                <w:color w:val="000000"/>
                <w:kern w:val="0"/>
              </w:rPr>
            </w:pPr>
            <w:r>
              <w:rPr>
                <w:rFonts w:hint="eastAsia" w:ascii="宋体" w:hAnsi="宋体" w:cs="宋体"/>
                <w:color w:val="000000"/>
                <w:kern w:val="0"/>
              </w:rPr>
              <w:t>境外</w:t>
            </w:r>
          </w:p>
        </w:tc>
        <w:tc>
          <w:tcPr>
            <w:tcW w:w="1164" w:type="dxa"/>
            <w:vAlign w:val="center"/>
          </w:tcPr>
          <w:p w14:paraId="12C93C95">
            <w:pPr>
              <w:snapToGrid w:val="0"/>
              <w:jc w:val="center"/>
              <w:rPr>
                <w:rFonts w:hint="eastAsia" w:ascii="宋体" w:hAnsi="宋体" w:cs="宋体"/>
                <w:color w:val="000000"/>
                <w:kern w:val="0"/>
              </w:rPr>
            </w:pPr>
            <w:r>
              <w:rPr>
                <w:rFonts w:hint="eastAsia" w:ascii="宋体" w:hAnsi="宋体" w:cs="宋体"/>
                <w:color w:val="000000"/>
                <w:kern w:val="0"/>
              </w:rPr>
              <w:t>分系统及整套启动调试</w:t>
            </w:r>
          </w:p>
        </w:tc>
        <w:tc>
          <w:tcPr>
            <w:tcW w:w="1134" w:type="dxa"/>
            <w:vAlign w:val="center"/>
          </w:tcPr>
          <w:p w14:paraId="4D25DB66">
            <w:pPr>
              <w:snapToGrid w:val="0"/>
              <w:jc w:val="center"/>
              <w:rPr>
                <w:rFonts w:hint="eastAsia" w:ascii="宋体" w:hAnsi="宋体" w:cs="宋体"/>
                <w:color w:val="000000"/>
                <w:kern w:val="0"/>
              </w:rPr>
            </w:pPr>
            <w:r>
              <w:rPr>
                <w:rFonts w:hint="eastAsia" w:ascii="宋体" w:hAnsi="宋体" w:cs="宋体"/>
                <w:color w:val="000000"/>
                <w:kern w:val="0"/>
              </w:rPr>
              <w:t>X年X月X日</w:t>
            </w:r>
          </w:p>
        </w:tc>
      </w:tr>
      <w:tr w14:paraId="237CA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846" w:type="dxa"/>
            <w:vAlign w:val="center"/>
          </w:tcPr>
          <w:p w14:paraId="0A012535">
            <w:pPr>
              <w:snapToGrid w:val="0"/>
              <w:jc w:val="center"/>
              <w:rPr>
                <w:rFonts w:hint="eastAsia" w:ascii="宋体" w:hAnsi="宋体" w:cs="宋体"/>
                <w:color w:val="000000"/>
                <w:kern w:val="0"/>
              </w:rPr>
            </w:pPr>
            <w:r>
              <w:rPr>
                <w:rFonts w:hint="eastAsia" w:ascii="宋体" w:hAnsi="宋体" w:cs="宋体"/>
                <w:color w:val="000000"/>
                <w:kern w:val="0"/>
              </w:rPr>
              <w:t>例：</w:t>
            </w:r>
            <w:r>
              <w:rPr>
                <w:rFonts w:ascii="宋体" w:hAnsi="宋体" w:cs="宋体"/>
                <w:color w:val="000000"/>
                <w:kern w:val="0"/>
              </w:rPr>
              <w:t>3</w:t>
            </w:r>
          </w:p>
        </w:tc>
        <w:tc>
          <w:tcPr>
            <w:tcW w:w="1134" w:type="dxa"/>
            <w:vAlign w:val="center"/>
          </w:tcPr>
          <w:p w14:paraId="68FD0AB7">
            <w:pPr>
              <w:snapToGrid w:val="0"/>
              <w:jc w:val="center"/>
              <w:rPr>
                <w:rFonts w:hint="eastAsia" w:ascii="宋体" w:hAnsi="宋体" w:cs="宋体"/>
                <w:color w:val="000000"/>
                <w:kern w:val="0"/>
              </w:rPr>
            </w:pPr>
            <w:r>
              <w:rPr>
                <w:rFonts w:hint="eastAsia" w:ascii="宋体" w:hAnsi="宋体" w:cs="宋体"/>
                <w:color w:val="000000"/>
                <w:kern w:val="0"/>
              </w:rPr>
              <w:t>X</w:t>
            </w:r>
            <w:r>
              <w:rPr>
                <w:rFonts w:ascii="宋体" w:hAnsi="宋体" w:cs="宋体"/>
                <w:color w:val="000000"/>
                <w:kern w:val="0"/>
              </w:rPr>
              <w:t>X4</w:t>
            </w:r>
            <w:r>
              <w:rPr>
                <w:rFonts w:hint="eastAsia" w:ascii="宋体" w:hAnsi="宋体" w:cs="宋体"/>
                <w:color w:val="000000"/>
                <w:kern w:val="0"/>
              </w:rPr>
              <w:t>×</w:t>
            </w:r>
            <w:r>
              <w:rPr>
                <w:rFonts w:ascii="宋体" w:hAnsi="宋体" w:cs="宋体"/>
                <w:color w:val="000000"/>
                <w:kern w:val="0"/>
              </w:rPr>
              <w:t>300</w:t>
            </w:r>
            <w:r>
              <w:rPr>
                <w:rFonts w:hint="eastAsia" w:ascii="宋体" w:hAnsi="宋体" w:cs="宋体"/>
                <w:color w:val="000000"/>
                <w:kern w:val="0"/>
              </w:rPr>
              <w:t>MW抽水蓄能工程</w:t>
            </w:r>
          </w:p>
        </w:tc>
        <w:tc>
          <w:tcPr>
            <w:tcW w:w="850" w:type="dxa"/>
            <w:vAlign w:val="center"/>
          </w:tcPr>
          <w:p w14:paraId="4E90EB9E">
            <w:pPr>
              <w:snapToGrid w:val="0"/>
              <w:jc w:val="center"/>
              <w:rPr>
                <w:rFonts w:hint="eastAsia" w:ascii="宋体" w:hAnsi="宋体" w:cs="宋体"/>
                <w:color w:val="000000"/>
                <w:kern w:val="0"/>
              </w:rPr>
            </w:pPr>
            <w:r>
              <w:rPr>
                <w:rFonts w:hint="eastAsia" w:ascii="宋体" w:hAnsi="宋体" w:cs="宋体"/>
                <w:color w:val="000000"/>
                <w:kern w:val="0"/>
              </w:rPr>
              <w:t>X</w:t>
            </w:r>
            <w:r>
              <w:rPr>
                <w:rFonts w:ascii="宋体" w:hAnsi="宋体" w:cs="宋体"/>
                <w:color w:val="000000"/>
                <w:kern w:val="0"/>
              </w:rPr>
              <w:t>X</w:t>
            </w:r>
          </w:p>
        </w:tc>
        <w:tc>
          <w:tcPr>
            <w:tcW w:w="1021" w:type="dxa"/>
            <w:vAlign w:val="center"/>
          </w:tcPr>
          <w:p w14:paraId="28ABDDC6">
            <w:pPr>
              <w:snapToGrid w:val="0"/>
              <w:jc w:val="center"/>
              <w:rPr>
                <w:rFonts w:hint="eastAsia" w:ascii="宋体" w:hAnsi="宋体" w:cs="宋体"/>
                <w:color w:val="000000"/>
                <w:kern w:val="0"/>
              </w:rPr>
            </w:pPr>
            <w:r>
              <w:rPr>
                <w:rFonts w:hint="eastAsia" w:ascii="宋体" w:hAnsi="宋体" w:cs="宋体"/>
                <w:color w:val="000000"/>
                <w:kern w:val="0"/>
              </w:rPr>
              <w:t>1</w:t>
            </w:r>
            <w:r>
              <w:rPr>
                <w:rFonts w:ascii="宋体" w:hAnsi="宋体" w:cs="宋体"/>
                <w:color w:val="000000"/>
                <w:kern w:val="0"/>
              </w:rPr>
              <w:t>200</w:t>
            </w:r>
          </w:p>
        </w:tc>
        <w:tc>
          <w:tcPr>
            <w:tcW w:w="680" w:type="dxa"/>
            <w:vAlign w:val="center"/>
          </w:tcPr>
          <w:p w14:paraId="6467B272">
            <w:pPr>
              <w:snapToGrid w:val="0"/>
              <w:jc w:val="center"/>
              <w:rPr>
                <w:rFonts w:hint="eastAsia" w:ascii="宋体" w:hAnsi="宋体" w:cs="宋体"/>
                <w:color w:val="000000"/>
                <w:kern w:val="0"/>
              </w:rPr>
            </w:pPr>
            <w:r>
              <w:rPr>
                <w:rFonts w:hint="eastAsia" w:ascii="宋体" w:hAnsi="宋体" w:cs="宋体"/>
                <w:color w:val="000000"/>
                <w:kern w:val="0"/>
              </w:rPr>
              <w:t>4</w:t>
            </w:r>
          </w:p>
        </w:tc>
        <w:tc>
          <w:tcPr>
            <w:tcW w:w="1171" w:type="dxa"/>
            <w:vAlign w:val="center"/>
          </w:tcPr>
          <w:p w14:paraId="79359E1F">
            <w:pPr>
              <w:snapToGrid w:val="0"/>
              <w:jc w:val="center"/>
              <w:rPr>
                <w:rFonts w:hint="eastAsia" w:ascii="宋体" w:hAnsi="宋体" w:cs="宋体"/>
                <w:color w:val="000000"/>
                <w:kern w:val="0"/>
              </w:rPr>
            </w:pPr>
            <w:r>
              <w:rPr>
                <w:rFonts w:hint="eastAsia" w:ascii="宋体" w:hAnsi="宋体" w:cs="宋体"/>
                <w:color w:val="000000"/>
                <w:kern w:val="0"/>
              </w:rPr>
              <w:t>水电</w:t>
            </w:r>
          </w:p>
        </w:tc>
        <w:tc>
          <w:tcPr>
            <w:tcW w:w="926" w:type="dxa"/>
            <w:vAlign w:val="center"/>
          </w:tcPr>
          <w:p w14:paraId="18FFFBE2">
            <w:pPr>
              <w:snapToGrid w:val="0"/>
              <w:jc w:val="center"/>
              <w:rPr>
                <w:rFonts w:hint="eastAsia" w:ascii="宋体" w:hAnsi="宋体" w:cs="宋体"/>
                <w:color w:val="000000"/>
                <w:kern w:val="0"/>
              </w:rPr>
            </w:pPr>
            <w:r>
              <w:rPr>
                <w:rFonts w:hint="eastAsia" w:ascii="宋体" w:hAnsi="宋体" w:cs="宋体"/>
                <w:color w:val="000000"/>
                <w:kern w:val="0"/>
              </w:rPr>
              <w:t>境内</w:t>
            </w:r>
          </w:p>
        </w:tc>
        <w:tc>
          <w:tcPr>
            <w:tcW w:w="1164" w:type="dxa"/>
            <w:vAlign w:val="center"/>
          </w:tcPr>
          <w:p w14:paraId="2F6EC0E1">
            <w:pPr>
              <w:snapToGrid w:val="0"/>
              <w:jc w:val="center"/>
              <w:rPr>
                <w:rFonts w:hint="eastAsia" w:ascii="宋体" w:hAnsi="宋体" w:cs="宋体"/>
                <w:color w:val="000000"/>
                <w:kern w:val="0"/>
              </w:rPr>
            </w:pPr>
            <w:r>
              <w:rPr>
                <w:rFonts w:hint="eastAsia" w:ascii="宋体" w:hAnsi="宋体" w:cs="宋体"/>
                <w:color w:val="000000"/>
                <w:kern w:val="0"/>
              </w:rPr>
              <w:t>整套启动调试</w:t>
            </w:r>
          </w:p>
        </w:tc>
        <w:tc>
          <w:tcPr>
            <w:tcW w:w="1134" w:type="dxa"/>
            <w:vAlign w:val="center"/>
          </w:tcPr>
          <w:p w14:paraId="46EA3EEC">
            <w:pPr>
              <w:snapToGrid w:val="0"/>
              <w:jc w:val="center"/>
              <w:rPr>
                <w:rFonts w:hint="eastAsia" w:ascii="宋体" w:hAnsi="宋体" w:cs="宋体"/>
                <w:color w:val="000000"/>
                <w:kern w:val="0"/>
              </w:rPr>
            </w:pPr>
            <w:r>
              <w:rPr>
                <w:rFonts w:hint="eastAsia" w:ascii="宋体" w:hAnsi="宋体" w:cs="宋体"/>
                <w:color w:val="000000"/>
                <w:kern w:val="0"/>
              </w:rPr>
              <w:t>X年X月X日</w:t>
            </w:r>
          </w:p>
        </w:tc>
      </w:tr>
      <w:tr w14:paraId="6B19D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846" w:type="dxa"/>
            <w:vAlign w:val="center"/>
          </w:tcPr>
          <w:p w14:paraId="00F7DF4E">
            <w:pPr>
              <w:snapToGrid w:val="0"/>
              <w:jc w:val="center"/>
              <w:rPr>
                <w:rFonts w:hint="eastAsia" w:ascii="宋体" w:hAnsi="宋体" w:cs="宋体"/>
                <w:color w:val="000000"/>
                <w:kern w:val="0"/>
              </w:rPr>
            </w:pPr>
            <w:r>
              <w:rPr>
                <w:rFonts w:hint="eastAsia" w:ascii="宋体" w:hAnsi="宋体" w:cs="宋体"/>
                <w:color w:val="000000"/>
                <w:kern w:val="0"/>
              </w:rPr>
              <w:t>例：</w:t>
            </w:r>
            <w:r>
              <w:rPr>
                <w:rFonts w:ascii="宋体" w:hAnsi="宋体" w:cs="宋体"/>
                <w:color w:val="000000"/>
                <w:kern w:val="0"/>
              </w:rPr>
              <w:t>4</w:t>
            </w:r>
          </w:p>
        </w:tc>
        <w:tc>
          <w:tcPr>
            <w:tcW w:w="1134" w:type="dxa"/>
            <w:vAlign w:val="center"/>
          </w:tcPr>
          <w:p w14:paraId="403E7101">
            <w:pPr>
              <w:snapToGrid w:val="0"/>
              <w:jc w:val="center"/>
              <w:rPr>
                <w:rFonts w:hint="eastAsia" w:ascii="宋体" w:hAnsi="宋体" w:cs="宋体"/>
                <w:color w:val="000000"/>
                <w:kern w:val="0"/>
              </w:rPr>
            </w:pPr>
            <w:r>
              <w:rPr>
                <w:rFonts w:hint="eastAsia" w:ascii="宋体" w:hAnsi="宋体" w:cs="宋体"/>
                <w:color w:val="000000"/>
                <w:kern w:val="0"/>
              </w:rPr>
              <w:t>X</w:t>
            </w:r>
            <w:r>
              <w:rPr>
                <w:rFonts w:ascii="宋体" w:hAnsi="宋体" w:cs="宋体"/>
                <w:color w:val="000000"/>
                <w:kern w:val="0"/>
              </w:rPr>
              <w:t>X</w:t>
            </w:r>
            <w:r>
              <w:rPr>
                <w:rFonts w:hint="eastAsia" w:ascii="宋体" w:hAnsi="宋体" w:cs="宋体"/>
                <w:color w:val="000000"/>
                <w:kern w:val="0"/>
              </w:rPr>
              <w:t xml:space="preserve"> 200MW风电项目</w:t>
            </w:r>
          </w:p>
        </w:tc>
        <w:tc>
          <w:tcPr>
            <w:tcW w:w="850" w:type="dxa"/>
            <w:vAlign w:val="center"/>
          </w:tcPr>
          <w:p w14:paraId="3681F9A6">
            <w:pPr>
              <w:snapToGrid w:val="0"/>
              <w:jc w:val="center"/>
              <w:rPr>
                <w:rFonts w:hint="eastAsia" w:ascii="宋体" w:hAnsi="宋体" w:cs="宋体"/>
                <w:color w:val="000000"/>
                <w:kern w:val="0"/>
              </w:rPr>
            </w:pPr>
            <w:r>
              <w:rPr>
                <w:rFonts w:hint="eastAsia" w:ascii="宋体" w:hAnsi="宋体" w:cs="宋体"/>
                <w:color w:val="000000"/>
                <w:kern w:val="0"/>
              </w:rPr>
              <w:t>X</w:t>
            </w:r>
            <w:r>
              <w:rPr>
                <w:rFonts w:ascii="宋体" w:hAnsi="宋体" w:cs="宋体"/>
                <w:color w:val="000000"/>
                <w:kern w:val="0"/>
              </w:rPr>
              <w:t>X</w:t>
            </w:r>
          </w:p>
        </w:tc>
        <w:tc>
          <w:tcPr>
            <w:tcW w:w="1021" w:type="dxa"/>
            <w:vAlign w:val="center"/>
          </w:tcPr>
          <w:p w14:paraId="335322C8">
            <w:pPr>
              <w:snapToGrid w:val="0"/>
              <w:jc w:val="center"/>
              <w:rPr>
                <w:rFonts w:hint="eastAsia" w:ascii="宋体" w:hAnsi="宋体" w:cs="宋体"/>
                <w:color w:val="000000"/>
                <w:kern w:val="0"/>
              </w:rPr>
            </w:pPr>
            <w:r>
              <w:rPr>
                <w:rFonts w:hint="eastAsia" w:ascii="宋体" w:hAnsi="宋体" w:cs="宋体"/>
                <w:color w:val="000000"/>
                <w:kern w:val="0"/>
              </w:rPr>
              <w:t>2</w:t>
            </w:r>
            <w:r>
              <w:rPr>
                <w:rFonts w:ascii="宋体" w:hAnsi="宋体" w:cs="宋体"/>
                <w:color w:val="000000"/>
                <w:kern w:val="0"/>
              </w:rPr>
              <w:t>00</w:t>
            </w:r>
          </w:p>
        </w:tc>
        <w:tc>
          <w:tcPr>
            <w:tcW w:w="680" w:type="dxa"/>
            <w:vAlign w:val="center"/>
          </w:tcPr>
          <w:p w14:paraId="176A2574">
            <w:pPr>
              <w:snapToGrid w:val="0"/>
              <w:jc w:val="center"/>
              <w:rPr>
                <w:rFonts w:hint="eastAsia" w:ascii="宋体" w:hAnsi="宋体" w:cs="宋体"/>
                <w:color w:val="000000"/>
                <w:kern w:val="0"/>
              </w:rPr>
            </w:pPr>
            <w:r>
              <w:rPr>
                <w:rFonts w:hint="eastAsia" w:ascii="宋体" w:hAnsi="宋体" w:cs="宋体"/>
                <w:color w:val="000000"/>
                <w:kern w:val="0"/>
              </w:rPr>
              <w:t>1</w:t>
            </w:r>
          </w:p>
        </w:tc>
        <w:tc>
          <w:tcPr>
            <w:tcW w:w="1171" w:type="dxa"/>
            <w:vAlign w:val="center"/>
          </w:tcPr>
          <w:p w14:paraId="5E2BA1F7">
            <w:pPr>
              <w:snapToGrid w:val="0"/>
              <w:jc w:val="center"/>
              <w:rPr>
                <w:rFonts w:hint="eastAsia" w:ascii="宋体" w:hAnsi="宋体" w:cs="宋体"/>
                <w:color w:val="000000"/>
                <w:kern w:val="0"/>
              </w:rPr>
            </w:pPr>
            <w:r>
              <w:rPr>
                <w:rFonts w:hint="eastAsia" w:ascii="宋体" w:hAnsi="宋体" w:cs="宋体"/>
                <w:color w:val="000000"/>
                <w:kern w:val="0"/>
              </w:rPr>
              <w:t>风电</w:t>
            </w:r>
          </w:p>
        </w:tc>
        <w:tc>
          <w:tcPr>
            <w:tcW w:w="926" w:type="dxa"/>
            <w:vAlign w:val="center"/>
          </w:tcPr>
          <w:p w14:paraId="4AF15DDE">
            <w:pPr>
              <w:snapToGrid w:val="0"/>
              <w:jc w:val="center"/>
              <w:rPr>
                <w:rFonts w:hint="eastAsia" w:ascii="宋体" w:hAnsi="宋体" w:cs="宋体"/>
                <w:color w:val="000000"/>
                <w:kern w:val="0"/>
              </w:rPr>
            </w:pPr>
            <w:r>
              <w:rPr>
                <w:rFonts w:hint="eastAsia" w:ascii="宋体" w:hAnsi="宋体" w:cs="宋体"/>
                <w:color w:val="000000"/>
                <w:kern w:val="0"/>
              </w:rPr>
              <w:t>境内</w:t>
            </w:r>
          </w:p>
        </w:tc>
        <w:tc>
          <w:tcPr>
            <w:tcW w:w="1164" w:type="dxa"/>
            <w:vAlign w:val="center"/>
          </w:tcPr>
          <w:p w14:paraId="28AADF06">
            <w:pPr>
              <w:snapToGrid w:val="0"/>
              <w:jc w:val="center"/>
              <w:rPr>
                <w:rFonts w:hint="eastAsia" w:ascii="宋体" w:hAnsi="宋体" w:cs="宋体"/>
                <w:color w:val="000000"/>
                <w:kern w:val="0"/>
              </w:rPr>
            </w:pPr>
          </w:p>
        </w:tc>
        <w:tc>
          <w:tcPr>
            <w:tcW w:w="1134" w:type="dxa"/>
            <w:vAlign w:val="center"/>
          </w:tcPr>
          <w:p w14:paraId="3E3AA6B2">
            <w:pPr>
              <w:snapToGrid w:val="0"/>
              <w:jc w:val="center"/>
              <w:rPr>
                <w:rFonts w:hint="eastAsia" w:ascii="宋体" w:hAnsi="宋体" w:cs="宋体"/>
                <w:color w:val="000000"/>
                <w:kern w:val="0"/>
              </w:rPr>
            </w:pPr>
            <w:r>
              <w:rPr>
                <w:rFonts w:hint="eastAsia" w:ascii="宋体" w:hAnsi="宋体" w:cs="宋体"/>
                <w:color w:val="000000"/>
                <w:kern w:val="0"/>
              </w:rPr>
              <w:t>X年X月X日</w:t>
            </w:r>
          </w:p>
        </w:tc>
      </w:tr>
      <w:tr w14:paraId="3EF06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846" w:type="dxa"/>
            <w:vAlign w:val="center"/>
          </w:tcPr>
          <w:p w14:paraId="59B50221">
            <w:pPr>
              <w:snapToGrid w:val="0"/>
              <w:jc w:val="center"/>
              <w:rPr>
                <w:rFonts w:hint="eastAsia" w:ascii="宋体" w:hAnsi="宋体"/>
              </w:rPr>
            </w:pPr>
          </w:p>
        </w:tc>
        <w:tc>
          <w:tcPr>
            <w:tcW w:w="1134" w:type="dxa"/>
            <w:vAlign w:val="center"/>
          </w:tcPr>
          <w:p w14:paraId="101F8621">
            <w:pPr>
              <w:snapToGrid w:val="0"/>
              <w:jc w:val="center"/>
              <w:rPr>
                <w:rFonts w:hint="eastAsia" w:ascii="宋体" w:hAnsi="宋体"/>
              </w:rPr>
            </w:pPr>
          </w:p>
        </w:tc>
        <w:tc>
          <w:tcPr>
            <w:tcW w:w="850" w:type="dxa"/>
            <w:vAlign w:val="center"/>
          </w:tcPr>
          <w:p w14:paraId="2469672C">
            <w:pPr>
              <w:snapToGrid w:val="0"/>
              <w:jc w:val="center"/>
              <w:rPr>
                <w:rFonts w:hint="eastAsia" w:ascii="宋体" w:hAnsi="宋体"/>
              </w:rPr>
            </w:pPr>
          </w:p>
        </w:tc>
        <w:tc>
          <w:tcPr>
            <w:tcW w:w="1021" w:type="dxa"/>
            <w:vAlign w:val="center"/>
          </w:tcPr>
          <w:p w14:paraId="7AA7CBE3">
            <w:pPr>
              <w:snapToGrid w:val="0"/>
              <w:jc w:val="center"/>
              <w:rPr>
                <w:rFonts w:hint="eastAsia" w:ascii="宋体" w:hAnsi="宋体"/>
              </w:rPr>
            </w:pPr>
          </w:p>
        </w:tc>
        <w:tc>
          <w:tcPr>
            <w:tcW w:w="680" w:type="dxa"/>
            <w:vAlign w:val="center"/>
          </w:tcPr>
          <w:p w14:paraId="1245B98E">
            <w:pPr>
              <w:snapToGrid w:val="0"/>
              <w:jc w:val="center"/>
              <w:rPr>
                <w:rFonts w:hint="eastAsia" w:ascii="宋体" w:hAnsi="宋体"/>
              </w:rPr>
            </w:pPr>
          </w:p>
        </w:tc>
        <w:tc>
          <w:tcPr>
            <w:tcW w:w="1171" w:type="dxa"/>
            <w:vAlign w:val="center"/>
          </w:tcPr>
          <w:p w14:paraId="17EC3A41">
            <w:pPr>
              <w:snapToGrid w:val="0"/>
              <w:jc w:val="center"/>
              <w:rPr>
                <w:rFonts w:hint="eastAsia" w:ascii="宋体" w:hAnsi="宋体"/>
              </w:rPr>
            </w:pPr>
          </w:p>
        </w:tc>
        <w:tc>
          <w:tcPr>
            <w:tcW w:w="926" w:type="dxa"/>
            <w:vAlign w:val="center"/>
          </w:tcPr>
          <w:p w14:paraId="5C8395E5">
            <w:pPr>
              <w:snapToGrid w:val="0"/>
              <w:jc w:val="center"/>
              <w:rPr>
                <w:rFonts w:hint="eastAsia" w:ascii="宋体" w:hAnsi="宋体"/>
              </w:rPr>
            </w:pPr>
          </w:p>
        </w:tc>
        <w:tc>
          <w:tcPr>
            <w:tcW w:w="1164" w:type="dxa"/>
            <w:vAlign w:val="center"/>
          </w:tcPr>
          <w:p w14:paraId="3F1A5A91">
            <w:pPr>
              <w:snapToGrid w:val="0"/>
              <w:jc w:val="center"/>
              <w:rPr>
                <w:rFonts w:hint="eastAsia" w:ascii="宋体" w:hAnsi="宋体"/>
              </w:rPr>
            </w:pPr>
          </w:p>
        </w:tc>
        <w:tc>
          <w:tcPr>
            <w:tcW w:w="1134" w:type="dxa"/>
            <w:vAlign w:val="center"/>
          </w:tcPr>
          <w:p w14:paraId="7111477C">
            <w:pPr>
              <w:snapToGrid w:val="0"/>
              <w:jc w:val="center"/>
              <w:rPr>
                <w:rFonts w:hint="eastAsia" w:ascii="宋体" w:hAnsi="宋体"/>
              </w:rPr>
            </w:pPr>
          </w:p>
        </w:tc>
      </w:tr>
      <w:bookmarkEnd w:id="136"/>
    </w:tbl>
    <w:p w14:paraId="6F84E476">
      <w:pPr>
        <w:pStyle w:val="98"/>
        <w:numPr>
          <w:ilvl w:val="0"/>
          <w:numId w:val="0"/>
        </w:numPr>
        <w:spacing w:after="120"/>
        <w:outlineLvl w:val="9"/>
      </w:pPr>
    </w:p>
    <w:p w14:paraId="475F0360">
      <w:pPr>
        <w:widowControl/>
        <w:adjustRightInd/>
        <w:spacing w:line="240" w:lineRule="auto"/>
        <w:jc w:val="left"/>
        <w:rPr>
          <w:rFonts w:ascii="黑体" w:hAnsi="Times New Roman" w:eastAsia="黑体"/>
          <w:kern w:val="0"/>
          <w:szCs w:val="20"/>
        </w:rPr>
      </w:pPr>
      <w:r>
        <w:br w:type="page"/>
      </w:r>
    </w:p>
    <w:p w14:paraId="19BF5627">
      <w:pPr>
        <w:pStyle w:val="98"/>
        <w:numPr>
          <w:ilvl w:val="0"/>
          <w:numId w:val="0"/>
        </w:numPr>
        <w:spacing w:after="120"/>
        <w:outlineLvl w:val="9"/>
      </w:pPr>
      <w:bookmarkStart w:id="137" w:name="_Toc180146136"/>
      <w:bookmarkStart w:id="138" w:name="_Toc180146105"/>
      <w:r>
        <w:rPr>
          <w:rFonts w:hint="eastAsia"/>
        </w:rPr>
        <w:t>表B.2（续5）近五年调试业绩汇总表（电网工程类）</w:t>
      </w:r>
      <w:bookmarkEnd w:id="137"/>
      <w:bookmarkEnd w:id="138"/>
    </w:p>
    <w:tbl>
      <w:tblPr>
        <w:tblStyle w:val="38"/>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134"/>
        <w:gridCol w:w="862"/>
        <w:gridCol w:w="1151"/>
        <w:gridCol w:w="964"/>
        <w:gridCol w:w="926"/>
        <w:gridCol w:w="926"/>
        <w:gridCol w:w="1164"/>
        <w:gridCol w:w="1095"/>
      </w:tblGrid>
      <w:tr w14:paraId="1A80A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jc w:val="center"/>
        </w:trPr>
        <w:tc>
          <w:tcPr>
            <w:tcW w:w="704" w:type="dxa"/>
            <w:vAlign w:val="center"/>
          </w:tcPr>
          <w:p w14:paraId="5C58E331">
            <w:pPr>
              <w:snapToGrid w:val="0"/>
              <w:jc w:val="center"/>
              <w:rPr>
                <w:rFonts w:hint="eastAsia" w:ascii="宋体" w:hAnsi="宋体" w:cs="宋体"/>
                <w:color w:val="000000"/>
                <w:kern w:val="0"/>
              </w:rPr>
            </w:pPr>
            <w:bookmarkStart w:id="139" w:name="_Hlk41032313"/>
            <w:r>
              <w:rPr>
                <w:rFonts w:hint="eastAsia" w:ascii="宋体" w:hAnsi="宋体" w:cs="宋体"/>
                <w:color w:val="000000"/>
                <w:kern w:val="0"/>
              </w:rPr>
              <w:t>序号</w:t>
            </w:r>
          </w:p>
        </w:tc>
        <w:tc>
          <w:tcPr>
            <w:tcW w:w="1134" w:type="dxa"/>
            <w:vAlign w:val="center"/>
          </w:tcPr>
          <w:p w14:paraId="5910C483">
            <w:pPr>
              <w:snapToGrid w:val="0"/>
              <w:jc w:val="center"/>
              <w:rPr>
                <w:rFonts w:hint="eastAsia" w:ascii="宋体" w:hAnsi="宋体" w:cs="宋体"/>
                <w:color w:val="000000"/>
                <w:kern w:val="0"/>
              </w:rPr>
            </w:pPr>
            <w:r>
              <w:rPr>
                <w:rFonts w:hint="eastAsia" w:ascii="宋体" w:hAnsi="宋体" w:cs="宋体"/>
                <w:color w:val="000000"/>
                <w:kern w:val="0"/>
              </w:rPr>
              <w:t>工程项目合同名称</w:t>
            </w:r>
          </w:p>
        </w:tc>
        <w:tc>
          <w:tcPr>
            <w:tcW w:w="862" w:type="dxa"/>
            <w:vAlign w:val="center"/>
          </w:tcPr>
          <w:p w14:paraId="734FBD23">
            <w:pPr>
              <w:snapToGrid w:val="0"/>
              <w:jc w:val="center"/>
              <w:rPr>
                <w:rFonts w:hint="eastAsia" w:ascii="宋体" w:hAnsi="宋体" w:cs="宋体"/>
                <w:color w:val="000000"/>
                <w:kern w:val="0"/>
              </w:rPr>
            </w:pPr>
            <w:r>
              <w:rPr>
                <w:rFonts w:hint="eastAsia" w:ascii="宋体" w:hAnsi="宋体" w:cs="宋体"/>
                <w:color w:val="000000"/>
                <w:kern w:val="0"/>
              </w:rPr>
              <w:t>委托方</w:t>
            </w:r>
          </w:p>
        </w:tc>
        <w:tc>
          <w:tcPr>
            <w:tcW w:w="1151" w:type="dxa"/>
            <w:vAlign w:val="center"/>
          </w:tcPr>
          <w:p w14:paraId="5517E8F7">
            <w:pPr>
              <w:snapToGrid w:val="0"/>
              <w:jc w:val="center"/>
              <w:rPr>
                <w:rFonts w:hint="eastAsia" w:ascii="宋体" w:hAnsi="宋体" w:cs="宋体"/>
                <w:color w:val="000000"/>
                <w:kern w:val="0"/>
              </w:rPr>
            </w:pPr>
            <w:r>
              <w:rPr>
                <w:rFonts w:hint="eastAsia" w:ascii="宋体" w:hAnsi="宋体" w:cs="宋体"/>
                <w:color w:val="000000"/>
                <w:kern w:val="0"/>
              </w:rPr>
              <w:t>电压等级（</w:t>
            </w:r>
            <w:r>
              <w:rPr>
                <w:rFonts w:ascii="宋体" w:hAnsi="宋体" w:cs="宋体"/>
                <w:color w:val="000000"/>
                <w:kern w:val="0"/>
              </w:rPr>
              <w:t>kV</w:t>
            </w:r>
            <w:r>
              <w:rPr>
                <w:rFonts w:hint="eastAsia" w:ascii="宋体" w:hAnsi="宋体" w:cs="宋体"/>
                <w:color w:val="000000"/>
                <w:kern w:val="0"/>
              </w:rPr>
              <w:t>）</w:t>
            </w:r>
          </w:p>
        </w:tc>
        <w:tc>
          <w:tcPr>
            <w:tcW w:w="964" w:type="dxa"/>
            <w:vAlign w:val="center"/>
          </w:tcPr>
          <w:p w14:paraId="1151324F">
            <w:pPr>
              <w:snapToGrid w:val="0"/>
              <w:jc w:val="center"/>
              <w:rPr>
                <w:rFonts w:hint="eastAsia" w:ascii="宋体" w:hAnsi="宋体" w:cs="宋体"/>
                <w:color w:val="000000"/>
                <w:kern w:val="0"/>
              </w:rPr>
            </w:pPr>
            <w:r>
              <w:rPr>
                <w:rFonts w:hint="eastAsia" w:ascii="宋体" w:hAnsi="宋体" w:cs="宋体"/>
                <w:color w:val="000000"/>
                <w:kern w:val="0"/>
              </w:rPr>
              <w:t>容量（k</w:t>
            </w:r>
            <w:r>
              <w:rPr>
                <w:rFonts w:ascii="宋体" w:hAnsi="宋体" w:cs="宋体"/>
                <w:color w:val="000000"/>
                <w:kern w:val="0"/>
              </w:rPr>
              <w:t>VA）</w:t>
            </w:r>
          </w:p>
        </w:tc>
        <w:tc>
          <w:tcPr>
            <w:tcW w:w="926" w:type="dxa"/>
            <w:vAlign w:val="center"/>
          </w:tcPr>
          <w:p w14:paraId="7303CDB9">
            <w:pPr>
              <w:snapToGrid w:val="0"/>
              <w:jc w:val="center"/>
              <w:rPr>
                <w:rFonts w:hint="eastAsia" w:ascii="宋体" w:hAnsi="宋体" w:cs="宋体"/>
                <w:color w:val="000000"/>
                <w:kern w:val="0"/>
              </w:rPr>
            </w:pPr>
            <w:r>
              <w:rPr>
                <w:rFonts w:hint="eastAsia" w:ascii="宋体" w:hAnsi="宋体" w:cs="宋体"/>
                <w:color w:val="000000"/>
                <w:kern w:val="0"/>
              </w:rPr>
              <w:t>交流/直流</w:t>
            </w:r>
          </w:p>
        </w:tc>
        <w:tc>
          <w:tcPr>
            <w:tcW w:w="926" w:type="dxa"/>
            <w:vAlign w:val="center"/>
          </w:tcPr>
          <w:p w14:paraId="73F827EB">
            <w:pPr>
              <w:snapToGrid w:val="0"/>
              <w:jc w:val="center"/>
              <w:rPr>
                <w:rFonts w:hint="eastAsia" w:ascii="宋体" w:hAnsi="宋体" w:cs="宋体"/>
                <w:color w:val="000000"/>
                <w:kern w:val="0"/>
              </w:rPr>
            </w:pPr>
            <w:r>
              <w:rPr>
                <w:rFonts w:hint="eastAsia" w:ascii="宋体" w:hAnsi="宋体" w:cs="宋体"/>
                <w:color w:val="000000"/>
                <w:kern w:val="0"/>
              </w:rPr>
              <w:t>境内/境外</w:t>
            </w:r>
          </w:p>
        </w:tc>
        <w:tc>
          <w:tcPr>
            <w:tcW w:w="1164" w:type="dxa"/>
            <w:vAlign w:val="center"/>
          </w:tcPr>
          <w:p w14:paraId="12204A00">
            <w:pPr>
              <w:snapToGrid w:val="0"/>
              <w:jc w:val="center"/>
              <w:rPr>
                <w:rFonts w:hint="eastAsia" w:ascii="宋体" w:hAnsi="宋体" w:cs="宋体"/>
                <w:color w:val="000000"/>
                <w:kern w:val="0"/>
              </w:rPr>
            </w:pPr>
            <w:r>
              <w:rPr>
                <w:rFonts w:hint="eastAsia" w:ascii="宋体" w:hAnsi="宋体" w:cs="宋体"/>
                <w:color w:val="000000"/>
                <w:kern w:val="0"/>
              </w:rPr>
              <w:t>主要调试内容</w:t>
            </w:r>
          </w:p>
        </w:tc>
        <w:tc>
          <w:tcPr>
            <w:tcW w:w="1095" w:type="dxa"/>
            <w:vAlign w:val="center"/>
          </w:tcPr>
          <w:p w14:paraId="7BC39D91">
            <w:pPr>
              <w:snapToGrid w:val="0"/>
              <w:jc w:val="center"/>
              <w:rPr>
                <w:rFonts w:hint="eastAsia" w:ascii="宋体" w:hAnsi="宋体" w:cs="宋体"/>
                <w:color w:val="000000"/>
                <w:kern w:val="0"/>
              </w:rPr>
            </w:pPr>
            <w:r>
              <w:rPr>
                <w:rFonts w:hint="eastAsia" w:ascii="宋体" w:hAnsi="宋体" w:cs="宋体"/>
                <w:color w:val="000000"/>
                <w:kern w:val="0"/>
              </w:rPr>
              <w:t>投运日期</w:t>
            </w:r>
          </w:p>
        </w:tc>
      </w:tr>
      <w:tr w14:paraId="2D84C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704" w:type="dxa"/>
            <w:vAlign w:val="center"/>
          </w:tcPr>
          <w:p w14:paraId="557AA801">
            <w:pPr>
              <w:snapToGrid w:val="0"/>
              <w:jc w:val="center"/>
              <w:rPr>
                <w:rFonts w:hint="eastAsia" w:ascii="宋体" w:hAnsi="宋体" w:cs="宋体"/>
                <w:color w:val="000000"/>
                <w:kern w:val="0"/>
              </w:rPr>
            </w:pPr>
          </w:p>
        </w:tc>
        <w:tc>
          <w:tcPr>
            <w:tcW w:w="1134" w:type="dxa"/>
            <w:vAlign w:val="center"/>
          </w:tcPr>
          <w:p w14:paraId="5D8C0C9F">
            <w:pPr>
              <w:snapToGrid w:val="0"/>
              <w:jc w:val="center"/>
              <w:rPr>
                <w:rFonts w:hint="eastAsia" w:ascii="宋体" w:hAnsi="宋体" w:cs="宋体"/>
                <w:color w:val="000000"/>
                <w:kern w:val="0"/>
              </w:rPr>
            </w:pPr>
          </w:p>
        </w:tc>
        <w:tc>
          <w:tcPr>
            <w:tcW w:w="862" w:type="dxa"/>
            <w:vAlign w:val="center"/>
          </w:tcPr>
          <w:p w14:paraId="60CD1CEE">
            <w:pPr>
              <w:snapToGrid w:val="0"/>
              <w:jc w:val="center"/>
              <w:rPr>
                <w:rFonts w:hint="eastAsia" w:ascii="宋体" w:hAnsi="宋体" w:cs="宋体"/>
                <w:color w:val="000000"/>
                <w:kern w:val="0"/>
              </w:rPr>
            </w:pPr>
          </w:p>
        </w:tc>
        <w:tc>
          <w:tcPr>
            <w:tcW w:w="1151" w:type="dxa"/>
            <w:vAlign w:val="center"/>
          </w:tcPr>
          <w:p w14:paraId="37DBC940">
            <w:pPr>
              <w:snapToGrid w:val="0"/>
              <w:jc w:val="center"/>
              <w:rPr>
                <w:rFonts w:hint="eastAsia" w:ascii="宋体" w:hAnsi="宋体" w:cs="宋体"/>
                <w:color w:val="000000"/>
                <w:kern w:val="0"/>
              </w:rPr>
            </w:pPr>
          </w:p>
        </w:tc>
        <w:tc>
          <w:tcPr>
            <w:tcW w:w="964" w:type="dxa"/>
            <w:vAlign w:val="center"/>
          </w:tcPr>
          <w:p w14:paraId="05C48095">
            <w:pPr>
              <w:snapToGrid w:val="0"/>
              <w:jc w:val="center"/>
              <w:rPr>
                <w:rFonts w:hint="eastAsia" w:ascii="宋体" w:hAnsi="宋体" w:cs="宋体"/>
                <w:color w:val="000000"/>
                <w:kern w:val="0"/>
              </w:rPr>
            </w:pPr>
          </w:p>
        </w:tc>
        <w:tc>
          <w:tcPr>
            <w:tcW w:w="926" w:type="dxa"/>
            <w:vAlign w:val="center"/>
          </w:tcPr>
          <w:p w14:paraId="5E858FEC">
            <w:pPr>
              <w:snapToGrid w:val="0"/>
              <w:jc w:val="center"/>
              <w:rPr>
                <w:rFonts w:hint="eastAsia" w:ascii="宋体" w:hAnsi="宋体" w:cs="宋体"/>
                <w:color w:val="000000"/>
                <w:kern w:val="0"/>
              </w:rPr>
            </w:pPr>
          </w:p>
        </w:tc>
        <w:tc>
          <w:tcPr>
            <w:tcW w:w="926" w:type="dxa"/>
            <w:vAlign w:val="center"/>
          </w:tcPr>
          <w:p w14:paraId="44EF28A0">
            <w:pPr>
              <w:snapToGrid w:val="0"/>
              <w:jc w:val="center"/>
              <w:rPr>
                <w:rFonts w:hint="eastAsia" w:ascii="宋体" w:hAnsi="宋体" w:cs="宋体"/>
                <w:color w:val="000000"/>
                <w:kern w:val="0"/>
              </w:rPr>
            </w:pPr>
          </w:p>
        </w:tc>
        <w:tc>
          <w:tcPr>
            <w:tcW w:w="1164" w:type="dxa"/>
            <w:vAlign w:val="center"/>
          </w:tcPr>
          <w:p w14:paraId="25F65E70">
            <w:pPr>
              <w:snapToGrid w:val="0"/>
              <w:jc w:val="center"/>
              <w:rPr>
                <w:rFonts w:hint="eastAsia" w:ascii="宋体" w:hAnsi="宋体" w:cs="宋体"/>
                <w:color w:val="000000"/>
                <w:kern w:val="0"/>
              </w:rPr>
            </w:pPr>
          </w:p>
        </w:tc>
        <w:tc>
          <w:tcPr>
            <w:tcW w:w="1095" w:type="dxa"/>
            <w:vAlign w:val="center"/>
          </w:tcPr>
          <w:p w14:paraId="7791C022">
            <w:pPr>
              <w:snapToGrid w:val="0"/>
              <w:jc w:val="center"/>
              <w:rPr>
                <w:rFonts w:hint="eastAsia" w:ascii="宋体" w:hAnsi="宋体" w:cs="宋体"/>
                <w:color w:val="000000"/>
                <w:kern w:val="0"/>
              </w:rPr>
            </w:pPr>
          </w:p>
        </w:tc>
      </w:tr>
      <w:tr w14:paraId="5B8C6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704" w:type="dxa"/>
            <w:vAlign w:val="center"/>
          </w:tcPr>
          <w:p w14:paraId="59415644">
            <w:pPr>
              <w:snapToGrid w:val="0"/>
              <w:jc w:val="center"/>
              <w:rPr>
                <w:rFonts w:hint="eastAsia" w:ascii="宋体" w:hAnsi="宋体" w:cs="宋体"/>
                <w:color w:val="000000"/>
                <w:kern w:val="0"/>
              </w:rPr>
            </w:pPr>
          </w:p>
        </w:tc>
        <w:tc>
          <w:tcPr>
            <w:tcW w:w="1134" w:type="dxa"/>
            <w:vAlign w:val="center"/>
          </w:tcPr>
          <w:p w14:paraId="3A974745">
            <w:pPr>
              <w:snapToGrid w:val="0"/>
              <w:jc w:val="center"/>
              <w:rPr>
                <w:rFonts w:hint="eastAsia" w:ascii="宋体" w:hAnsi="宋体" w:cs="宋体"/>
                <w:color w:val="000000"/>
                <w:kern w:val="0"/>
              </w:rPr>
            </w:pPr>
          </w:p>
        </w:tc>
        <w:tc>
          <w:tcPr>
            <w:tcW w:w="862" w:type="dxa"/>
            <w:vAlign w:val="center"/>
          </w:tcPr>
          <w:p w14:paraId="5895F05E">
            <w:pPr>
              <w:snapToGrid w:val="0"/>
              <w:jc w:val="center"/>
              <w:rPr>
                <w:rFonts w:hint="eastAsia" w:ascii="宋体" w:hAnsi="宋体" w:cs="宋体"/>
                <w:color w:val="000000"/>
                <w:kern w:val="0"/>
              </w:rPr>
            </w:pPr>
          </w:p>
        </w:tc>
        <w:tc>
          <w:tcPr>
            <w:tcW w:w="1151" w:type="dxa"/>
            <w:vAlign w:val="center"/>
          </w:tcPr>
          <w:p w14:paraId="0B3318DF">
            <w:pPr>
              <w:snapToGrid w:val="0"/>
              <w:jc w:val="center"/>
              <w:rPr>
                <w:rFonts w:hint="eastAsia" w:ascii="宋体" w:hAnsi="宋体" w:cs="宋体"/>
                <w:color w:val="000000"/>
                <w:kern w:val="0"/>
              </w:rPr>
            </w:pPr>
          </w:p>
        </w:tc>
        <w:tc>
          <w:tcPr>
            <w:tcW w:w="964" w:type="dxa"/>
            <w:vAlign w:val="center"/>
          </w:tcPr>
          <w:p w14:paraId="424DEADE">
            <w:pPr>
              <w:snapToGrid w:val="0"/>
              <w:jc w:val="center"/>
              <w:rPr>
                <w:rFonts w:hint="eastAsia" w:ascii="宋体" w:hAnsi="宋体" w:cs="宋体"/>
                <w:color w:val="000000"/>
                <w:kern w:val="0"/>
              </w:rPr>
            </w:pPr>
          </w:p>
        </w:tc>
        <w:tc>
          <w:tcPr>
            <w:tcW w:w="926" w:type="dxa"/>
            <w:vAlign w:val="center"/>
          </w:tcPr>
          <w:p w14:paraId="423827E8">
            <w:pPr>
              <w:snapToGrid w:val="0"/>
              <w:jc w:val="center"/>
              <w:rPr>
                <w:rFonts w:hint="eastAsia" w:ascii="宋体" w:hAnsi="宋体" w:cs="宋体"/>
                <w:color w:val="000000"/>
                <w:kern w:val="0"/>
              </w:rPr>
            </w:pPr>
          </w:p>
        </w:tc>
        <w:tc>
          <w:tcPr>
            <w:tcW w:w="926" w:type="dxa"/>
            <w:vAlign w:val="center"/>
          </w:tcPr>
          <w:p w14:paraId="7F5FC046">
            <w:pPr>
              <w:snapToGrid w:val="0"/>
              <w:jc w:val="center"/>
              <w:rPr>
                <w:rFonts w:hint="eastAsia" w:ascii="宋体" w:hAnsi="宋体" w:cs="宋体"/>
                <w:color w:val="000000"/>
                <w:kern w:val="0"/>
              </w:rPr>
            </w:pPr>
          </w:p>
        </w:tc>
        <w:tc>
          <w:tcPr>
            <w:tcW w:w="1164" w:type="dxa"/>
            <w:vAlign w:val="center"/>
          </w:tcPr>
          <w:p w14:paraId="17604B32">
            <w:pPr>
              <w:snapToGrid w:val="0"/>
              <w:jc w:val="center"/>
              <w:rPr>
                <w:rFonts w:hint="eastAsia" w:ascii="宋体" w:hAnsi="宋体" w:cs="宋体"/>
                <w:color w:val="000000"/>
                <w:kern w:val="0"/>
              </w:rPr>
            </w:pPr>
          </w:p>
        </w:tc>
        <w:tc>
          <w:tcPr>
            <w:tcW w:w="1095" w:type="dxa"/>
            <w:vAlign w:val="center"/>
          </w:tcPr>
          <w:p w14:paraId="64318A1D">
            <w:pPr>
              <w:snapToGrid w:val="0"/>
              <w:jc w:val="center"/>
              <w:rPr>
                <w:rFonts w:hint="eastAsia" w:ascii="宋体" w:hAnsi="宋体" w:cs="宋体"/>
                <w:color w:val="000000"/>
                <w:kern w:val="0"/>
              </w:rPr>
            </w:pPr>
          </w:p>
        </w:tc>
      </w:tr>
      <w:tr w14:paraId="0F3F0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704" w:type="dxa"/>
            <w:vAlign w:val="center"/>
          </w:tcPr>
          <w:p w14:paraId="34AFB477">
            <w:pPr>
              <w:snapToGrid w:val="0"/>
              <w:jc w:val="center"/>
              <w:rPr>
                <w:rFonts w:hint="eastAsia" w:ascii="宋体" w:hAnsi="宋体" w:cs="宋体"/>
                <w:color w:val="000000"/>
                <w:kern w:val="0"/>
              </w:rPr>
            </w:pPr>
          </w:p>
        </w:tc>
        <w:tc>
          <w:tcPr>
            <w:tcW w:w="1134" w:type="dxa"/>
            <w:vAlign w:val="center"/>
          </w:tcPr>
          <w:p w14:paraId="53AB13BE">
            <w:pPr>
              <w:snapToGrid w:val="0"/>
              <w:jc w:val="center"/>
              <w:rPr>
                <w:rFonts w:hint="eastAsia" w:ascii="宋体" w:hAnsi="宋体" w:cs="宋体"/>
                <w:color w:val="000000"/>
                <w:kern w:val="0"/>
              </w:rPr>
            </w:pPr>
          </w:p>
        </w:tc>
        <w:tc>
          <w:tcPr>
            <w:tcW w:w="862" w:type="dxa"/>
            <w:vAlign w:val="center"/>
          </w:tcPr>
          <w:p w14:paraId="65214A0C">
            <w:pPr>
              <w:snapToGrid w:val="0"/>
              <w:jc w:val="center"/>
              <w:rPr>
                <w:rFonts w:hint="eastAsia" w:ascii="宋体" w:hAnsi="宋体" w:cs="宋体"/>
                <w:color w:val="000000"/>
                <w:kern w:val="0"/>
              </w:rPr>
            </w:pPr>
          </w:p>
        </w:tc>
        <w:tc>
          <w:tcPr>
            <w:tcW w:w="1151" w:type="dxa"/>
            <w:vAlign w:val="center"/>
          </w:tcPr>
          <w:p w14:paraId="49228906">
            <w:pPr>
              <w:snapToGrid w:val="0"/>
              <w:jc w:val="center"/>
              <w:rPr>
                <w:rFonts w:hint="eastAsia" w:ascii="宋体" w:hAnsi="宋体" w:cs="宋体"/>
                <w:color w:val="000000"/>
                <w:kern w:val="0"/>
              </w:rPr>
            </w:pPr>
          </w:p>
        </w:tc>
        <w:tc>
          <w:tcPr>
            <w:tcW w:w="964" w:type="dxa"/>
            <w:vAlign w:val="center"/>
          </w:tcPr>
          <w:p w14:paraId="4CEF7CC7">
            <w:pPr>
              <w:snapToGrid w:val="0"/>
              <w:jc w:val="center"/>
              <w:rPr>
                <w:rFonts w:hint="eastAsia" w:ascii="宋体" w:hAnsi="宋体" w:cs="宋体"/>
                <w:color w:val="000000"/>
                <w:kern w:val="0"/>
              </w:rPr>
            </w:pPr>
          </w:p>
        </w:tc>
        <w:tc>
          <w:tcPr>
            <w:tcW w:w="926" w:type="dxa"/>
            <w:vAlign w:val="center"/>
          </w:tcPr>
          <w:p w14:paraId="1A92B0B7">
            <w:pPr>
              <w:snapToGrid w:val="0"/>
              <w:jc w:val="center"/>
              <w:rPr>
                <w:rFonts w:hint="eastAsia" w:ascii="宋体" w:hAnsi="宋体" w:cs="宋体"/>
                <w:color w:val="000000"/>
                <w:kern w:val="0"/>
              </w:rPr>
            </w:pPr>
          </w:p>
        </w:tc>
        <w:tc>
          <w:tcPr>
            <w:tcW w:w="926" w:type="dxa"/>
            <w:vAlign w:val="center"/>
          </w:tcPr>
          <w:p w14:paraId="08922ED5">
            <w:pPr>
              <w:snapToGrid w:val="0"/>
              <w:jc w:val="center"/>
              <w:rPr>
                <w:rFonts w:hint="eastAsia" w:ascii="宋体" w:hAnsi="宋体" w:cs="宋体"/>
                <w:color w:val="000000"/>
                <w:kern w:val="0"/>
              </w:rPr>
            </w:pPr>
          </w:p>
        </w:tc>
        <w:tc>
          <w:tcPr>
            <w:tcW w:w="1164" w:type="dxa"/>
            <w:vAlign w:val="center"/>
          </w:tcPr>
          <w:p w14:paraId="6B1B4664">
            <w:pPr>
              <w:snapToGrid w:val="0"/>
              <w:jc w:val="center"/>
              <w:rPr>
                <w:rFonts w:hint="eastAsia" w:ascii="宋体" w:hAnsi="宋体" w:cs="宋体"/>
                <w:color w:val="000000"/>
                <w:kern w:val="0"/>
              </w:rPr>
            </w:pPr>
          </w:p>
        </w:tc>
        <w:tc>
          <w:tcPr>
            <w:tcW w:w="1095" w:type="dxa"/>
            <w:vAlign w:val="center"/>
          </w:tcPr>
          <w:p w14:paraId="10686032">
            <w:pPr>
              <w:snapToGrid w:val="0"/>
              <w:jc w:val="center"/>
              <w:rPr>
                <w:rFonts w:hint="eastAsia" w:ascii="宋体" w:hAnsi="宋体" w:cs="宋体"/>
                <w:color w:val="000000"/>
                <w:kern w:val="0"/>
              </w:rPr>
            </w:pPr>
          </w:p>
        </w:tc>
      </w:tr>
      <w:tr w14:paraId="2B7AE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704" w:type="dxa"/>
            <w:vAlign w:val="center"/>
          </w:tcPr>
          <w:p w14:paraId="7FFC649C">
            <w:pPr>
              <w:snapToGrid w:val="0"/>
              <w:jc w:val="center"/>
              <w:rPr>
                <w:rFonts w:hint="eastAsia" w:ascii="宋体" w:hAnsi="宋体" w:cs="宋体"/>
                <w:color w:val="000000"/>
                <w:kern w:val="0"/>
              </w:rPr>
            </w:pPr>
          </w:p>
        </w:tc>
        <w:tc>
          <w:tcPr>
            <w:tcW w:w="1134" w:type="dxa"/>
            <w:vAlign w:val="center"/>
          </w:tcPr>
          <w:p w14:paraId="10ACBE2B">
            <w:pPr>
              <w:snapToGrid w:val="0"/>
              <w:jc w:val="center"/>
              <w:rPr>
                <w:rFonts w:hint="eastAsia" w:ascii="宋体" w:hAnsi="宋体" w:cs="宋体"/>
                <w:color w:val="000000"/>
                <w:kern w:val="0"/>
              </w:rPr>
            </w:pPr>
          </w:p>
        </w:tc>
        <w:tc>
          <w:tcPr>
            <w:tcW w:w="862" w:type="dxa"/>
            <w:vAlign w:val="center"/>
          </w:tcPr>
          <w:p w14:paraId="4E083716">
            <w:pPr>
              <w:snapToGrid w:val="0"/>
              <w:jc w:val="center"/>
              <w:rPr>
                <w:rFonts w:hint="eastAsia" w:ascii="宋体" w:hAnsi="宋体" w:cs="宋体"/>
                <w:color w:val="000000"/>
                <w:kern w:val="0"/>
              </w:rPr>
            </w:pPr>
          </w:p>
        </w:tc>
        <w:tc>
          <w:tcPr>
            <w:tcW w:w="1151" w:type="dxa"/>
            <w:vAlign w:val="center"/>
          </w:tcPr>
          <w:p w14:paraId="2C361B10">
            <w:pPr>
              <w:snapToGrid w:val="0"/>
              <w:jc w:val="center"/>
              <w:rPr>
                <w:rFonts w:hint="eastAsia" w:ascii="宋体" w:hAnsi="宋体" w:cs="宋体"/>
                <w:color w:val="000000"/>
                <w:kern w:val="0"/>
              </w:rPr>
            </w:pPr>
          </w:p>
        </w:tc>
        <w:tc>
          <w:tcPr>
            <w:tcW w:w="964" w:type="dxa"/>
            <w:vAlign w:val="center"/>
          </w:tcPr>
          <w:p w14:paraId="32B90703">
            <w:pPr>
              <w:snapToGrid w:val="0"/>
              <w:jc w:val="center"/>
              <w:rPr>
                <w:rFonts w:hint="eastAsia" w:ascii="宋体" w:hAnsi="宋体" w:cs="宋体"/>
                <w:color w:val="000000"/>
                <w:kern w:val="0"/>
              </w:rPr>
            </w:pPr>
          </w:p>
        </w:tc>
        <w:tc>
          <w:tcPr>
            <w:tcW w:w="926" w:type="dxa"/>
            <w:vAlign w:val="center"/>
          </w:tcPr>
          <w:p w14:paraId="7F4EBB87">
            <w:pPr>
              <w:snapToGrid w:val="0"/>
              <w:jc w:val="center"/>
              <w:rPr>
                <w:rFonts w:hint="eastAsia" w:ascii="宋体" w:hAnsi="宋体" w:cs="宋体"/>
                <w:color w:val="000000"/>
                <w:kern w:val="0"/>
              </w:rPr>
            </w:pPr>
          </w:p>
        </w:tc>
        <w:tc>
          <w:tcPr>
            <w:tcW w:w="926" w:type="dxa"/>
            <w:vAlign w:val="center"/>
          </w:tcPr>
          <w:p w14:paraId="0A7D2827">
            <w:pPr>
              <w:snapToGrid w:val="0"/>
              <w:jc w:val="center"/>
              <w:rPr>
                <w:rFonts w:hint="eastAsia" w:ascii="宋体" w:hAnsi="宋体" w:cs="宋体"/>
                <w:color w:val="000000"/>
                <w:kern w:val="0"/>
              </w:rPr>
            </w:pPr>
          </w:p>
        </w:tc>
        <w:tc>
          <w:tcPr>
            <w:tcW w:w="1164" w:type="dxa"/>
            <w:vAlign w:val="center"/>
          </w:tcPr>
          <w:p w14:paraId="7E7A0840">
            <w:pPr>
              <w:snapToGrid w:val="0"/>
              <w:jc w:val="center"/>
              <w:rPr>
                <w:rFonts w:hint="eastAsia" w:ascii="宋体" w:hAnsi="宋体" w:cs="宋体"/>
                <w:color w:val="000000"/>
                <w:kern w:val="0"/>
              </w:rPr>
            </w:pPr>
          </w:p>
        </w:tc>
        <w:tc>
          <w:tcPr>
            <w:tcW w:w="1095" w:type="dxa"/>
            <w:vAlign w:val="center"/>
          </w:tcPr>
          <w:p w14:paraId="2A9B8646">
            <w:pPr>
              <w:snapToGrid w:val="0"/>
              <w:jc w:val="center"/>
              <w:rPr>
                <w:rFonts w:hint="eastAsia" w:ascii="宋体" w:hAnsi="宋体" w:cs="宋体"/>
                <w:color w:val="000000"/>
                <w:kern w:val="0"/>
              </w:rPr>
            </w:pPr>
          </w:p>
        </w:tc>
      </w:tr>
      <w:tr w14:paraId="2243F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704" w:type="dxa"/>
            <w:vAlign w:val="center"/>
          </w:tcPr>
          <w:p w14:paraId="259DA6BF">
            <w:pPr>
              <w:snapToGrid w:val="0"/>
              <w:jc w:val="center"/>
              <w:rPr>
                <w:rFonts w:hint="eastAsia" w:ascii="宋体" w:hAnsi="宋体"/>
              </w:rPr>
            </w:pPr>
          </w:p>
        </w:tc>
        <w:tc>
          <w:tcPr>
            <w:tcW w:w="1134" w:type="dxa"/>
            <w:vAlign w:val="center"/>
          </w:tcPr>
          <w:p w14:paraId="2C12AF1A">
            <w:pPr>
              <w:snapToGrid w:val="0"/>
              <w:jc w:val="center"/>
              <w:rPr>
                <w:rFonts w:hint="eastAsia" w:ascii="宋体" w:hAnsi="宋体"/>
              </w:rPr>
            </w:pPr>
          </w:p>
        </w:tc>
        <w:tc>
          <w:tcPr>
            <w:tcW w:w="862" w:type="dxa"/>
            <w:vAlign w:val="center"/>
          </w:tcPr>
          <w:p w14:paraId="63D43762">
            <w:pPr>
              <w:snapToGrid w:val="0"/>
              <w:jc w:val="center"/>
              <w:rPr>
                <w:rFonts w:hint="eastAsia" w:ascii="宋体" w:hAnsi="宋体"/>
              </w:rPr>
            </w:pPr>
          </w:p>
        </w:tc>
        <w:tc>
          <w:tcPr>
            <w:tcW w:w="1151" w:type="dxa"/>
            <w:vAlign w:val="center"/>
          </w:tcPr>
          <w:p w14:paraId="5F5D9A9E">
            <w:pPr>
              <w:snapToGrid w:val="0"/>
              <w:jc w:val="center"/>
              <w:rPr>
                <w:rFonts w:hint="eastAsia" w:ascii="宋体" w:hAnsi="宋体"/>
              </w:rPr>
            </w:pPr>
          </w:p>
        </w:tc>
        <w:tc>
          <w:tcPr>
            <w:tcW w:w="964" w:type="dxa"/>
            <w:vAlign w:val="center"/>
          </w:tcPr>
          <w:p w14:paraId="25018E72">
            <w:pPr>
              <w:snapToGrid w:val="0"/>
              <w:jc w:val="center"/>
              <w:rPr>
                <w:rFonts w:hint="eastAsia" w:ascii="宋体" w:hAnsi="宋体"/>
              </w:rPr>
            </w:pPr>
          </w:p>
        </w:tc>
        <w:tc>
          <w:tcPr>
            <w:tcW w:w="926" w:type="dxa"/>
            <w:vAlign w:val="center"/>
          </w:tcPr>
          <w:p w14:paraId="47C2663C">
            <w:pPr>
              <w:snapToGrid w:val="0"/>
              <w:jc w:val="center"/>
              <w:rPr>
                <w:rFonts w:hint="eastAsia" w:ascii="宋体" w:hAnsi="宋体"/>
              </w:rPr>
            </w:pPr>
          </w:p>
        </w:tc>
        <w:tc>
          <w:tcPr>
            <w:tcW w:w="926" w:type="dxa"/>
            <w:vAlign w:val="center"/>
          </w:tcPr>
          <w:p w14:paraId="07D8D5D4">
            <w:pPr>
              <w:snapToGrid w:val="0"/>
              <w:jc w:val="center"/>
              <w:rPr>
                <w:rFonts w:hint="eastAsia" w:ascii="宋体" w:hAnsi="宋体"/>
              </w:rPr>
            </w:pPr>
          </w:p>
        </w:tc>
        <w:tc>
          <w:tcPr>
            <w:tcW w:w="1164" w:type="dxa"/>
            <w:vAlign w:val="center"/>
          </w:tcPr>
          <w:p w14:paraId="248FEB2D">
            <w:pPr>
              <w:snapToGrid w:val="0"/>
              <w:jc w:val="center"/>
              <w:rPr>
                <w:rFonts w:hint="eastAsia" w:ascii="宋体" w:hAnsi="宋体"/>
              </w:rPr>
            </w:pPr>
          </w:p>
        </w:tc>
        <w:tc>
          <w:tcPr>
            <w:tcW w:w="1095" w:type="dxa"/>
            <w:vAlign w:val="center"/>
          </w:tcPr>
          <w:p w14:paraId="403DE9ED">
            <w:pPr>
              <w:snapToGrid w:val="0"/>
              <w:jc w:val="center"/>
              <w:rPr>
                <w:rFonts w:hint="eastAsia" w:ascii="宋体" w:hAnsi="宋体"/>
              </w:rPr>
            </w:pPr>
          </w:p>
        </w:tc>
      </w:tr>
      <w:tr w14:paraId="4C83A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704" w:type="dxa"/>
            <w:vAlign w:val="center"/>
          </w:tcPr>
          <w:p w14:paraId="241ADAEA">
            <w:pPr>
              <w:snapToGrid w:val="0"/>
              <w:jc w:val="center"/>
              <w:rPr>
                <w:rFonts w:hint="eastAsia" w:ascii="宋体" w:hAnsi="宋体"/>
              </w:rPr>
            </w:pPr>
          </w:p>
        </w:tc>
        <w:tc>
          <w:tcPr>
            <w:tcW w:w="1134" w:type="dxa"/>
            <w:vAlign w:val="center"/>
          </w:tcPr>
          <w:p w14:paraId="354D1BA6">
            <w:pPr>
              <w:snapToGrid w:val="0"/>
              <w:jc w:val="center"/>
              <w:rPr>
                <w:rFonts w:hint="eastAsia" w:ascii="宋体" w:hAnsi="宋体"/>
              </w:rPr>
            </w:pPr>
          </w:p>
        </w:tc>
        <w:tc>
          <w:tcPr>
            <w:tcW w:w="862" w:type="dxa"/>
            <w:vAlign w:val="center"/>
          </w:tcPr>
          <w:p w14:paraId="6A2A8492">
            <w:pPr>
              <w:snapToGrid w:val="0"/>
              <w:jc w:val="center"/>
              <w:rPr>
                <w:rFonts w:hint="eastAsia" w:ascii="宋体" w:hAnsi="宋体"/>
              </w:rPr>
            </w:pPr>
          </w:p>
        </w:tc>
        <w:tc>
          <w:tcPr>
            <w:tcW w:w="1151" w:type="dxa"/>
            <w:vAlign w:val="center"/>
          </w:tcPr>
          <w:p w14:paraId="7C2CCA00">
            <w:pPr>
              <w:snapToGrid w:val="0"/>
              <w:jc w:val="center"/>
              <w:rPr>
                <w:rFonts w:hint="eastAsia" w:ascii="宋体" w:hAnsi="宋体"/>
              </w:rPr>
            </w:pPr>
          </w:p>
        </w:tc>
        <w:tc>
          <w:tcPr>
            <w:tcW w:w="964" w:type="dxa"/>
            <w:vAlign w:val="center"/>
          </w:tcPr>
          <w:p w14:paraId="5D4E5098">
            <w:pPr>
              <w:snapToGrid w:val="0"/>
              <w:jc w:val="center"/>
              <w:rPr>
                <w:rFonts w:hint="eastAsia" w:ascii="宋体" w:hAnsi="宋体"/>
              </w:rPr>
            </w:pPr>
          </w:p>
        </w:tc>
        <w:tc>
          <w:tcPr>
            <w:tcW w:w="926" w:type="dxa"/>
            <w:vAlign w:val="center"/>
          </w:tcPr>
          <w:p w14:paraId="2076B4F5">
            <w:pPr>
              <w:snapToGrid w:val="0"/>
              <w:jc w:val="center"/>
              <w:rPr>
                <w:rFonts w:hint="eastAsia" w:ascii="宋体" w:hAnsi="宋体"/>
              </w:rPr>
            </w:pPr>
          </w:p>
        </w:tc>
        <w:tc>
          <w:tcPr>
            <w:tcW w:w="926" w:type="dxa"/>
            <w:vAlign w:val="center"/>
          </w:tcPr>
          <w:p w14:paraId="0508D766">
            <w:pPr>
              <w:snapToGrid w:val="0"/>
              <w:jc w:val="center"/>
              <w:rPr>
                <w:rFonts w:hint="eastAsia" w:ascii="宋体" w:hAnsi="宋体"/>
              </w:rPr>
            </w:pPr>
          </w:p>
        </w:tc>
        <w:tc>
          <w:tcPr>
            <w:tcW w:w="1164" w:type="dxa"/>
            <w:vAlign w:val="center"/>
          </w:tcPr>
          <w:p w14:paraId="3F3C26F7">
            <w:pPr>
              <w:snapToGrid w:val="0"/>
              <w:jc w:val="center"/>
              <w:rPr>
                <w:rFonts w:hint="eastAsia" w:ascii="宋体" w:hAnsi="宋体"/>
              </w:rPr>
            </w:pPr>
          </w:p>
        </w:tc>
        <w:tc>
          <w:tcPr>
            <w:tcW w:w="1095" w:type="dxa"/>
            <w:vAlign w:val="center"/>
          </w:tcPr>
          <w:p w14:paraId="01AFB371">
            <w:pPr>
              <w:snapToGrid w:val="0"/>
              <w:jc w:val="center"/>
              <w:rPr>
                <w:rFonts w:hint="eastAsia" w:ascii="宋体" w:hAnsi="宋体"/>
              </w:rPr>
            </w:pPr>
          </w:p>
        </w:tc>
      </w:tr>
    </w:tbl>
    <w:p w14:paraId="713C7B07">
      <w:pPr>
        <w:pStyle w:val="98"/>
        <w:spacing w:after="120"/>
      </w:pPr>
      <w:r>
        <w:rPr>
          <w:rFonts w:hint="eastAsia"/>
        </w:rPr>
        <w:br w:type="page"/>
      </w:r>
    </w:p>
    <w:p w14:paraId="3848A1BF">
      <w:pPr>
        <w:pStyle w:val="98"/>
        <w:numPr>
          <w:ilvl w:val="0"/>
          <w:numId w:val="0"/>
        </w:numPr>
        <w:spacing w:after="120"/>
        <w:outlineLvl w:val="9"/>
      </w:pPr>
      <w:bookmarkStart w:id="140" w:name="_Toc180146137"/>
      <w:bookmarkStart w:id="141" w:name="_Toc180146106"/>
      <w:r>
        <w:rPr>
          <w:rFonts w:hint="eastAsia"/>
        </w:rPr>
        <w:t>表B.2（续6）企业调试技术负责人简介</w:t>
      </w:r>
      <w:bookmarkEnd w:id="140"/>
      <w:bookmarkEnd w:id="141"/>
    </w:p>
    <w:bookmarkEnd w:id="139"/>
    <w:tbl>
      <w:tblPr>
        <w:tblStyle w:val="3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085"/>
        <w:gridCol w:w="1549"/>
        <w:gridCol w:w="1564"/>
        <w:gridCol w:w="1355"/>
        <w:gridCol w:w="1075"/>
        <w:gridCol w:w="1782"/>
      </w:tblGrid>
      <w:tr w14:paraId="2C931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6" w:hRule="atLeast"/>
        </w:trPr>
        <w:tc>
          <w:tcPr>
            <w:tcW w:w="1108" w:type="pct"/>
            <w:vAlign w:val="center"/>
          </w:tcPr>
          <w:p w14:paraId="5571ECEF">
            <w:pPr>
              <w:spacing w:line="360" w:lineRule="exact"/>
              <w:jc w:val="center"/>
              <w:rPr>
                <w:rFonts w:hint="eastAsia" w:ascii="宋体" w:hAnsi="宋体"/>
                <w:color w:val="000000"/>
              </w:rPr>
            </w:pPr>
            <w:r>
              <w:rPr>
                <w:rFonts w:hint="eastAsia" w:ascii="宋体" w:hAnsi="宋体"/>
                <w:color w:val="000000"/>
              </w:rPr>
              <w:t>姓</w:t>
            </w:r>
            <w:r>
              <w:rPr>
                <w:rFonts w:ascii="宋体" w:hAnsi="宋体"/>
                <w:color w:val="000000"/>
              </w:rPr>
              <w:t xml:space="preserve">    </w:t>
            </w:r>
            <w:r>
              <w:rPr>
                <w:rFonts w:hint="eastAsia" w:ascii="宋体" w:hAnsi="宋体"/>
                <w:color w:val="000000"/>
              </w:rPr>
              <w:t>名</w:t>
            </w:r>
          </w:p>
        </w:tc>
        <w:tc>
          <w:tcPr>
            <w:tcW w:w="823" w:type="pct"/>
            <w:vAlign w:val="center"/>
          </w:tcPr>
          <w:p w14:paraId="0E9B70C8">
            <w:pPr>
              <w:spacing w:line="360" w:lineRule="exact"/>
              <w:jc w:val="center"/>
              <w:rPr>
                <w:rFonts w:hint="eastAsia" w:ascii="宋体" w:hAnsi="宋体"/>
                <w:color w:val="000000"/>
              </w:rPr>
            </w:pPr>
          </w:p>
        </w:tc>
        <w:tc>
          <w:tcPr>
            <w:tcW w:w="831" w:type="pct"/>
            <w:vAlign w:val="center"/>
          </w:tcPr>
          <w:p w14:paraId="7C4267F8">
            <w:pPr>
              <w:spacing w:line="360" w:lineRule="exact"/>
              <w:jc w:val="center"/>
              <w:rPr>
                <w:rFonts w:hint="eastAsia" w:ascii="宋体" w:hAnsi="宋体"/>
                <w:color w:val="000000"/>
              </w:rPr>
            </w:pPr>
            <w:r>
              <w:rPr>
                <w:rFonts w:hint="eastAsia" w:ascii="宋体" w:hAnsi="宋体"/>
                <w:color w:val="000000"/>
              </w:rPr>
              <w:t>性</w:t>
            </w:r>
            <w:r>
              <w:rPr>
                <w:rFonts w:ascii="宋体" w:hAnsi="宋体"/>
                <w:color w:val="000000"/>
              </w:rPr>
              <w:t xml:space="preserve">    </w:t>
            </w:r>
            <w:r>
              <w:rPr>
                <w:rFonts w:hint="eastAsia" w:ascii="宋体" w:hAnsi="宋体"/>
                <w:color w:val="000000"/>
              </w:rPr>
              <w:t>别</w:t>
            </w:r>
          </w:p>
        </w:tc>
        <w:tc>
          <w:tcPr>
            <w:tcW w:w="1291" w:type="pct"/>
            <w:gridSpan w:val="2"/>
            <w:vAlign w:val="center"/>
          </w:tcPr>
          <w:p w14:paraId="1A9B8198">
            <w:pPr>
              <w:spacing w:line="360" w:lineRule="exact"/>
              <w:jc w:val="center"/>
              <w:rPr>
                <w:rFonts w:hint="eastAsia" w:ascii="宋体" w:hAnsi="宋体"/>
                <w:color w:val="000000"/>
              </w:rPr>
            </w:pPr>
          </w:p>
        </w:tc>
        <w:tc>
          <w:tcPr>
            <w:tcW w:w="947" w:type="pct"/>
            <w:vMerge w:val="restart"/>
            <w:vAlign w:val="center"/>
          </w:tcPr>
          <w:p w14:paraId="5AC7584B">
            <w:pPr>
              <w:spacing w:line="360" w:lineRule="exact"/>
              <w:jc w:val="center"/>
              <w:rPr>
                <w:rFonts w:hint="eastAsia" w:ascii="宋体" w:hAnsi="宋体"/>
                <w:color w:val="000000"/>
              </w:rPr>
            </w:pPr>
            <w:r>
              <w:rPr>
                <w:rFonts w:hint="eastAsia" w:ascii="宋体" w:hAnsi="宋体"/>
                <w:color w:val="000000"/>
              </w:rPr>
              <w:t>个人照片</w:t>
            </w:r>
          </w:p>
        </w:tc>
      </w:tr>
      <w:tr w14:paraId="03D7B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6" w:hRule="atLeast"/>
        </w:trPr>
        <w:tc>
          <w:tcPr>
            <w:tcW w:w="1108" w:type="pct"/>
            <w:vAlign w:val="center"/>
          </w:tcPr>
          <w:p w14:paraId="221820C2">
            <w:pPr>
              <w:spacing w:line="360" w:lineRule="exact"/>
              <w:jc w:val="center"/>
              <w:rPr>
                <w:rFonts w:hint="eastAsia" w:ascii="宋体" w:hAnsi="宋体"/>
                <w:color w:val="000000"/>
              </w:rPr>
            </w:pPr>
            <w:r>
              <w:rPr>
                <w:rFonts w:hint="eastAsia" w:ascii="宋体" w:hAnsi="宋体"/>
                <w:color w:val="000000"/>
              </w:rPr>
              <w:t>出生年月</w:t>
            </w:r>
          </w:p>
        </w:tc>
        <w:tc>
          <w:tcPr>
            <w:tcW w:w="823" w:type="pct"/>
            <w:vAlign w:val="center"/>
          </w:tcPr>
          <w:p w14:paraId="12AD83B4">
            <w:pPr>
              <w:spacing w:line="360" w:lineRule="exact"/>
              <w:jc w:val="center"/>
              <w:rPr>
                <w:rFonts w:hint="eastAsia" w:ascii="宋体" w:hAnsi="宋体"/>
                <w:color w:val="000000"/>
              </w:rPr>
            </w:pPr>
          </w:p>
        </w:tc>
        <w:tc>
          <w:tcPr>
            <w:tcW w:w="831" w:type="pct"/>
            <w:vAlign w:val="center"/>
          </w:tcPr>
          <w:p w14:paraId="25A23FF9">
            <w:pPr>
              <w:spacing w:line="360" w:lineRule="exact"/>
              <w:jc w:val="center"/>
              <w:rPr>
                <w:rFonts w:hint="eastAsia" w:ascii="宋体" w:hAnsi="宋体"/>
                <w:color w:val="000000"/>
              </w:rPr>
            </w:pPr>
            <w:r>
              <w:rPr>
                <w:rFonts w:hint="eastAsia" w:ascii="宋体" w:hAnsi="宋体"/>
                <w:color w:val="000000"/>
              </w:rPr>
              <w:t>职</w:t>
            </w:r>
            <w:r>
              <w:rPr>
                <w:rFonts w:ascii="宋体" w:hAnsi="宋体"/>
                <w:color w:val="000000"/>
              </w:rPr>
              <w:t xml:space="preserve">    称   </w:t>
            </w:r>
          </w:p>
        </w:tc>
        <w:tc>
          <w:tcPr>
            <w:tcW w:w="1291" w:type="pct"/>
            <w:gridSpan w:val="2"/>
            <w:vAlign w:val="center"/>
          </w:tcPr>
          <w:p w14:paraId="5C7CF40B">
            <w:pPr>
              <w:spacing w:line="360" w:lineRule="exact"/>
              <w:jc w:val="center"/>
              <w:rPr>
                <w:rFonts w:hint="eastAsia" w:ascii="宋体" w:hAnsi="宋体"/>
                <w:color w:val="000000"/>
              </w:rPr>
            </w:pPr>
          </w:p>
        </w:tc>
        <w:tc>
          <w:tcPr>
            <w:tcW w:w="947" w:type="pct"/>
            <w:vMerge w:val="continue"/>
            <w:vAlign w:val="center"/>
          </w:tcPr>
          <w:p w14:paraId="40AB39DD">
            <w:pPr>
              <w:spacing w:line="360" w:lineRule="exact"/>
              <w:jc w:val="center"/>
              <w:rPr>
                <w:rFonts w:hint="eastAsia" w:ascii="宋体" w:hAnsi="宋体"/>
                <w:color w:val="000000"/>
              </w:rPr>
            </w:pPr>
          </w:p>
        </w:tc>
      </w:tr>
      <w:tr w14:paraId="5D09B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6" w:hRule="atLeast"/>
        </w:trPr>
        <w:tc>
          <w:tcPr>
            <w:tcW w:w="1108" w:type="pct"/>
            <w:vAlign w:val="center"/>
          </w:tcPr>
          <w:p w14:paraId="053049C2">
            <w:pPr>
              <w:spacing w:line="360" w:lineRule="exact"/>
              <w:jc w:val="center"/>
              <w:rPr>
                <w:rFonts w:hint="eastAsia" w:ascii="宋体" w:hAnsi="宋体"/>
                <w:color w:val="000000"/>
              </w:rPr>
            </w:pPr>
            <w:r>
              <w:rPr>
                <w:rFonts w:hint="eastAsia" w:ascii="宋体" w:hAnsi="宋体"/>
                <w:color w:val="000000"/>
              </w:rPr>
              <w:t>文化程度</w:t>
            </w:r>
          </w:p>
        </w:tc>
        <w:tc>
          <w:tcPr>
            <w:tcW w:w="823" w:type="pct"/>
            <w:vAlign w:val="center"/>
          </w:tcPr>
          <w:p w14:paraId="288A3A65">
            <w:pPr>
              <w:spacing w:line="360" w:lineRule="exact"/>
              <w:jc w:val="center"/>
              <w:rPr>
                <w:rFonts w:hint="eastAsia" w:ascii="宋体" w:hAnsi="宋体"/>
                <w:color w:val="000000"/>
              </w:rPr>
            </w:pPr>
          </w:p>
        </w:tc>
        <w:tc>
          <w:tcPr>
            <w:tcW w:w="831" w:type="pct"/>
            <w:vAlign w:val="center"/>
          </w:tcPr>
          <w:p w14:paraId="59EF00E4">
            <w:pPr>
              <w:spacing w:line="360" w:lineRule="exact"/>
              <w:jc w:val="center"/>
              <w:rPr>
                <w:rFonts w:hint="eastAsia" w:ascii="宋体" w:hAnsi="宋体"/>
                <w:color w:val="000000"/>
              </w:rPr>
            </w:pPr>
            <w:r>
              <w:rPr>
                <w:rFonts w:hint="eastAsia" w:ascii="宋体" w:hAnsi="宋体"/>
                <w:color w:val="000000"/>
              </w:rPr>
              <w:t>毕业时间</w:t>
            </w:r>
          </w:p>
        </w:tc>
        <w:tc>
          <w:tcPr>
            <w:tcW w:w="1291" w:type="pct"/>
            <w:gridSpan w:val="2"/>
            <w:vAlign w:val="center"/>
          </w:tcPr>
          <w:p w14:paraId="4102209E">
            <w:pPr>
              <w:spacing w:line="360" w:lineRule="exact"/>
              <w:jc w:val="center"/>
              <w:rPr>
                <w:rFonts w:hint="eastAsia" w:ascii="宋体" w:hAnsi="宋体"/>
                <w:color w:val="000000"/>
              </w:rPr>
            </w:pPr>
          </w:p>
        </w:tc>
        <w:tc>
          <w:tcPr>
            <w:tcW w:w="947" w:type="pct"/>
            <w:vMerge w:val="continue"/>
            <w:vAlign w:val="center"/>
          </w:tcPr>
          <w:p w14:paraId="09AA158F">
            <w:pPr>
              <w:spacing w:line="360" w:lineRule="exact"/>
              <w:jc w:val="center"/>
              <w:rPr>
                <w:rFonts w:hint="eastAsia" w:ascii="宋体" w:hAnsi="宋体"/>
                <w:color w:val="000000"/>
              </w:rPr>
            </w:pPr>
          </w:p>
        </w:tc>
      </w:tr>
      <w:tr w14:paraId="580DC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6" w:hRule="atLeast"/>
        </w:trPr>
        <w:tc>
          <w:tcPr>
            <w:tcW w:w="1108" w:type="pct"/>
            <w:vAlign w:val="center"/>
          </w:tcPr>
          <w:p w14:paraId="59FEC692">
            <w:pPr>
              <w:spacing w:line="360" w:lineRule="exact"/>
              <w:jc w:val="center"/>
              <w:rPr>
                <w:rFonts w:hint="eastAsia" w:ascii="宋体" w:hAnsi="宋体"/>
                <w:color w:val="000000"/>
              </w:rPr>
            </w:pPr>
            <w:r>
              <w:rPr>
                <w:rFonts w:hint="eastAsia" w:ascii="宋体" w:hAnsi="宋体"/>
                <w:color w:val="000000"/>
              </w:rPr>
              <w:t>职</w:t>
            </w:r>
            <w:r>
              <w:rPr>
                <w:rFonts w:ascii="宋体" w:hAnsi="宋体"/>
                <w:color w:val="000000"/>
              </w:rPr>
              <w:t xml:space="preserve">    </w:t>
            </w:r>
            <w:r>
              <w:rPr>
                <w:rFonts w:hint="eastAsia" w:ascii="宋体" w:hAnsi="宋体"/>
                <w:color w:val="000000"/>
              </w:rPr>
              <w:t>务</w:t>
            </w:r>
          </w:p>
        </w:tc>
        <w:tc>
          <w:tcPr>
            <w:tcW w:w="823" w:type="pct"/>
            <w:vAlign w:val="center"/>
          </w:tcPr>
          <w:p w14:paraId="1E14B7F1">
            <w:pPr>
              <w:spacing w:line="360" w:lineRule="exact"/>
              <w:jc w:val="center"/>
              <w:rPr>
                <w:rFonts w:hint="eastAsia" w:ascii="宋体" w:hAnsi="宋体"/>
                <w:color w:val="000000"/>
              </w:rPr>
            </w:pPr>
          </w:p>
        </w:tc>
        <w:tc>
          <w:tcPr>
            <w:tcW w:w="831" w:type="pct"/>
            <w:vAlign w:val="center"/>
          </w:tcPr>
          <w:p w14:paraId="1BE1576B">
            <w:pPr>
              <w:spacing w:line="360" w:lineRule="exact"/>
              <w:jc w:val="center"/>
              <w:rPr>
                <w:rFonts w:hint="eastAsia" w:ascii="宋体" w:hAnsi="宋体"/>
                <w:color w:val="000000"/>
              </w:rPr>
            </w:pPr>
            <w:r>
              <w:rPr>
                <w:rFonts w:hint="eastAsia" w:ascii="宋体" w:hAnsi="宋体"/>
                <w:color w:val="000000"/>
              </w:rPr>
              <w:t>联系电话</w:t>
            </w:r>
          </w:p>
        </w:tc>
        <w:tc>
          <w:tcPr>
            <w:tcW w:w="1291" w:type="pct"/>
            <w:gridSpan w:val="2"/>
            <w:vAlign w:val="center"/>
          </w:tcPr>
          <w:p w14:paraId="2EE3668F">
            <w:pPr>
              <w:spacing w:line="360" w:lineRule="exact"/>
              <w:jc w:val="center"/>
              <w:rPr>
                <w:rFonts w:hint="eastAsia" w:ascii="宋体" w:hAnsi="宋体"/>
                <w:color w:val="000000"/>
              </w:rPr>
            </w:pPr>
          </w:p>
        </w:tc>
        <w:tc>
          <w:tcPr>
            <w:tcW w:w="947" w:type="pct"/>
            <w:vMerge w:val="continue"/>
            <w:vAlign w:val="center"/>
          </w:tcPr>
          <w:p w14:paraId="64E248C0">
            <w:pPr>
              <w:spacing w:line="360" w:lineRule="exact"/>
              <w:jc w:val="center"/>
              <w:rPr>
                <w:rFonts w:hint="eastAsia" w:ascii="宋体" w:hAnsi="宋体"/>
                <w:color w:val="000000"/>
              </w:rPr>
            </w:pPr>
          </w:p>
        </w:tc>
      </w:tr>
      <w:tr w14:paraId="755B2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96" w:hRule="atLeast"/>
        </w:trPr>
        <w:tc>
          <w:tcPr>
            <w:tcW w:w="1108" w:type="pct"/>
            <w:vAlign w:val="center"/>
          </w:tcPr>
          <w:p w14:paraId="24BA1181">
            <w:pPr>
              <w:spacing w:line="360" w:lineRule="exact"/>
              <w:jc w:val="center"/>
              <w:rPr>
                <w:rFonts w:hint="eastAsia" w:ascii="宋体" w:hAnsi="宋体"/>
                <w:color w:val="000000"/>
              </w:rPr>
            </w:pPr>
            <w:r>
              <w:rPr>
                <w:rFonts w:hint="eastAsia" w:ascii="宋体" w:hAnsi="宋体"/>
                <w:color w:val="000000"/>
              </w:rPr>
              <w:t>电力建设、生产、试验工作年限</w:t>
            </w:r>
          </w:p>
        </w:tc>
        <w:tc>
          <w:tcPr>
            <w:tcW w:w="823" w:type="pct"/>
            <w:vAlign w:val="center"/>
          </w:tcPr>
          <w:p w14:paraId="113E3544">
            <w:pPr>
              <w:spacing w:line="360" w:lineRule="exact"/>
              <w:jc w:val="center"/>
              <w:rPr>
                <w:rFonts w:hint="eastAsia" w:ascii="宋体" w:hAnsi="宋体"/>
                <w:color w:val="000000"/>
              </w:rPr>
            </w:pPr>
          </w:p>
        </w:tc>
        <w:tc>
          <w:tcPr>
            <w:tcW w:w="831" w:type="pct"/>
            <w:vAlign w:val="center"/>
          </w:tcPr>
          <w:p w14:paraId="1A8E3C69">
            <w:pPr>
              <w:spacing w:line="360" w:lineRule="exact"/>
              <w:jc w:val="center"/>
              <w:rPr>
                <w:rFonts w:hint="eastAsia" w:ascii="宋体" w:hAnsi="宋体"/>
                <w:color w:val="000000"/>
              </w:rPr>
            </w:pPr>
            <w:r>
              <w:rPr>
                <w:rFonts w:hint="eastAsia" w:ascii="宋体" w:hAnsi="宋体"/>
                <w:color w:val="000000"/>
              </w:rPr>
              <w:t>电力调试</w:t>
            </w:r>
          </w:p>
          <w:p w14:paraId="5DB03F4A">
            <w:pPr>
              <w:spacing w:line="360" w:lineRule="exact"/>
              <w:jc w:val="center"/>
              <w:rPr>
                <w:rFonts w:hint="eastAsia" w:ascii="宋体" w:hAnsi="宋体"/>
                <w:color w:val="000000"/>
              </w:rPr>
            </w:pPr>
            <w:r>
              <w:rPr>
                <w:rFonts w:hint="eastAsia" w:ascii="宋体" w:hAnsi="宋体"/>
                <w:color w:val="000000"/>
              </w:rPr>
              <w:t>工作年限</w:t>
            </w:r>
          </w:p>
        </w:tc>
        <w:tc>
          <w:tcPr>
            <w:tcW w:w="720" w:type="pct"/>
            <w:vAlign w:val="center"/>
          </w:tcPr>
          <w:p w14:paraId="4D78EE19">
            <w:pPr>
              <w:spacing w:line="360" w:lineRule="exact"/>
              <w:jc w:val="center"/>
              <w:rPr>
                <w:rFonts w:hint="eastAsia" w:ascii="宋体" w:hAnsi="宋体"/>
                <w:color w:val="000000"/>
              </w:rPr>
            </w:pPr>
          </w:p>
        </w:tc>
        <w:tc>
          <w:tcPr>
            <w:tcW w:w="571" w:type="pct"/>
            <w:vAlign w:val="center"/>
          </w:tcPr>
          <w:p w14:paraId="3353045B">
            <w:pPr>
              <w:spacing w:line="360" w:lineRule="exact"/>
              <w:jc w:val="center"/>
              <w:rPr>
                <w:rFonts w:hint="eastAsia" w:ascii="宋体" w:hAnsi="宋体"/>
                <w:color w:val="000000"/>
              </w:rPr>
            </w:pPr>
            <w:r>
              <w:rPr>
                <w:rFonts w:hint="eastAsia" w:ascii="宋体" w:hAnsi="宋体"/>
                <w:color w:val="000000"/>
              </w:rPr>
              <w:t>培训合格证书编号</w:t>
            </w:r>
          </w:p>
        </w:tc>
        <w:tc>
          <w:tcPr>
            <w:tcW w:w="947" w:type="pct"/>
            <w:vAlign w:val="center"/>
          </w:tcPr>
          <w:p w14:paraId="12DAF7A5">
            <w:pPr>
              <w:spacing w:line="360" w:lineRule="exact"/>
              <w:jc w:val="center"/>
              <w:rPr>
                <w:rFonts w:hint="eastAsia" w:ascii="宋体" w:hAnsi="宋体"/>
                <w:color w:val="000000"/>
              </w:rPr>
            </w:pPr>
          </w:p>
        </w:tc>
      </w:tr>
      <w:tr w14:paraId="3F0DD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873" w:hRule="atLeast"/>
        </w:trPr>
        <w:tc>
          <w:tcPr>
            <w:tcW w:w="5000" w:type="pct"/>
            <w:gridSpan w:val="6"/>
          </w:tcPr>
          <w:p w14:paraId="45F0B99F">
            <w:pPr>
              <w:spacing w:line="360" w:lineRule="exact"/>
              <w:rPr>
                <w:rFonts w:hint="eastAsia" w:ascii="宋体" w:hAnsi="宋体"/>
                <w:color w:val="000000"/>
              </w:rPr>
            </w:pPr>
            <w:r>
              <w:rPr>
                <w:rFonts w:hint="eastAsia" w:ascii="宋体" w:hAnsi="宋体"/>
                <w:color w:val="000000"/>
              </w:rPr>
              <w:t>工作简历：</w:t>
            </w:r>
          </w:p>
        </w:tc>
      </w:tr>
    </w:tbl>
    <w:p w14:paraId="7BC637BA">
      <w:pPr>
        <w:pStyle w:val="98"/>
        <w:numPr>
          <w:ilvl w:val="0"/>
          <w:numId w:val="0"/>
        </w:numPr>
        <w:spacing w:after="120"/>
        <w:outlineLvl w:val="9"/>
      </w:pPr>
    </w:p>
    <w:p w14:paraId="1631C883">
      <w:pPr>
        <w:widowControl/>
        <w:adjustRightInd/>
        <w:spacing w:line="240" w:lineRule="auto"/>
        <w:jc w:val="left"/>
        <w:rPr>
          <w:rFonts w:ascii="黑体" w:hAnsi="Times New Roman" w:eastAsia="黑体"/>
          <w:kern w:val="0"/>
          <w:szCs w:val="20"/>
        </w:rPr>
      </w:pPr>
      <w:r>
        <w:br w:type="page"/>
      </w:r>
    </w:p>
    <w:p w14:paraId="1F054CD0">
      <w:pPr>
        <w:pStyle w:val="98"/>
        <w:numPr>
          <w:ilvl w:val="0"/>
          <w:numId w:val="0"/>
        </w:numPr>
        <w:spacing w:after="120"/>
        <w:outlineLvl w:val="9"/>
      </w:pPr>
      <w:bookmarkStart w:id="142" w:name="_Toc180146107"/>
      <w:bookmarkStart w:id="143" w:name="_Toc180146138"/>
      <w:r>
        <w:rPr>
          <w:rFonts w:hint="eastAsia"/>
        </w:rPr>
        <w:t>表B.2（续7）证明材料清单</w:t>
      </w:r>
      <w:bookmarkEnd w:id="142"/>
      <w:bookmarkEnd w:id="143"/>
    </w:p>
    <w:tbl>
      <w:tblPr>
        <w:tblStyle w:val="38"/>
        <w:tblW w:w="8820" w:type="dxa"/>
        <w:tblInd w:w="108" w:type="dxa"/>
        <w:tblLayout w:type="autofit"/>
        <w:tblCellMar>
          <w:top w:w="0" w:type="dxa"/>
          <w:left w:w="108" w:type="dxa"/>
          <w:bottom w:w="0" w:type="dxa"/>
          <w:right w:w="108" w:type="dxa"/>
        </w:tblCellMar>
      </w:tblPr>
      <w:tblGrid>
        <w:gridCol w:w="1400"/>
        <w:gridCol w:w="7420"/>
      </w:tblGrid>
      <w:tr w14:paraId="34CB27EC">
        <w:tblPrEx>
          <w:tblCellMar>
            <w:top w:w="0" w:type="dxa"/>
            <w:left w:w="108" w:type="dxa"/>
            <w:bottom w:w="0" w:type="dxa"/>
            <w:right w:w="108" w:type="dxa"/>
          </w:tblCellMar>
        </w:tblPrEx>
        <w:trPr>
          <w:trHeight w:val="499" w:hRule="atLeast"/>
        </w:trPr>
        <w:tc>
          <w:tcPr>
            <w:tcW w:w="1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9608CB9">
            <w:pPr>
              <w:widowControl/>
              <w:jc w:val="center"/>
              <w:rPr>
                <w:rFonts w:hint="eastAsia" w:ascii="宋体" w:hAnsi="宋体" w:cs="宋体"/>
                <w:color w:val="000000"/>
                <w:kern w:val="0"/>
              </w:rPr>
            </w:pPr>
            <w:r>
              <w:rPr>
                <w:rFonts w:hint="eastAsia" w:ascii="宋体" w:hAnsi="宋体" w:cs="宋体"/>
                <w:color w:val="000000"/>
                <w:kern w:val="0"/>
              </w:rPr>
              <w:t>序号</w:t>
            </w:r>
          </w:p>
        </w:tc>
        <w:tc>
          <w:tcPr>
            <w:tcW w:w="7420" w:type="dxa"/>
            <w:tcBorders>
              <w:top w:val="single" w:color="auto" w:sz="4" w:space="0"/>
              <w:left w:val="nil"/>
              <w:bottom w:val="single" w:color="auto" w:sz="4" w:space="0"/>
              <w:right w:val="single" w:color="auto" w:sz="4" w:space="0"/>
            </w:tcBorders>
            <w:shd w:val="clear" w:color="auto" w:fill="auto"/>
            <w:noWrap/>
            <w:vAlign w:val="center"/>
          </w:tcPr>
          <w:p w14:paraId="780361C8">
            <w:pPr>
              <w:widowControl/>
              <w:jc w:val="center"/>
              <w:rPr>
                <w:rFonts w:hint="eastAsia" w:ascii="宋体" w:hAnsi="宋体" w:cs="宋体"/>
                <w:color w:val="000000"/>
                <w:kern w:val="0"/>
              </w:rPr>
            </w:pPr>
            <w:r>
              <w:rPr>
                <w:rFonts w:hint="eastAsia" w:ascii="宋体" w:hAnsi="宋体" w:cs="宋体"/>
                <w:color w:val="000000"/>
                <w:kern w:val="0"/>
              </w:rPr>
              <w:t>材料名称</w:t>
            </w:r>
          </w:p>
        </w:tc>
      </w:tr>
      <w:tr w14:paraId="5D614D12">
        <w:tblPrEx>
          <w:tblCellMar>
            <w:top w:w="0" w:type="dxa"/>
            <w:left w:w="108" w:type="dxa"/>
            <w:bottom w:w="0" w:type="dxa"/>
            <w:right w:w="108" w:type="dxa"/>
          </w:tblCellMar>
        </w:tblPrEx>
        <w:trPr>
          <w:trHeight w:val="499" w:hRule="atLeast"/>
        </w:trPr>
        <w:tc>
          <w:tcPr>
            <w:tcW w:w="1400" w:type="dxa"/>
            <w:tcBorders>
              <w:top w:val="nil"/>
              <w:left w:val="single" w:color="auto" w:sz="4" w:space="0"/>
              <w:bottom w:val="single" w:color="auto" w:sz="4" w:space="0"/>
              <w:right w:val="single" w:color="auto" w:sz="4" w:space="0"/>
            </w:tcBorders>
            <w:shd w:val="clear" w:color="auto" w:fill="auto"/>
            <w:noWrap/>
            <w:vAlign w:val="center"/>
          </w:tcPr>
          <w:p w14:paraId="70C762B8">
            <w:pPr>
              <w:widowControl/>
              <w:jc w:val="center"/>
              <w:rPr>
                <w:rFonts w:hint="eastAsia" w:ascii="宋体" w:hAnsi="宋体" w:cs="宋体"/>
                <w:color w:val="000000"/>
                <w:kern w:val="0"/>
              </w:rPr>
            </w:pPr>
            <w:r>
              <w:rPr>
                <w:rFonts w:ascii="宋体" w:hAnsi="宋体" w:cs="宋体"/>
                <w:color w:val="000000"/>
                <w:kern w:val="0"/>
              </w:rPr>
              <w:t>1</w:t>
            </w:r>
          </w:p>
        </w:tc>
        <w:tc>
          <w:tcPr>
            <w:tcW w:w="7420" w:type="dxa"/>
            <w:tcBorders>
              <w:top w:val="nil"/>
              <w:left w:val="nil"/>
              <w:bottom w:val="single" w:color="auto" w:sz="4" w:space="0"/>
              <w:right w:val="single" w:color="auto" w:sz="4" w:space="0"/>
            </w:tcBorders>
            <w:shd w:val="clear" w:color="auto" w:fill="auto"/>
            <w:noWrap/>
            <w:vAlign w:val="center"/>
          </w:tcPr>
          <w:p w14:paraId="2C2332D1">
            <w:pPr>
              <w:widowControl/>
              <w:jc w:val="left"/>
              <w:rPr>
                <w:rFonts w:hint="eastAsia" w:ascii="宋体" w:hAnsi="宋体" w:cs="宋体"/>
                <w:color w:val="000000"/>
                <w:kern w:val="0"/>
              </w:rPr>
            </w:pPr>
            <w:r>
              <w:rPr>
                <w:rFonts w:hint="eastAsia" w:ascii="宋体" w:hAnsi="宋体" w:cs="宋体"/>
                <w:color w:val="000000"/>
                <w:kern w:val="0"/>
              </w:rPr>
              <w:t>承诺书</w:t>
            </w:r>
          </w:p>
        </w:tc>
      </w:tr>
      <w:tr w14:paraId="160CB0FC">
        <w:tblPrEx>
          <w:tblCellMar>
            <w:top w:w="0" w:type="dxa"/>
            <w:left w:w="108" w:type="dxa"/>
            <w:bottom w:w="0" w:type="dxa"/>
            <w:right w:w="108" w:type="dxa"/>
          </w:tblCellMar>
        </w:tblPrEx>
        <w:trPr>
          <w:trHeight w:val="499" w:hRule="atLeast"/>
        </w:trPr>
        <w:tc>
          <w:tcPr>
            <w:tcW w:w="1400" w:type="dxa"/>
            <w:tcBorders>
              <w:top w:val="nil"/>
              <w:left w:val="single" w:color="auto" w:sz="4" w:space="0"/>
              <w:bottom w:val="single" w:color="auto" w:sz="4" w:space="0"/>
              <w:right w:val="single" w:color="auto" w:sz="4" w:space="0"/>
            </w:tcBorders>
            <w:shd w:val="clear" w:color="auto" w:fill="auto"/>
            <w:noWrap/>
            <w:vAlign w:val="center"/>
          </w:tcPr>
          <w:p w14:paraId="78D6A0E0">
            <w:pPr>
              <w:widowControl/>
              <w:jc w:val="center"/>
              <w:rPr>
                <w:rFonts w:hint="eastAsia" w:ascii="宋体" w:hAnsi="宋体" w:cs="宋体"/>
                <w:color w:val="000000"/>
                <w:kern w:val="0"/>
              </w:rPr>
            </w:pPr>
            <w:r>
              <w:rPr>
                <w:rFonts w:ascii="宋体" w:hAnsi="宋体" w:cs="宋体"/>
                <w:color w:val="000000"/>
                <w:kern w:val="0"/>
              </w:rPr>
              <w:t>2</w:t>
            </w:r>
          </w:p>
        </w:tc>
        <w:tc>
          <w:tcPr>
            <w:tcW w:w="7420" w:type="dxa"/>
            <w:tcBorders>
              <w:top w:val="nil"/>
              <w:left w:val="nil"/>
              <w:bottom w:val="single" w:color="auto" w:sz="4" w:space="0"/>
              <w:right w:val="single" w:color="auto" w:sz="4" w:space="0"/>
            </w:tcBorders>
            <w:shd w:val="clear" w:color="auto" w:fill="auto"/>
            <w:noWrap/>
            <w:vAlign w:val="center"/>
          </w:tcPr>
          <w:p w14:paraId="5CE69C72">
            <w:pPr>
              <w:widowControl/>
              <w:jc w:val="left"/>
              <w:rPr>
                <w:rFonts w:hint="eastAsia" w:ascii="宋体" w:hAnsi="宋体" w:cs="宋体"/>
                <w:color w:val="000000"/>
                <w:kern w:val="0"/>
              </w:rPr>
            </w:pPr>
            <w:r>
              <w:rPr>
                <w:rFonts w:hint="eastAsia" w:ascii="宋体" w:hAnsi="宋体" w:cs="宋体"/>
                <w:color w:val="000000"/>
                <w:kern w:val="0"/>
              </w:rPr>
              <w:t>企业营业执照扫描件</w:t>
            </w:r>
          </w:p>
        </w:tc>
      </w:tr>
      <w:tr w14:paraId="5CBCE6BF">
        <w:tblPrEx>
          <w:tblCellMar>
            <w:top w:w="0" w:type="dxa"/>
            <w:left w:w="108" w:type="dxa"/>
            <w:bottom w:w="0" w:type="dxa"/>
            <w:right w:w="108" w:type="dxa"/>
          </w:tblCellMar>
        </w:tblPrEx>
        <w:trPr>
          <w:trHeight w:val="499" w:hRule="atLeast"/>
        </w:trPr>
        <w:tc>
          <w:tcPr>
            <w:tcW w:w="1400" w:type="dxa"/>
            <w:tcBorders>
              <w:top w:val="nil"/>
              <w:left w:val="single" w:color="auto" w:sz="4" w:space="0"/>
              <w:bottom w:val="single" w:color="auto" w:sz="4" w:space="0"/>
              <w:right w:val="single" w:color="auto" w:sz="4" w:space="0"/>
            </w:tcBorders>
            <w:shd w:val="clear" w:color="auto" w:fill="auto"/>
            <w:noWrap/>
            <w:vAlign w:val="center"/>
          </w:tcPr>
          <w:p w14:paraId="7FEE78C7">
            <w:pPr>
              <w:widowControl/>
              <w:jc w:val="center"/>
              <w:rPr>
                <w:rFonts w:hint="eastAsia" w:ascii="宋体" w:hAnsi="宋体" w:cs="宋体"/>
                <w:color w:val="000000"/>
                <w:kern w:val="0"/>
              </w:rPr>
            </w:pPr>
            <w:r>
              <w:rPr>
                <w:rFonts w:ascii="宋体" w:hAnsi="宋体" w:cs="宋体"/>
                <w:color w:val="000000"/>
                <w:kern w:val="0"/>
              </w:rPr>
              <w:t>3</w:t>
            </w:r>
          </w:p>
        </w:tc>
        <w:tc>
          <w:tcPr>
            <w:tcW w:w="7420" w:type="dxa"/>
            <w:tcBorders>
              <w:top w:val="nil"/>
              <w:left w:val="nil"/>
              <w:bottom w:val="single" w:color="auto" w:sz="4" w:space="0"/>
              <w:right w:val="single" w:color="auto" w:sz="4" w:space="0"/>
            </w:tcBorders>
            <w:shd w:val="clear" w:color="auto" w:fill="auto"/>
            <w:noWrap/>
            <w:vAlign w:val="center"/>
          </w:tcPr>
          <w:p w14:paraId="7A9C6433">
            <w:pPr>
              <w:widowControl/>
              <w:jc w:val="left"/>
              <w:rPr>
                <w:rFonts w:hint="eastAsia" w:ascii="宋体" w:hAnsi="宋体" w:cs="宋体"/>
                <w:color w:val="000000"/>
                <w:kern w:val="0"/>
              </w:rPr>
            </w:pPr>
            <w:r>
              <w:rPr>
                <w:rFonts w:hint="eastAsia" w:ascii="宋体" w:hAnsi="宋体" w:cs="宋体"/>
                <w:color w:val="000000"/>
                <w:kern w:val="0"/>
              </w:rPr>
              <w:t>企业法人代表身份证扫描件</w:t>
            </w:r>
            <w:r>
              <w:rPr>
                <w:rFonts w:ascii="宋体" w:hAnsi="宋体" w:cs="宋体"/>
                <w:color w:val="000000"/>
                <w:kern w:val="0"/>
              </w:rPr>
              <w:t xml:space="preserve">  </w:t>
            </w:r>
          </w:p>
        </w:tc>
      </w:tr>
      <w:tr w14:paraId="650C687A">
        <w:tblPrEx>
          <w:tblCellMar>
            <w:top w:w="0" w:type="dxa"/>
            <w:left w:w="108" w:type="dxa"/>
            <w:bottom w:w="0" w:type="dxa"/>
            <w:right w:w="108" w:type="dxa"/>
          </w:tblCellMar>
        </w:tblPrEx>
        <w:trPr>
          <w:trHeight w:val="499" w:hRule="atLeast"/>
        </w:trPr>
        <w:tc>
          <w:tcPr>
            <w:tcW w:w="1400" w:type="dxa"/>
            <w:tcBorders>
              <w:top w:val="nil"/>
              <w:left w:val="single" w:color="auto" w:sz="4" w:space="0"/>
              <w:bottom w:val="single" w:color="auto" w:sz="4" w:space="0"/>
              <w:right w:val="single" w:color="auto" w:sz="4" w:space="0"/>
            </w:tcBorders>
            <w:shd w:val="clear" w:color="auto" w:fill="auto"/>
            <w:noWrap/>
            <w:vAlign w:val="center"/>
          </w:tcPr>
          <w:p w14:paraId="55ED0EB8">
            <w:pPr>
              <w:widowControl/>
              <w:jc w:val="center"/>
              <w:rPr>
                <w:rFonts w:hint="eastAsia" w:ascii="宋体" w:hAnsi="宋体" w:cs="宋体"/>
                <w:color w:val="000000"/>
                <w:kern w:val="0"/>
              </w:rPr>
            </w:pPr>
            <w:r>
              <w:rPr>
                <w:rFonts w:ascii="宋体" w:hAnsi="宋体" w:cs="宋体"/>
                <w:color w:val="000000"/>
                <w:kern w:val="0"/>
              </w:rPr>
              <w:t>4</w:t>
            </w:r>
          </w:p>
        </w:tc>
        <w:tc>
          <w:tcPr>
            <w:tcW w:w="7420" w:type="dxa"/>
            <w:tcBorders>
              <w:top w:val="nil"/>
              <w:left w:val="nil"/>
              <w:bottom w:val="single" w:color="auto" w:sz="4" w:space="0"/>
              <w:right w:val="single" w:color="auto" w:sz="4" w:space="0"/>
            </w:tcBorders>
            <w:shd w:val="clear" w:color="auto" w:fill="auto"/>
            <w:noWrap/>
            <w:vAlign w:val="center"/>
          </w:tcPr>
          <w:p w14:paraId="025A80D0">
            <w:pPr>
              <w:widowControl/>
              <w:jc w:val="left"/>
              <w:rPr>
                <w:rFonts w:hint="eastAsia" w:ascii="宋体" w:hAnsi="宋体" w:cs="宋体"/>
                <w:color w:val="000000"/>
                <w:kern w:val="0"/>
              </w:rPr>
            </w:pPr>
            <w:r>
              <w:rPr>
                <w:rFonts w:hint="eastAsia" w:ascii="宋体" w:hAnsi="宋体" w:cs="宋体"/>
                <w:color w:val="000000"/>
                <w:kern w:val="0"/>
              </w:rPr>
              <w:t>企业调试技术负责人身份证及职称证书扫描件</w:t>
            </w:r>
            <w:r>
              <w:rPr>
                <w:rFonts w:ascii="宋体" w:hAnsi="宋体" w:cs="宋体"/>
                <w:color w:val="000000"/>
                <w:kern w:val="0"/>
              </w:rPr>
              <w:t xml:space="preserve">   </w:t>
            </w:r>
          </w:p>
        </w:tc>
      </w:tr>
      <w:tr w14:paraId="69EAD8A4">
        <w:tblPrEx>
          <w:tblCellMar>
            <w:top w:w="0" w:type="dxa"/>
            <w:left w:w="108" w:type="dxa"/>
            <w:bottom w:w="0" w:type="dxa"/>
            <w:right w:w="108" w:type="dxa"/>
          </w:tblCellMar>
        </w:tblPrEx>
        <w:trPr>
          <w:trHeight w:val="499" w:hRule="atLeast"/>
        </w:trPr>
        <w:tc>
          <w:tcPr>
            <w:tcW w:w="1400" w:type="dxa"/>
            <w:tcBorders>
              <w:top w:val="nil"/>
              <w:left w:val="single" w:color="auto" w:sz="4" w:space="0"/>
              <w:bottom w:val="single" w:color="auto" w:sz="4" w:space="0"/>
              <w:right w:val="single" w:color="auto" w:sz="4" w:space="0"/>
            </w:tcBorders>
            <w:shd w:val="clear" w:color="auto" w:fill="auto"/>
            <w:noWrap/>
            <w:vAlign w:val="center"/>
          </w:tcPr>
          <w:p w14:paraId="28110404">
            <w:pPr>
              <w:widowControl/>
              <w:jc w:val="center"/>
              <w:rPr>
                <w:rFonts w:hint="eastAsia" w:ascii="宋体" w:hAnsi="宋体" w:cs="宋体"/>
                <w:color w:val="000000"/>
                <w:kern w:val="0"/>
              </w:rPr>
            </w:pPr>
            <w:r>
              <w:rPr>
                <w:rFonts w:ascii="宋体" w:hAnsi="宋体" w:cs="宋体"/>
                <w:color w:val="000000"/>
                <w:kern w:val="0"/>
              </w:rPr>
              <w:t>5</w:t>
            </w:r>
          </w:p>
        </w:tc>
        <w:tc>
          <w:tcPr>
            <w:tcW w:w="7420" w:type="dxa"/>
            <w:tcBorders>
              <w:top w:val="nil"/>
              <w:left w:val="nil"/>
              <w:bottom w:val="single" w:color="auto" w:sz="4" w:space="0"/>
              <w:right w:val="single" w:color="auto" w:sz="4" w:space="0"/>
            </w:tcBorders>
            <w:shd w:val="clear" w:color="auto" w:fill="auto"/>
            <w:noWrap/>
            <w:vAlign w:val="center"/>
          </w:tcPr>
          <w:p w14:paraId="2FD3C2F4">
            <w:pPr>
              <w:widowControl/>
              <w:jc w:val="left"/>
              <w:rPr>
                <w:rFonts w:hint="eastAsia" w:ascii="宋体" w:hAnsi="宋体" w:cs="宋体"/>
                <w:color w:val="000000"/>
                <w:kern w:val="0"/>
              </w:rPr>
            </w:pPr>
            <w:r>
              <w:rPr>
                <w:rFonts w:hint="eastAsia" w:ascii="宋体" w:hAnsi="宋体" w:cs="宋体"/>
                <w:color w:val="000000"/>
                <w:kern w:val="0"/>
              </w:rPr>
              <w:t>企业调试管理制度</w:t>
            </w:r>
            <w:r>
              <w:rPr>
                <w:rFonts w:ascii="宋体" w:hAnsi="宋体" w:cs="宋体"/>
                <w:color w:val="000000"/>
                <w:kern w:val="0"/>
              </w:rPr>
              <w:t xml:space="preserve"> </w:t>
            </w:r>
          </w:p>
        </w:tc>
      </w:tr>
      <w:tr w14:paraId="768B4A0A">
        <w:tblPrEx>
          <w:tblCellMar>
            <w:top w:w="0" w:type="dxa"/>
            <w:left w:w="108" w:type="dxa"/>
            <w:bottom w:w="0" w:type="dxa"/>
            <w:right w:w="108" w:type="dxa"/>
          </w:tblCellMar>
        </w:tblPrEx>
        <w:trPr>
          <w:trHeight w:val="499" w:hRule="atLeast"/>
        </w:trPr>
        <w:tc>
          <w:tcPr>
            <w:tcW w:w="1400" w:type="dxa"/>
            <w:tcBorders>
              <w:top w:val="nil"/>
              <w:left w:val="single" w:color="auto" w:sz="4" w:space="0"/>
              <w:bottom w:val="single" w:color="auto" w:sz="4" w:space="0"/>
              <w:right w:val="single" w:color="auto" w:sz="4" w:space="0"/>
            </w:tcBorders>
            <w:shd w:val="clear" w:color="auto" w:fill="auto"/>
            <w:noWrap/>
            <w:vAlign w:val="center"/>
          </w:tcPr>
          <w:p w14:paraId="7185E8C9">
            <w:pPr>
              <w:widowControl/>
              <w:jc w:val="center"/>
              <w:rPr>
                <w:rFonts w:hint="eastAsia" w:ascii="宋体" w:hAnsi="宋体" w:cs="宋体"/>
                <w:color w:val="000000"/>
                <w:kern w:val="0"/>
              </w:rPr>
            </w:pPr>
            <w:r>
              <w:rPr>
                <w:rFonts w:ascii="宋体" w:hAnsi="宋体" w:cs="宋体"/>
                <w:color w:val="000000"/>
                <w:kern w:val="0"/>
              </w:rPr>
              <w:t>6</w:t>
            </w:r>
          </w:p>
        </w:tc>
        <w:tc>
          <w:tcPr>
            <w:tcW w:w="7420" w:type="dxa"/>
            <w:tcBorders>
              <w:top w:val="nil"/>
              <w:left w:val="nil"/>
              <w:bottom w:val="single" w:color="auto" w:sz="4" w:space="0"/>
              <w:right w:val="single" w:color="auto" w:sz="4" w:space="0"/>
            </w:tcBorders>
            <w:shd w:val="clear" w:color="auto" w:fill="auto"/>
            <w:noWrap/>
            <w:vAlign w:val="center"/>
          </w:tcPr>
          <w:p w14:paraId="394065B9">
            <w:pPr>
              <w:widowControl/>
              <w:jc w:val="left"/>
              <w:rPr>
                <w:rFonts w:hint="eastAsia" w:ascii="宋体" w:hAnsi="宋体" w:cs="宋体"/>
                <w:color w:val="000000"/>
                <w:kern w:val="0"/>
              </w:rPr>
            </w:pPr>
            <w:r>
              <w:rPr>
                <w:rFonts w:hint="eastAsia" w:ascii="宋体" w:hAnsi="宋体" w:cs="宋体"/>
                <w:color w:val="000000"/>
                <w:kern w:val="0"/>
              </w:rPr>
              <w:t>电力工程调试单位能力等级证书扫描件</w:t>
            </w:r>
            <w:r>
              <w:rPr>
                <w:rFonts w:ascii="宋体" w:hAnsi="宋体" w:cs="宋体"/>
                <w:color w:val="000000"/>
                <w:kern w:val="0"/>
              </w:rPr>
              <w:t xml:space="preserve">   </w:t>
            </w:r>
          </w:p>
        </w:tc>
      </w:tr>
      <w:tr w14:paraId="21D1BFCD">
        <w:tblPrEx>
          <w:tblCellMar>
            <w:top w:w="0" w:type="dxa"/>
            <w:left w:w="108" w:type="dxa"/>
            <w:bottom w:w="0" w:type="dxa"/>
            <w:right w:w="108" w:type="dxa"/>
          </w:tblCellMar>
        </w:tblPrEx>
        <w:trPr>
          <w:trHeight w:val="499" w:hRule="atLeast"/>
        </w:trPr>
        <w:tc>
          <w:tcPr>
            <w:tcW w:w="1400" w:type="dxa"/>
            <w:tcBorders>
              <w:top w:val="nil"/>
              <w:left w:val="single" w:color="auto" w:sz="4" w:space="0"/>
              <w:bottom w:val="single" w:color="auto" w:sz="4" w:space="0"/>
              <w:right w:val="single" w:color="auto" w:sz="4" w:space="0"/>
            </w:tcBorders>
            <w:shd w:val="clear" w:color="auto" w:fill="auto"/>
            <w:noWrap/>
            <w:vAlign w:val="center"/>
          </w:tcPr>
          <w:p w14:paraId="58A447AF">
            <w:pPr>
              <w:widowControl/>
              <w:jc w:val="center"/>
              <w:rPr>
                <w:rFonts w:hint="eastAsia" w:ascii="宋体" w:hAnsi="宋体" w:cs="宋体"/>
                <w:color w:val="000000"/>
                <w:kern w:val="0"/>
              </w:rPr>
            </w:pPr>
            <w:r>
              <w:rPr>
                <w:rFonts w:ascii="宋体" w:hAnsi="宋体" w:cs="宋体"/>
                <w:color w:val="000000"/>
                <w:kern w:val="0"/>
              </w:rPr>
              <w:t>7</w:t>
            </w:r>
          </w:p>
        </w:tc>
        <w:tc>
          <w:tcPr>
            <w:tcW w:w="7420" w:type="dxa"/>
            <w:tcBorders>
              <w:top w:val="nil"/>
              <w:left w:val="nil"/>
              <w:bottom w:val="single" w:color="auto" w:sz="4" w:space="0"/>
              <w:right w:val="single" w:color="auto" w:sz="4" w:space="0"/>
            </w:tcBorders>
            <w:shd w:val="clear" w:color="auto" w:fill="auto"/>
            <w:noWrap/>
            <w:vAlign w:val="center"/>
          </w:tcPr>
          <w:p w14:paraId="315EEDB3">
            <w:pPr>
              <w:widowControl/>
              <w:jc w:val="left"/>
              <w:rPr>
                <w:rFonts w:hint="eastAsia" w:ascii="宋体" w:hAnsi="宋体" w:cs="宋体"/>
                <w:color w:val="000000"/>
                <w:kern w:val="0"/>
              </w:rPr>
            </w:pPr>
            <w:r>
              <w:rPr>
                <w:rFonts w:hint="eastAsia" w:ascii="宋体" w:hAnsi="宋体" w:cs="宋体"/>
                <w:color w:val="000000"/>
                <w:kern w:val="0"/>
              </w:rPr>
              <w:t>会员证书</w:t>
            </w:r>
          </w:p>
        </w:tc>
      </w:tr>
      <w:tr w14:paraId="54B02883">
        <w:tblPrEx>
          <w:tblCellMar>
            <w:top w:w="0" w:type="dxa"/>
            <w:left w:w="108" w:type="dxa"/>
            <w:bottom w:w="0" w:type="dxa"/>
            <w:right w:w="108" w:type="dxa"/>
          </w:tblCellMar>
        </w:tblPrEx>
        <w:trPr>
          <w:trHeight w:val="499" w:hRule="atLeast"/>
        </w:trPr>
        <w:tc>
          <w:tcPr>
            <w:tcW w:w="1400" w:type="dxa"/>
            <w:tcBorders>
              <w:top w:val="nil"/>
              <w:left w:val="single" w:color="auto" w:sz="4" w:space="0"/>
              <w:bottom w:val="single" w:color="auto" w:sz="4" w:space="0"/>
              <w:right w:val="single" w:color="auto" w:sz="4" w:space="0"/>
            </w:tcBorders>
            <w:shd w:val="clear" w:color="auto" w:fill="auto"/>
            <w:noWrap/>
            <w:vAlign w:val="center"/>
          </w:tcPr>
          <w:p w14:paraId="06B7D1CD">
            <w:pPr>
              <w:widowControl/>
              <w:jc w:val="center"/>
              <w:rPr>
                <w:rFonts w:hint="eastAsia" w:ascii="宋体" w:hAnsi="宋体" w:cs="宋体"/>
                <w:color w:val="000000"/>
                <w:kern w:val="0"/>
              </w:rPr>
            </w:pPr>
            <w:r>
              <w:rPr>
                <w:rFonts w:ascii="宋体" w:hAnsi="宋体" w:cs="宋体"/>
                <w:color w:val="000000"/>
                <w:kern w:val="0"/>
              </w:rPr>
              <w:t>8</w:t>
            </w:r>
          </w:p>
        </w:tc>
        <w:tc>
          <w:tcPr>
            <w:tcW w:w="7420" w:type="dxa"/>
            <w:tcBorders>
              <w:top w:val="nil"/>
              <w:left w:val="nil"/>
              <w:bottom w:val="single" w:color="auto" w:sz="4" w:space="0"/>
              <w:right w:val="single" w:color="auto" w:sz="4" w:space="0"/>
            </w:tcBorders>
            <w:shd w:val="clear" w:color="auto" w:fill="auto"/>
            <w:noWrap/>
            <w:vAlign w:val="center"/>
          </w:tcPr>
          <w:p w14:paraId="54F84D09">
            <w:pPr>
              <w:widowControl/>
              <w:jc w:val="left"/>
              <w:rPr>
                <w:rFonts w:hint="eastAsia" w:ascii="宋体" w:hAnsi="宋体" w:cs="宋体"/>
                <w:color w:val="000000"/>
                <w:kern w:val="0"/>
              </w:rPr>
            </w:pPr>
            <w:r>
              <w:rPr>
                <w:rFonts w:hint="eastAsia" w:ascii="宋体" w:hAnsi="宋体" w:cs="宋体"/>
                <w:color w:val="000000"/>
                <w:kern w:val="0"/>
              </w:rPr>
              <w:t>企业信用等级证书扫描件</w:t>
            </w:r>
            <w:r>
              <w:rPr>
                <w:rFonts w:ascii="宋体" w:hAnsi="宋体" w:cs="宋体"/>
                <w:color w:val="000000"/>
                <w:kern w:val="0"/>
              </w:rPr>
              <w:t xml:space="preserve">   </w:t>
            </w:r>
          </w:p>
        </w:tc>
      </w:tr>
      <w:tr w14:paraId="2CD8EE6A">
        <w:tblPrEx>
          <w:tblCellMar>
            <w:top w:w="0" w:type="dxa"/>
            <w:left w:w="108" w:type="dxa"/>
            <w:bottom w:w="0" w:type="dxa"/>
            <w:right w:w="108" w:type="dxa"/>
          </w:tblCellMar>
        </w:tblPrEx>
        <w:trPr>
          <w:trHeight w:val="499" w:hRule="atLeast"/>
        </w:trPr>
        <w:tc>
          <w:tcPr>
            <w:tcW w:w="1400" w:type="dxa"/>
            <w:tcBorders>
              <w:top w:val="nil"/>
              <w:left w:val="single" w:color="auto" w:sz="4" w:space="0"/>
              <w:bottom w:val="single" w:color="auto" w:sz="4" w:space="0"/>
              <w:right w:val="single" w:color="auto" w:sz="4" w:space="0"/>
            </w:tcBorders>
            <w:shd w:val="clear" w:color="auto" w:fill="auto"/>
            <w:noWrap/>
            <w:vAlign w:val="center"/>
          </w:tcPr>
          <w:p w14:paraId="050F060E">
            <w:pPr>
              <w:widowControl/>
              <w:jc w:val="center"/>
              <w:rPr>
                <w:rFonts w:hint="eastAsia" w:ascii="宋体" w:hAnsi="宋体" w:cs="宋体"/>
                <w:color w:val="000000"/>
                <w:kern w:val="0"/>
              </w:rPr>
            </w:pPr>
            <w:r>
              <w:rPr>
                <w:rFonts w:ascii="宋体" w:hAnsi="宋体" w:cs="宋体"/>
                <w:color w:val="000000"/>
                <w:kern w:val="0"/>
              </w:rPr>
              <w:t>9</w:t>
            </w:r>
          </w:p>
        </w:tc>
        <w:tc>
          <w:tcPr>
            <w:tcW w:w="7420" w:type="dxa"/>
            <w:tcBorders>
              <w:top w:val="nil"/>
              <w:left w:val="nil"/>
              <w:bottom w:val="single" w:color="auto" w:sz="4" w:space="0"/>
              <w:right w:val="single" w:color="auto" w:sz="4" w:space="0"/>
            </w:tcBorders>
            <w:shd w:val="clear" w:color="auto" w:fill="auto"/>
            <w:noWrap/>
            <w:vAlign w:val="center"/>
          </w:tcPr>
          <w:p w14:paraId="2C68001C">
            <w:pPr>
              <w:widowControl/>
              <w:jc w:val="left"/>
              <w:rPr>
                <w:rFonts w:hint="eastAsia" w:ascii="宋体" w:hAnsi="宋体" w:cs="宋体"/>
                <w:kern w:val="0"/>
              </w:rPr>
            </w:pPr>
            <w:r>
              <w:rPr>
                <w:rFonts w:hint="eastAsia" w:ascii="宋体" w:hAnsi="宋体" w:cs="宋体"/>
                <w:kern w:val="0"/>
              </w:rPr>
              <w:t>承试类承装（修、试）电力设施许可证书（如有）</w:t>
            </w:r>
          </w:p>
        </w:tc>
      </w:tr>
      <w:tr w14:paraId="3B860F91">
        <w:tblPrEx>
          <w:tblCellMar>
            <w:top w:w="0" w:type="dxa"/>
            <w:left w:w="108" w:type="dxa"/>
            <w:bottom w:w="0" w:type="dxa"/>
            <w:right w:w="108" w:type="dxa"/>
          </w:tblCellMar>
        </w:tblPrEx>
        <w:trPr>
          <w:trHeight w:val="499" w:hRule="atLeast"/>
        </w:trPr>
        <w:tc>
          <w:tcPr>
            <w:tcW w:w="1400" w:type="dxa"/>
            <w:tcBorders>
              <w:top w:val="nil"/>
              <w:left w:val="single" w:color="auto" w:sz="4" w:space="0"/>
              <w:bottom w:val="single" w:color="auto" w:sz="4" w:space="0"/>
              <w:right w:val="single" w:color="auto" w:sz="4" w:space="0"/>
            </w:tcBorders>
            <w:shd w:val="clear" w:color="auto" w:fill="auto"/>
            <w:noWrap/>
            <w:vAlign w:val="center"/>
          </w:tcPr>
          <w:p w14:paraId="193F33D9">
            <w:pPr>
              <w:widowControl/>
              <w:jc w:val="center"/>
              <w:rPr>
                <w:rFonts w:hint="eastAsia" w:ascii="宋体" w:hAnsi="宋体" w:cs="宋体"/>
                <w:color w:val="000000"/>
                <w:kern w:val="0"/>
              </w:rPr>
            </w:pPr>
            <w:r>
              <w:rPr>
                <w:rFonts w:ascii="宋体" w:hAnsi="宋体" w:cs="宋体"/>
                <w:color w:val="000000"/>
                <w:kern w:val="0"/>
              </w:rPr>
              <w:t>10</w:t>
            </w:r>
          </w:p>
        </w:tc>
        <w:tc>
          <w:tcPr>
            <w:tcW w:w="7420" w:type="dxa"/>
            <w:tcBorders>
              <w:top w:val="nil"/>
              <w:left w:val="nil"/>
              <w:bottom w:val="single" w:color="auto" w:sz="4" w:space="0"/>
              <w:right w:val="single" w:color="auto" w:sz="4" w:space="0"/>
            </w:tcBorders>
            <w:shd w:val="clear" w:color="auto" w:fill="auto"/>
            <w:noWrap/>
            <w:vAlign w:val="center"/>
          </w:tcPr>
          <w:p w14:paraId="28B4CF6B">
            <w:pPr>
              <w:widowControl/>
              <w:jc w:val="left"/>
              <w:rPr>
                <w:rFonts w:hint="eastAsia" w:ascii="宋体" w:hAnsi="宋体" w:cs="宋体"/>
                <w:color w:val="000000"/>
                <w:kern w:val="0"/>
              </w:rPr>
            </w:pPr>
            <w:r>
              <w:rPr>
                <w:rFonts w:hint="eastAsia" w:ascii="宋体" w:hAnsi="宋体" w:cs="宋体"/>
                <w:color w:val="000000"/>
                <w:kern w:val="0"/>
              </w:rPr>
              <w:t>近</w:t>
            </w:r>
            <w:r>
              <w:rPr>
                <w:rFonts w:ascii="宋体" w:hAnsi="宋体" w:cs="宋体"/>
                <w:color w:val="000000"/>
                <w:kern w:val="0"/>
              </w:rPr>
              <w:t>3年</w:t>
            </w:r>
            <w:r>
              <w:rPr>
                <w:rFonts w:hint="eastAsia" w:ascii="宋体" w:hAnsi="宋体" w:cs="宋体"/>
                <w:color w:val="000000"/>
                <w:kern w:val="0"/>
              </w:rPr>
              <w:t>符合中国注册会计师审计准则的</w:t>
            </w:r>
            <w:r>
              <w:rPr>
                <w:rFonts w:ascii="宋体" w:hAnsi="宋体" w:cs="宋体"/>
                <w:color w:val="000000"/>
                <w:kern w:val="0"/>
              </w:rPr>
              <w:t xml:space="preserve">财务报表（只要近三年每年的三张报表）扫描件   </w:t>
            </w:r>
          </w:p>
        </w:tc>
      </w:tr>
      <w:tr w14:paraId="1F522788">
        <w:tblPrEx>
          <w:tblCellMar>
            <w:top w:w="0" w:type="dxa"/>
            <w:left w:w="108" w:type="dxa"/>
            <w:bottom w:w="0" w:type="dxa"/>
            <w:right w:w="108" w:type="dxa"/>
          </w:tblCellMar>
        </w:tblPrEx>
        <w:trPr>
          <w:trHeight w:val="499" w:hRule="atLeast"/>
        </w:trPr>
        <w:tc>
          <w:tcPr>
            <w:tcW w:w="1400" w:type="dxa"/>
            <w:tcBorders>
              <w:top w:val="nil"/>
              <w:left w:val="single" w:color="auto" w:sz="4" w:space="0"/>
              <w:bottom w:val="single" w:color="auto" w:sz="4" w:space="0"/>
              <w:right w:val="single" w:color="auto" w:sz="4" w:space="0"/>
            </w:tcBorders>
            <w:shd w:val="clear" w:color="auto" w:fill="auto"/>
            <w:noWrap/>
            <w:vAlign w:val="center"/>
          </w:tcPr>
          <w:p w14:paraId="21100365">
            <w:pPr>
              <w:widowControl/>
              <w:jc w:val="center"/>
              <w:rPr>
                <w:rFonts w:hint="eastAsia" w:ascii="宋体" w:hAnsi="宋体" w:cs="宋体"/>
                <w:color w:val="000000"/>
                <w:kern w:val="0"/>
              </w:rPr>
            </w:pPr>
            <w:r>
              <w:rPr>
                <w:rFonts w:ascii="宋体" w:hAnsi="宋体" w:cs="宋体"/>
                <w:color w:val="000000"/>
                <w:kern w:val="0"/>
              </w:rPr>
              <w:t>11</w:t>
            </w:r>
          </w:p>
        </w:tc>
        <w:tc>
          <w:tcPr>
            <w:tcW w:w="7420" w:type="dxa"/>
            <w:tcBorders>
              <w:top w:val="nil"/>
              <w:left w:val="nil"/>
              <w:bottom w:val="single" w:color="auto" w:sz="4" w:space="0"/>
              <w:right w:val="single" w:color="auto" w:sz="4" w:space="0"/>
            </w:tcBorders>
            <w:shd w:val="clear" w:color="auto" w:fill="auto"/>
            <w:noWrap/>
            <w:vAlign w:val="center"/>
          </w:tcPr>
          <w:p w14:paraId="7E5F0BBC">
            <w:pPr>
              <w:widowControl/>
              <w:jc w:val="left"/>
              <w:rPr>
                <w:rFonts w:hint="eastAsia" w:ascii="宋体" w:hAnsi="宋体" w:cs="宋体"/>
                <w:color w:val="000000"/>
                <w:kern w:val="0"/>
              </w:rPr>
            </w:pPr>
            <w:r>
              <w:rPr>
                <w:rFonts w:hint="eastAsia" w:ascii="宋体" w:hAnsi="宋体" w:cs="宋体"/>
                <w:color w:val="000000"/>
                <w:kern w:val="0"/>
              </w:rPr>
              <w:t>企业质量、环境、职业健康安全认证等证书扫描件</w:t>
            </w:r>
            <w:r>
              <w:rPr>
                <w:rFonts w:ascii="宋体" w:hAnsi="宋体" w:cs="宋体"/>
                <w:color w:val="000000"/>
                <w:kern w:val="0"/>
              </w:rPr>
              <w:t xml:space="preserve">   </w:t>
            </w:r>
          </w:p>
        </w:tc>
      </w:tr>
      <w:tr w14:paraId="2D044E23">
        <w:tblPrEx>
          <w:tblCellMar>
            <w:top w:w="0" w:type="dxa"/>
            <w:left w:w="108" w:type="dxa"/>
            <w:bottom w:w="0" w:type="dxa"/>
            <w:right w:w="108" w:type="dxa"/>
          </w:tblCellMar>
        </w:tblPrEx>
        <w:trPr>
          <w:trHeight w:val="499" w:hRule="atLeast"/>
        </w:trPr>
        <w:tc>
          <w:tcPr>
            <w:tcW w:w="1400" w:type="dxa"/>
            <w:tcBorders>
              <w:top w:val="nil"/>
              <w:left w:val="single" w:color="auto" w:sz="4" w:space="0"/>
              <w:bottom w:val="single" w:color="auto" w:sz="4" w:space="0"/>
              <w:right w:val="single" w:color="auto" w:sz="4" w:space="0"/>
            </w:tcBorders>
            <w:shd w:val="clear" w:color="auto" w:fill="auto"/>
            <w:noWrap/>
            <w:vAlign w:val="center"/>
          </w:tcPr>
          <w:p w14:paraId="2DC3462D">
            <w:pPr>
              <w:widowControl/>
              <w:jc w:val="center"/>
              <w:rPr>
                <w:rFonts w:hint="eastAsia" w:ascii="宋体" w:hAnsi="宋体" w:cs="宋体"/>
                <w:color w:val="000000"/>
                <w:kern w:val="0"/>
              </w:rPr>
            </w:pPr>
            <w:r>
              <w:rPr>
                <w:rFonts w:ascii="宋体" w:hAnsi="宋体" w:cs="宋体"/>
                <w:color w:val="000000"/>
                <w:kern w:val="0"/>
              </w:rPr>
              <w:t>12</w:t>
            </w:r>
          </w:p>
        </w:tc>
        <w:tc>
          <w:tcPr>
            <w:tcW w:w="7420" w:type="dxa"/>
            <w:tcBorders>
              <w:top w:val="nil"/>
              <w:left w:val="nil"/>
              <w:bottom w:val="single" w:color="auto" w:sz="4" w:space="0"/>
              <w:right w:val="single" w:color="auto" w:sz="4" w:space="0"/>
            </w:tcBorders>
            <w:shd w:val="clear" w:color="auto" w:fill="auto"/>
            <w:noWrap/>
            <w:vAlign w:val="center"/>
          </w:tcPr>
          <w:p w14:paraId="376807E9">
            <w:pPr>
              <w:widowControl/>
              <w:jc w:val="left"/>
              <w:rPr>
                <w:rFonts w:hint="eastAsia" w:ascii="宋体" w:hAnsi="宋体" w:cs="宋体"/>
                <w:color w:val="000000"/>
                <w:kern w:val="0"/>
              </w:rPr>
            </w:pPr>
            <w:r>
              <w:rPr>
                <w:rFonts w:hint="eastAsia" w:ascii="宋体" w:hAnsi="宋体" w:cs="宋体"/>
                <w:color w:val="000000"/>
                <w:kern w:val="0"/>
              </w:rPr>
              <w:t>培训合格人员证书扫描件</w:t>
            </w:r>
          </w:p>
        </w:tc>
      </w:tr>
      <w:tr w14:paraId="2D320560">
        <w:tblPrEx>
          <w:tblCellMar>
            <w:top w:w="0" w:type="dxa"/>
            <w:left w:w="108" w:type="dxa"/>
            <w:bottom w:w="0" w:type="dxa"/>
            <w:right w:w="108" w:type="dxa"/>
          </w:tblCellMar>
        </w:tblPrEx>
        <w:trPr>
          <w:trHeight w:val="499" w:hRule="atLeast"/>
        </w:trPr>
        <w:tc>
          <w:tcPr>
            <w:tcW w:w="1400" w:type="dxa"/>
            <w:tcBorders>
              <w:top w:val="nil"/>
              <w:left w:val="single" w:color="auto" w:sz="4" w:space="0"/>
              <w:bottom w:val="single" w:color="auto" w:sz="4" w:space="0"/>
              <w:right w:val="single" w:color="auto" w:sz="4" w:space="0"/>
            </w:tcBorders>
            <w:shd w:val="clear" w:color="auto" w:fill="auto"/>
            <w:noWrap/>
            <w:vAlign w:val="center"/>
          </w:tcPr>
          <w:p w14:paraId="19365C0D">
            <w:pPr>
              <w:widowControl/>
              <w:jc w:val="center"/>
              <w:rPr>
                <w:rFonts w:hint="eastAsia" w:ascii="宋体" w:hAnsi="宋体" w:cs="宋体"/>
                <w:color w:val="000000"/>
                <w:kern w:val="0"/>
              </w:rPr>
            </w:pPr>
            <w:r>
              <w:rPr>
                <w:rFonts w:ascii="宋体" w:hAnsi="宋体" w:cs="宋体"/>
                <w:color w:val="000000"/>
                <w:kern w:val="0"/>
              </w:rPr>
              <w:t>13</w:t>
            </w:r>
          </w:p>
        </w:tc>
        <w:tc>
          <w:tcPr>
            <w:tcW w:w="7420" w:type="dxa"/>
            <w:tcBorders>
              <w:top w:val="nil"/>
              <w:left w:val="nil"/>
              <w:bottom w:val="single" w:color="auto" w:sz="4" w:space="0"/>
              <w:right w:val="single" w:color="auto" w:sz="4" w:space="0"/>
            </w:tcBorders>
            <w:shd w:val="clear" w:color="auto" w:fill="auto"/>
            <w:noWrap/>
            <w:vAlign w:val="center"/>
          </w:tcPr>
          <w:p w14:paraId="55760F33">
            <w:pPr>
              <w:widowControl/>
              <w:jc w:val="left"/>
              <w:rPr>
                <w:rFonts w:hint="eastAsia" w:ascii="宋体" w:hAnsi="宋体" w:cs="宋体"/>
                <w:color w:val="000000"/>
                <w:kern w:val="0"/>
              </w:rPr>
            </w:pPr>
            <w:r>
              <w:rPr>
                <w:rFonts w:hint="eastAsia" w:ascii="宋体" w:hAnsi="宋体" w:cs="宋体"/>
                <w:color w:val="000000"/>
                <w:kern w:val="0"/>
              </w:rPr>
              <w:t>企业调试技术负责人简历及培训合格证书扫描件</w:t>
            </w:r>
            <w:r>
              <w:rPr>
                <w:rFonts w:ascii="宋体" w:hAnsi="宋体" w:cs="宋体"/>
                <w:color w:val="000000"/>
                <w:kern w:val="0"/>
              </w:rPr>
              <w:t xml:space="preserve">  </w:t>
            </w:r>
          </w:p>
        </w:tc>
      </w:tr>
      <w:tr w14:paraId="05CA0894">
        <w:tblPrEx>
          <w:tblCellMar>
            <w:top w:w="0" w:type="dxa"/>
            <w:left w:w="108" w:type="dxa"/>
            <w:bottom w:w="0" w:type="dxa"/>
            <w:right w:w="108" w:type="dxa"/>
          </w:tblCellMar>
        </w:tblPrEx>
        <w:trPr>
          <w:trHeight w:val="499" w:hRule="atLeast"/>
        </w:trPr>
        <w:tc>
          <w:tcPr>
            <w:tcW w:w="1400" w:type="dxa"/>
            <w:tcBorders>
              <w:top w:val="nil"/>
              <w:left w:val="single" w:color="auto" w:sz="4" w:space="0"/>
              <w:bottom w:val="single" w:color="auto" w:sz="4" w:space="0"/>
              <w:right w:val="single" w:color="auto" w:sz="4" w:space="0"/>
            </w:tcBorders>
            <w:shd w:val="clear" w:color="auto" w:fill="auto"/>
            <w:noWrap/>
            <w:vAlign w:val="center"/>
          </w:tcPr>
          <w:p w14:paraId="7304F24A">
            <w:pPr>
              <w:widowControl/>
              <w:jc w:val="center"/>
              <w:rPr>
                <w:rFonts w:hint="eastAsia" w:ascii="宋体" w:hAnsi="宋体" w:cs="宋体"/>
                <w:color w:val="000000"/>
                <w:kern w:val="0"/>
              </w:rPr>
            </w:pPr>
            <w:r>
              <w:rPr>
                <w:rFonts w:ascii="宋体" w:hAnsi="宋体" w:cs="宋体"/>
                <w:color w:val="000000"/>
                <w:kern w:val="0"/>
              </w:rPr>
              <w:t>14</w:t>
            </w:r>
          </w:p>
        </w:tc>
        <w:tc>
          <w:tcPr>
            <w:tcW w:w="7420" w:type="dxa"/>
            <w:tcBorders>
              <w:top w:val="nil"/>
              <w:left w:val="nil"/>
              <w:bottom w:val="single" w:color="auto" w:sz="4" w:space="0"/>
              <w:right w:val="single" w:color="auto" w:sz="4" w:space="0"/>
            </w:tcBorders>
            <w:shd w:val="clear" w:color="auto" w:fill="auto"/>
            <w:noWrap/>
            <w:vAlign w:val="center"/>
          </w:tcPr>
          <w:p w14:paraId="1FCFE67D">
            <w:pPr>
              <w:widowControl/>
              <w:jc w:val="left"/>
              <w:rPr>
                <w:rFonts w:hint="eastAsia" w:ascii="宋体" w:hAnsi="宋体" w:cs="宋体"/>
                <w:color w:val="000000"/>
                <w:kern w:val="0"/>
              </w:rPr>
            </w:pPr>
            <w:r>
              <w:rPr>
                <w:rFonts w:hint="eastAsia" w:ascii="宋体" w:hAnsi="宋体" w:cs="宋体"/>
                <w:color w:val="000000"/>
                <w:kern w:val="0"/>
              </w:rPr>
              <w:t>升级条件中对业绩要求的</w:t>
            </w:r>
            <w:r>
              <w:rPr>
                <w:rFonts w:ascii="宋体" w:hAnsi="宋体" w:cs="宋体"/>
                <w:color w:val="000000"/>
                <w:kern w:val="0"/>
              </w:rPr>
              <w:t>调试合同</w:t>
            </w:r>
            <w:r>
              <w:rPr>
                <w:rFonts w:hint="eastAsia" w:ascii="宋体" w:hAnsi="宋体" w:cs="宋体"/>
                <w:color w:val="000000"/>
                <w:kern w:val="0"/>
              </w:rPr>
              <w:t>扫描件</w:t>
            </w:r>
          </w:p>
        </w:tc>
      </w:tr>
      <w:tr w14:paraId="564A63AA">
        <w:tblPrEx>
          <w:tblCellMar>
            <w:top w:w="0" w:type="dxa"/>
            <w:left w:w="108" w:type="dxa"/>
            <w:bottom w:w="0" w:type="dxa"/>
            <w:right w:w="108" w:type="dxa"/>
          </w:tblCellMar>
        </w:tblPrEx>
        <w:trPr>
          <w:trHeight w:val="499" w:hRule="atLeast"/>
        </w:trPr>
        <w:tc>
          <w:tcPr>
            <w:tcW w:w="1400" w:type="dxa"/>
            <w:tcBorders>
              <w:top w:val="nil"/>
              <w:left w:val="single" w:color="auto" w:sz="4" w:space="0"/>
              <w:bottom w:val="single" w:color="auto" w:sz="4" w:space="0"/>
              <w:right w:val="single" w:color="auto" w:sz="4" w:space="0"/>
            </w:tcBorders>
            <w:shd w:val="clear" w:color="auto" w:fill="auto"/>
            <w:noWrap/>
            <w:vAlign w:val="center"/>
          </w:tcPr>
          <w:p w14:paraId="32B7CDF7">
            <w:pPr>
              <w:widowControl/>
              <w:jc w:val="center"/>
              <w:rPr>
                <w:rFonts w:hint="eastAsia" w:ascii="宋体" w:hAnsi="宋体" w:cs="宋体"/>
                <w:color w:val="000000"/>
                <w:kern w:val="0"/>
              </w:rPr>
            </w:pPr>
            <w:r>
              <w:rPr>
                <w:rFonts w:ascii="宋体" w:hAnsi="宋体" w:cs="宋体"/>
                <w:color w:val="000000"/>
                <w:kern w:val="0"/>
              </w:rPr>
              <w:t>18</w:t>
            </w:r>
          </w:p>
        </w:tc>
        <w:tc>
          <w:tcPr>
            <w:tcW w:w="7420" w:type="dxa"/>
            <w:tcBorders>
              <w:top w:val="nil"/>
              <w:left w:val="nil"/>
              <w:bottom w:val="single" w:color="auto" w:sz="4" w:space="0"/>
              <w:right w:val="single" w:color="auto" w:sz="4" w:space="0"/>
            </w:tcBorders>
            <w:shd w:val="clear" w:color="auto" w:fill="auto"/>
            <w:noWrap/>
            <w:vAlign w:val="center"/>
          </w:tcPr>
          <w:p w14:paraId="5065390C">
            <w:pPr>
              <w:widowControl/>
              <w:jc w:val="left"/>
              <w:rPr>
                <w:rFonts w:hint="eastAsia" w:ascii="宋体" w:hAnsi="宋体" w:cs="宋体"/>
                <w:color w:val="000000"/>
                <w:kern w:val="0"/>
              </w:rPr>
            </w:pPr>
            <w:r>
              <w:rPr>
                <w:rFonts w:hint="eastAsia" w:ascii="宋体" w:hAnsi="宋体" w:cs="宋体"/>
                <w:color w:val="000000"/>
                <w:kern w:val="0"/>
              </w:rPr>
              <w:t>升级条件中对业绩要求的投产</w:t>
            </w:r>
            <w:r>
              <w:rPr>
                <w:rFonts w:ascii="宋体" w:hAnsi="宋体" w:cs="宋体"/>
                <w:color w:val="000000"/>
                <w:kern w:val="0"/>
              </w:rPr>
              <w:t>验收证明</w:t>
            </w:r>
            <w:r>
              <w:rPr>
                <w:rFonts w:hint="eastAsia" w:ascii="宋体" w:hAnsi="宋体" w:cs="宋体"/>
                <w:color w:val="000000"/>
                <w:kern w:val="0"/>
              </w:rPr>
              <w:t>扫描件</w:t>
            </w:r>
          </w:p>
        </w:tc>
      </w:tr>
      <w:tr w14:paraId="209942A9">
        <w:tblPrEx>
          <w:tblCellMar>
            <w:top w:w="0" w:type="dxa"/>
            <w:left w:w="108" w:type="dxa"/>
            <w:bottom w:w="0" w:type="dxa"/>
            <w:right w:w="108" w:type="dxa"/>
          </w:tblCellMar>
        </w:tblPrEx>
        <w:trPr>
          <w:trHeight w:val="499" w:hRule="atLeast"/>
        </w:trPr>
        <w:tc>
          <w:tcPr>
            <w:tcW w:w="1400" w:type="dxa"/>
            <w:tcBorders>
              <w:top w:val="nil"/>
              <w:left w:val="single" w:color="auto" w:sz="4" w:space="0"/>
              <w:bottom w:val="single" w:color="auto" w:sz="4" w:space="0"/>
              <w:right w:val="single" w:color="auto" w:sz="4" w:space="0"/>
            </w:tcBorders>
            <w:shd w:val="clear" w:color="auto" w:fill="auto"/>
            <w:noWrap/>
            <w:vAlign w:val="center"/>
          </w:tcPr>
          <w:p w14:paraId="7EDE5695">
            <w:pPr>
              <w:widowControl/>
              <w:jc w:val="center"/>
              <w:rPr>
                <w:rFonts w:hint="eastAsia" w:ascii="宋体" w:hAnsi="宋体" w:cs="宋体"/>
                <w:color w:val="000000"/>
                <w:kern w:val="0"/>
              </w:rPr>
            </w:pPr>
            <w:r>
              <w:rPr>
                <w:rFonts w:ascii="宋体" w:hAnsi="宋体" w:cs="宋体"/>
                <w:color w:val="000000"/>
                <w:kern w:val="0"/>
              </w:rPr>
              <w:t>15</w:t>
            </w:r>
          </w:p>
        </w:tc>
        <w:tc>
          <w:tcPr>
            <w:tcW w:w="7420" w:type="dxa"/>
            <w:tcBorders>
              <w:top w:val="nil"/>
              <w:left w:val="nil"/>
              <w:bottom w:val="single" w:color="auto" w:sz="4" w:space="0"/>
              <w:right w:val="single" w:color="auto" w:sz="4" w:space="0"/>
            </w:tcBorders>
            <w:shd w:val="clear" w:color="auto" w:fill="auto"/>
            <w:noWrap/>
            <w:vAlign w:val="center"/>
          </w:tcPr>
          <w:p w14:paraId="32AC8C90">
            <w:pPr>
              <w:widowControl/>
              <w:jc w:val="left"/>
              <w:rPr>
                <w:rFonts w:hint="eastAsia" w:ascii="宋体" w:hAnsi="宋体" w:cs="宋体"/>
                <w:color w:val="000000"/>
                <w:kern w:val="0"/>
              </w:rPr>
            </w:pPr>
            <w:r>
              <w:rPr>
                <w:rFonts w:hint="eastAsia" w:ascii="宋体" w:hAnsi="宋体" w:cs="宋体"/>
                <w:color w:val="000000"/>
                <w:kern w:val="0"/>
              </w:rPr>
              <w:t>不少于</w:t>
            </w:r>
            <w:r>
              <w:rPr>
                <w:rFonts w:ascii="宋体" w:hAnsi="宋体" w:cs="宋体"/>
                <w:color w:val="000000"/>
                <w:kern w:val="0"/>
              </w:rPr>
              <w:t>2个</w:t>
            </w:r>
            <w:r>
              <w:rPr>
                <w:rFonts w:hint="eastAsia" w:ascii="宋体" w:hAnsi="宋体" w:cs="宋体"/>
                <w:color w:val="000000"/>
                <w:kern w:val="0"/>
              </w:rPr>
              <w:t>项目的</w:t>
            </w:r>
            <w:r>
              <w:rPr>
                <w:rFonts w:ascii="宋体" w:hAnsi="宋体" w:cs="宋体"/>
                <w:color w:val="000000"/>
                <w:kern w:val="0"/>
              </w:rPr>
              <w:t>调试大纲</w:t>
            </w:r>
          </w:p>
        </w:tc>
      </w:tr>
      <w:tr w14:paraId="636FD215">
        <w:tblPrEx>
          <w:tblCellMar>
            <w:top w:w="0" w:type="dxa"/>
            <w:left w:w="108" w:type="dxa"/>
            <w:bottom w:w="0" w:type="dxa"/>
            <w:right w:w="108" w:type="dxa"/>
          </w:tblCellMar>
        </w:tblPrEx>
        <w:trPr>
          <w:trHeight w:val="499" w:hRule="atLeast"/>
        </w:trPr>
        <w:tc>
          <w:tcPr>
            <w:tcW w:w="1400" w:type="dxa"/>
            <w:tcBorders>
              <w:top w:val="nil"/>
              <w:left w:val="single" w:color="auto" w:sz="4" w:space="0"/>
              <w:bottom w:val="single" w:color="auto" w:sz="4" w:space="0"/>
              <w:right w:val="single" w:color="auto" w:sz="4" w:space="0"/>
            </w:tcBorders>
            <w:shd w:val="clear" w:color="auto" w:fill="auto"/>
            <w:noWrap/>
            <w:vAlign w:val="center"/>
          </w:tcPr>
          <w:p w14:paraId="329F18C6">
            <w:pPr>
              <w:widowControl/>
              <w:jc w:val="center"/>
              <w:rPr>
                <w:rFonts w:hint="eastAsia" w:ascii="宋体" w:hAnsi="宋体" w:cs="宋体"/>
                <w:color w:val="000000"/>
                <w:kern w:val="0"/>
              </w:rPr>
            </w:pPr>
            <w:r>
              <w:rPr>
                <w:rFonts w:ascii="宋体" w:hAnsi="宋体" w:cs="宋体"/>
                <w:color w:val="000000"/>
                <w:kern w:val="0"/>
              </w:rPr>
              <w:t>16</w:t>
            </w:r>
          </w:p>
        </w:tc>
        <w:tc>
          <w:tcPr>
            <w:tcW w:w="7420" w:type="dxa"/>
            <w:tcBorders>
              <w:top w:val="nil"/>
              <w:left w:val="nil"/>
              <w:bottom w:val="single" w:color="auto" w:sz="4" w:space="0"/>
              <w:right w:val="single" w:color="auto" w:sz="4" w:space="0"/>
            </w:tcBorders>
            <w:shd w:val="clear" w:color="auto" w:fill="auto"/>
            <w:noWrap/>
            <w:vAlign w:val="center"/>
          </w:tcPr>
          <w:p w14:paraId="1C86336E">
            <w:pPr>
              <w:widowControl/>
              <w:jc w:val="left"/>
              <w:rPr>
                <w:rFonts w:hint="eastAsia" w:ascii="宋体" w:hAnsi="宋体" w:cs="宋体"/>
                <w:color w:val="000000"/>
                <w:kern w:val="0"/>
              </w:rPr>
            </w:pPr>
            <w:r>
              <w:rPr>
                <w:rFonts w:hint="eastAsia" w:ascii="宋体" w:hAnsi="宋体" w:cs="宋体"/>
                <w:color w:val="000000"/>
                <w:kern w:val="0"/>
              </w:rPr>
              <w:t>不少于</w:t>
            </w:r>
            <w:r>
              <w:rPr>
                <w:rFonts w:ascii="宋体" w:hAnsi="宋体" w:cs="宋体"/>
                <w:color w:val="000000"/>
                <w:kern w:val="0"/>
              </w:rPr>
              <w:t>2个</w:t>
            </w:r>
            <w:r>
              <w:rPr>
                <w:rFonts w:hint="eastAsia" w:ascii="宋体" w:hAnsi="宋体" w:cs="宋体"/>
                <w:color w:val="000000"/>
                <w:kern w:val="0"/>
              </w:rPr>
              <w:t>项目的主要</w:t>
            </w:r>
            <w:r>
              <w:rPr>
                <w:rFonts w:ascii="宋体" w:hAnsi="宋体" w:cs="宋体"/>
                <w:color w:val="000000"/>
                <w:kern w:val="0"/>
              </w:rPr>
              <w:t>调试方案</w:t>
            </w:r>
          </w:p>
        </w:tc>
      </w:tr>
      <w:tr w14:paraId="6D32E69B">
        <w:tblPrEx>
          <w:tblCellMar>
            <w:top w:w="0" w:type="dxa"/>
            <w:left w:w="108" w:type="dxa"/>
            <w:bottom w:w="0" w:type="dxa"/>
            <w:right w:w="108" w:type="dxa"/>
          </w:tblCellMar>
        </w:tblPrEx>
        <w:trPr>
          <w:trHeight w:val="499" w:hRule="atLeast"/>
        </w:trPr>
        <w:tc>
          <w:tcPr>
            <w:tcW w:w="1400" w:type="dxa"/>
            <w:tcBorders>
              <w:top w:val="nil"/>
              <w:left w:val="single" w:color="auto" w:sz="4" w:space="0"/>
              <w:bottom w:val="single" w:color="auto" w:sz="4" w:space="0"/>
              <w:right w:val="single" w:color="auto" w:sz="4" w:space="0"/>
            </w:tcBorders>
            <w:shd w:val="clear" w:color="auto" w:fill="auto"/>
            <w:noWrap/>
            <w:vAlign w:val="center"/>
          </w:tcPr>
          <w:p w14:paraId="53DB68A3">
            <w:pPr>
              <w:widowControl/>
              <w:jc w:val="center"/>
              <w:rPr>
                <w:rFonts w:hint="eastAsia" w:ascii="宋体" w:hAnsi="宋体" w:cs="宋体"/>
                <w:color w:val="000000"/>
                <w:kern w:val="0"/>
              </w:rPr>
            </w:pPr>
            <w:r>
              <w:rPr>
                <w:rFonts w:ascii="宋体" w:hAnsi="宋体" w:cs="宋体"/>
                <w:color w:val="000000"/>
                <w:kern w:val="0"/>
              </w:rPr>
              <w:t>17</w:t>
            </w:r>
          </w:p>
        </w:tc>
        <w:tc>
          <w:tcPr>
            <w:tcW w:w="7420" w:type="dxa"/>
            <w:tcBorders>
              <w:top w:val="nil"/>
              <w:left w:val="nil"/>
              <w:bottom w:val="single" w:color="auto" w:sz="4" w:space="0"/>
              <w:right w:val="single" w:color="auto" w:sz="4" w:space="0"/>
            </w:tcBorders>
            <w:shd w:val="clear" w:color="auto" w:fill="auto"/>
            <w:noWrap/>
            <w:vAlign w:val="center"/>
          </w:tcPr>
          <w:p w14:paraId="234A1C78">
            <w:pPr>
              <w:widowControl/>
              <w:jc w:val="left"/>
              <w:rPr>
                <w:rFonts w:hint="eastAsia" w:ascii="宋体" w:hAnsi="宋体" w:cs="宋体"/>
                <w:color w:val="000000"/>
                <w:kern w:val="0"/>
              </w:rPr>
            </w:pPr>
            <w:r>
              <w:rPr>
                <w:rFonts w:hint="eastAsia" w:ascii="宋体" w:hAnsi="宋体" w:cs="宋体"/>
                <w:color w:val="000000"/>
                <w:kern w:val="0"/>
              </w:rPr>
              <w:t>不少于</w:t>
            </w:r>
            <w:r>
              <w:rPr>
                <w:rFonts w:ascii="宋体" w:hAnsi="宋体" w:cs="宋体"/>
                <w:color w:val="000000"/>
                <w:kern w:val="0"/>
              </w:rPr>
              <w:t>2个</w:t>
            </w:r>
            <w:r>
              <w:rPr>
                <w:rFonts w:hint="eastAsia" w:ascii="宋体" w:hAnsi="宋体" w:cs="宋体"/>
                <w:color w:val="000000"/>
                <w:kern w:val="0"/>
              </w:rPr>
              <w:t>项目的主要</w:t>
            </w:r>
            <w:r>
              <w:rPr>
                <w:rFonts w:ascii="宋体" w:hAnsi="宋体" w:cs="宋体"/>
                <w:color w:val="000000"/>
                <w:kern w:val="0"/>
              </w:rPr>
              <w:t>调试报告</w:t>
            </w:r>
          </w:p>
        </w:tc>
      </w:tr>
      <w:tr w14:paraId="170FD22E">
        <w:tblPrEx>
          <w:tblCellMar>
            <w:top w:w="0" w:type="dxa"/>
            <w:left w:w="108" w:type="dxa"/>
            <w:bottom w:w="0" w:type="dxa"/>
            <w:right w:w="108" w:type="dxa"/>
          </w:tblCellMar>
        </w:tblPrEx>
        <w:trPr>
          <w:trHeight w:val="499" w:hRule="atLeast"/>
        </w:trPr>
        <w:tc>
          <w:tcPr>
            <w:tcW w:w="1400" w:type="dxa"/>
            <w:tcBorders>
              <w:top w:val="nil"/>
              <w:left w:val="single" w:color="auto" w:sz="4" w:space="0"/>
              <w:bottom w:val="single" w:color="auto" w:sz="4" w:space="0"/>
              <w:right w:val="single" w:color="auto" w:sz="4" w:space="0"/>
            </w:tcBorders>
            <w:shd w:val="clear" w:color="auto" w:fill="auto"/>
            <w:noWrap/>
            <w:vAlign w:val="center"/>
          </w:tcPr>
          <w:p w14:paraId="54C5BF4B">
            <w:pPr>
              <w:widowControl/>
              <w:jc w:val="center"/>
              <w:rPr>
                <w:rFonts w:hint="eastAsia" w:ascii="宋体" w:hAnsi="宋体" w:cs="宋体"/>
                <w:color w:val="000000"/>
                <w:kern w:val="0"/>
              </w:rPr>
            </w:pPr>
            <w:r>
              <w:rPr>
                <w:rFonts w:hint="eastAsia" w:ascii="宋体" w:hAnsi="宋体" w:cs="宋体"/>
                <w:color w:val="000000"/>
                <w:kern w:val="0"/>
              </w:rPr>
              <w:t>1</w:t>
            </w:r>
            <w:r>
              <w:rPr>
                <w:rFonts w:ascii="宋体" w:hAnsi="宋体" w:cs="宋体"/>
                <w:color w:val="000000"/>
                <w:kern w:val="0"/>
              </w:rPr>
              <w:t>9</w:t>
            </w:r>
          </w:p>
        </w:tc>
        <w:tc>
          <w:tcPr>
            <w:tcW w:w="7420" w:type="dxa"/>
            <w:tcBorders>
              <w:top w:val="nil"/>
              <w:left w:val="nil"/>
              <w:bottom w:val="single" w:color="auto" w:sz="4" w:space="0"/>
              <w:right w:val="single" w:color="auto" w:sz="4" w:space="0"/>
            </w:tcBorders>
            <w:shd w:val="clear" w:color="auto" w:fill="auto"/>
            <w:noWrap/>
            <w:vAlign w:val="center"/>
          </w:tcPr>
          <w:p w14:paraId="41488B2B">
            <w:pPr>
              <w:widowControl/>
              <w:jc w:val="left"/>
              <w:rPr>
                <w:rFonts w:hint="eastAsia" w:ascii="宋体" w:hAnsi="宋体" w:cs="宋体"/>
                <w:color w:val="000000"/>
                <w:kern w:val="0"/>
              </w:rPr>
            </w:pPr>
            <w:r>
              <w:rPr>
                <w:rFonts w:hint="eastAsia" w:ascii="宋体" w:hAnsi="宋体" w:cs="宋体"/>
                <w:color w:val="000000"/>
                <w:kern w:val="0"/>
              </w:rPr>
              <w:t>其它证明</w:t>
            </w:r>
          </w:p>
        </w:tc>
      </w:tr>
    </w:tbl>
    <w:p w14:paraId="54FEF538">
      <w:pPr>
        <w:pStyle w:val="98"/>
        <w:spacing w:after="120"/>
      </w:pPr>
      <w:r>
        <w:rPr>
          <w:rFonts w:hint="eastAsia"/>
        </w:rPr>
        <w:br w:type="page"/>
      </w:r>
    </w:p>
    <w:p w14:paraId="5A9EA4CA">
      <w:pPr>
        <w:pStyle w:val="99"/>
        <w:spacing w:before="120" w:after="120"/>
        <w:outlineLvl w:val="1"/>
      </w:pPr>
      <w:r>
        <w:rPr>
          <w:rFonts w:hint="eastAsia"/>
        </w:rPr>
        <w:t xml:space="preserve"> 电力工程调试企业能力等级评价变更申请表</w:t>
      </w:r>
    </w:p>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17"/>
        <w:gridCol w:w="4417"/>
      </w:tblGrid>
      <w:tr w14:paraId="7D84F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4417" w:type="dxa"/>
            <w:vAlign w:val="center"/>
          </w:tcPr>
          <w:p w14:paraId="1324BA0B">
            <w:pPr>
              <w:jc w:val="left"/>
              <w:rPr>
                <w:rFonts w:hint="eastAsia" w:ascii="宋体" w:hAnsi="宋体"/>
                <w:b/>
                <w:bCs/>
              </w:rPr>
            </w:pPr>
            <w:r>
              <w:rPr>
                <w:rFonts w:hint="eastAsia" w:ascii="宋体" w:hAnsi="宋体"/>
                <w:b/>
                <w:bCs/>
              </w:rPr>
              <w:t>申请单位</w:t>
            </w:r>
          </w:p>
        </w:tc>
        <w:tc>
          <w:tcPr>
            <w:tcW w:w="4417" w:type="dxa"/>
            <w:vAlign w:val="center"/>
          </w:tcPr>
          <w:p w14:paraId="0301F79D">
            <w:pPr>
              <w:spacing w:line="284" w:lineRule="exact"/>
              <w:jc w:val="center"/>
              <w:outlineLvl w:val="1"/>
              <w:rPr>
                <w:rFonts w:hint="eastAsia" w:ascii="宋体" w:hAnsi="宋体"/>
                <w:b/>
                <w:bCs/>
              </w:rPr>
            </w:pPr>
            <w:r>
              <w:rPr>
                <w:rFonts w:hint="eastAsia" w:ascii="宋体" w:hAnsi="宋体"/>
                <w:b/>
                <w:bCs/>
              </w:rPr>
              <w:t>盖章</w:t>
            </w:r>
          </w:p>
        </w:tc>
      </w:tr>
      <w:tr w14:paraId="137DF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4417" w:type="dxa"/>
            <w:vAlign w:val="center"/>
          </w:tcPr>
          <w:p w14:paraId="7204C62A">
            <w:pPr>
              <w:jc w:val="left"/>
              <w:rPr>
                <w:rFonts w:hint="eastAsia" w:ascii="宋体" w:hAnsi="宋体"/>
                <w:b/>
                <w:bCs/>
              </w:rPr>
            </w:pPr>
            <w:r>
              <w:rPr>
                <w:rFonts w:hint="eastAsia" w:ascii="宋体" w:hAnsi="宋体"/>
                <w:b/>
                <w:bCs/>
              </w:rPr>
              <w:t>负 责 人</w:t>
            </w:r>
          </w:p>
        </w:tc>
        <w:tc>
          <w:tcPr>
            <w:tcW w:w="4417" w:type="dxa"/>
            <w:vAlign w:val="center"/>
          </w:tcPr>
          <w:p w14:paraId="3C3334D1">
            <w:pPr>
              <w:spacing w:line="284" w:lineRule="exact"/>
              <w:jc w:val="center"/>
              <w:outlineLvl w:val="1"/>
              <w:rPr>
                <w:rFonts w:hint="eastAsia" w:ascii="宋体" w:hAnsi="宋体"/>
                <w:b/>
                <w:bCs/>
              </w:rPr>
            </w:pPr>
            <w:r>
              <w:rPr>
                <w:rFonts w:hint="eastAsia" w:ascii="宋体" w:hAnsi="宋体"/>
                <w:b/>
                <w:bCs/>
              </w:rPr>
              <w:t>签字</w:t>
            </w:r>
          </w:p>
        </w:tc>
      </w:tr>
      <w:tr w14:paraId="445CD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4417" w:type="dxa"/>
            <w:vAlign w:val="center"/>
          </w:tcPr>
          <w:p w14:paraId="6378032C">
            <w:pPr>
              <w:jc w:val="left"/>
              <w:rPr>
                <w:rFonts w:hint="eastAsia" w:ascii="宋体" w:hAnsi="宋体"/>
                <w:b/>
                <w:bCs/>
              </w:rPr>
            </w:pPr>
            <w:r>
              <w:rPr>
                <w:rFonts w:hint="eastAsia" w:ascii="宋体" w:hAnsi="宋体"/>
                <w:b/>
                <w:bCs/>
              </w:rPr>
              <w:t>时    间</w:t>
            </w:r>
          </w:p>
        </w:tc>
        <w:tc>
          <w:tcPr>
            <w:tcW w:w="4417" w:type="dxa"/>
            <w:vAlign w:val="center"/>
          </w:tcPr>
          <w:p w14:paraId="0E1E883A">
            <w:pPr>
              <w:ind w:firstLine="1897" w:firstLineChars="900"/>
              <w:jc w:val="left"/>
              <w:rPr>
                <w:rFonts w:hint="eastAsia" w:ascii="宋体" w:hAnsi="宋体"/>
                <w:b/>
                <w:bCs/>
              </w:rPr>
            </w:pPr>
          </w:p>
        </w:tc>
      </w:tr>
    </w:tbl>
    <w:p w14:paraId="390B726B">
      <w:pPr>
        <w:pStyle w:val="98"/>
        <w:spacing w:after="120"/>
        <w:rPr>
          <w:rFonts w:hint="eastAsia" w:hAnsi="黑体"/>
          <w:sz w:val="28"/>
          <w:szCs w:val="28"/>
        </w:rPr>
      </w:pPr>
      <w:r>
        <w:br w:type="page"/>
      </w:r>
    </w:p>
    <w:p w14:paraId="07313E1A">
      <w:pPr>
        <w:pStyle w:val="98"/>
        <w:numPr>
          <w:ilvl w:val="0"/>
          <w:numId w:val="0"/>
        </w:numPr>
        <w:spacing w:after="120"/>
        <w:outlineLvl w:val="9"/>
      </w:pPr>
      <w:bookmarkStart w:id="144" w:name="_Toc180146108"/>
      <w:bookmarkStart w:id="145" w:name="_Toc180146139"/>
      <w:r>
        <w:rPr>
          <w:rFonts w:hint="eastAsia"/>
        </w:rPr>
        <w:t>表B.3（续1）基本信息</w:t>
      </w:r>
      <w:bookmarkEnd w:id="144"/>
      <w:bookmarkEnd w:id="145"/>
    </w:p>
    <w:tbl>
      <w:tblPr>
        <w:tblStyle w:val="38"/>
        <w:tblW w:w="5000" w:type="pct"/>
        <w:tblInd w:w="0" w:type="dxa"/>
        <w:tblLayout w:type="autofit"/>
        <w:tblCellMar>
          <w:top w:w="0" w:type="dxa"/>
          <w:left w:w="108" w:type="dxa"/>
          <w:bottom w:w="0" w:type="dxa"/>
          <w:right w:w="108" w:type="dxa"/>
        </w:tblCellMar>
      </w:tblPr>
      <w:tblGrid>
        <w:gridCol w:w="1874"/>
        <w:gridCol w:w="1589"/>
        <w:gridCol w:w="1912"/>
        <w:gridCol w:w="1910"/>
        <w:gridCol w:w="2285"/>
      </w:tblGrid>
      <w:tr w14:paraId="3CF2D39E">
        <w:tblPrEx>
          <w:tblCellMar>
            <w:top w:w="0" w:type="dxa"/>
            <w:left w:w="108" w:type="dxa"/>
            <w:bottom w:w="0" w:type="dxa"/>
            <w:right w:w="108" w:type="dxa"/>
          </w:tblCellMar>
        </w:tblPrEx>
        <w:trPr>
          <w:trHeight w:val="499" w:hRule="atLeast"/>
        </w:trPr>
        <w:tc>
          <w:tcPr>
            <w:tcW w:w="979" w:type="pct"/>
            <w:tcBorders>
              <w:top w:val="single" w:color="auto" w:sz="4" w:space="0"/>
              <w:left w:val="single" w:color="auto" w:sz="4" w:space="0"/>
              <w:bottom w:val="single" w:color="auto" w:sz="4" w:space="0"/>
              <w:right w:val="single" w:color="auto" w:sz="4" w:space="0"/>
            </w:tcBorders>
            <w:shd w:val="clear" w:color="auto" w:fill="auto"/>
            <w:vAlign w:val="center"/>
          </w:tcPr>
          <w:p w14:paraId="07282D03">
            <w:pPr>
              <w:widowControl/>
              <w:jc w:val="center"/>
              <w:rPr>
                <w:rFonts w:hint="eastAsia" w:ascii="宋体" w:hAnsi="宋体" w:cs="宋体"/>
                <w:color w:val="000000"/>
                <w:kern w:val="0"/>
              </w:rPr>
            </w:pPr>
            <w:r>
              <w:rPr>
                <w:rFonts w:hint="eastAsia" w:ascii="宋体" w:hAnsi="宋体" w:cs="宋体"/>
                <w:color w:val="000000"/>
                <w:kern w:val="0"/>
              </w:rPr>
              <w:t>单位名称</w:t>
            </w:r>
          </w:p>
        </w:tc>
        <w:tc>
          <w:tcPr>
            <w:tcW w:w="4021" w:type="pct"/>
            <w:gridSpan w:val="4"/>
            <w:tcBorders>
              <w:top w:val="single" w:color="auto" w:sz="4" w:space="0"/>
              <w:left w:val="nil"/>
              <w:bottom w:val="single" w:color="auto" w:sz="4" w:space="0"/>
              <w:right w:val="single" w:color="auto" w:sz="4" w:space="0"/>
            </w:tcBorders>
            <w:shd w:val="clear" w:color="auto" w:fill="auto"/>
            <w:vAlign w:val="center"/>
          </w:tcPr>
          <w:p w14:paraId="2B537D18">
            <w:pPr>
              <w:widowControl/>
              <w:jc w:val="center"/>
              <w:rPr>
                <w:rFonts w:hint="eastAsia" w:ascii="宋体" w:hAnsi="宋体" w:cs="宋体"/>
                <w:color w:val="000000"/>
                <w:kern w:val="0"/>
              </w:rPr>
            </w:pPr>
            <w:r>
              <w:rPr>
                <w:rFonts w:hint="eastAsia" w:ascii="宋体" w:hAnsi="宋体" w:cs="宋体"/>
                <w:color w:val="000000"/>
                <w:kern w:val="0"/>
              </w:rPr>
              <w:t>　</w:t>
            </w:r>
          </w:p>
        </w:tc>
      </w:tr>
      <w:tr w14:paraId="0FB707E7">
        <w:tblPrEx>
          <w:tblCellMar>
            <w:top w:w="0" w:type="dxa"/>
            <w:left w:w="108" w:type="dxa"/>
            <w:bottom w:w="0" w:type="dxa"/>
            <w:right w:w="108" w:type="dxa"/>
          </w:tblCellMar>
        </w:tblPrEx>
        <w:trPr>
          <w:trHeight w:val="499" w:hRule="atLeast"/>
        </w:trPr>
        <w:tc>
          <w:tcPr>
            <w:tcW w:w="979" w:type="pct"/>
            <w:tcBorders>
              <w:top w:val="nil"/>
              <w:left w:val="single" w:color="auto" w:sz="4" w:space="0"/>
              <w:bottom w:val="single" w:color="auto" w:sz="4" w:space="0"/>
              <w:right w:val="single" w:color="auto" w:sz="4" w:space="0"/>
            </w:tcBorders>
            <w:shd w:val="clear" w:color="auto" w:fill="auto"/>
            <w:vAlign w:val="center"/>
          </w:tcPr>
          <w:p w14:paraId="4AAD1C54">
            <w:pPr>
              <w:widowControl/>
              <w:jc w:val="center"/>
              <w:rPr>
                <w:rFonts w:hint="eastAsia" w:ascii="宋体" w:hAnsi="宋体" w:cs="宋体"/>
                <w:color w:val="000000"/>
                <w:kern w:val="0"/>
              </w:rPr>
            </w:pPr>
            <w:r>
              <w:rPr>
                <w:rFonts w:hint="eastAsia" w:ascii="宋体" w:hAnsi="宋体" w:cs="宋体"/>
                <w:color w:val="000000"/>
                <w:kern w:val="0"/>
              </w:rPr>
              <w:t>快递地址</w:t>
            </w:r>
          </w:p>
        </w:tc>
        <w:tc>
          <w:tcPr>
            <w:tcW w:w="4021" w:type="pct"/>
            <w:gridSpan w:val="4"/>
            <w:tcBorders>
              <w:top w:val="single" w:color="auto" w:sz="4" w:space="0"/>
              <w:left w:val="nil"/>
              <w:bottom w:val="single" w:color="auto" w:sz="4" w:space="0"/>
              <w:right w:val="single" w:color="auto" w:sz="4" w:space="0"/>
            </w:tcBorders>
            <w:shd w:val="clear" w:color="auto" w:fill="auto"/>
            <w:vAlign w:val="center"/>
          </w:tcPr>
          <w:p w14:paraId="6E24AABD">
            <w:pPr>
              <w:widowControl/>
              <w:jc w:val="center"/>
              <w:rPr>
                <w:rFonts w:hint="eastAsia" w:ascii="宋体" w:hAnsi="宋体" w:cs="宋体"/>
                <w:color w:val="000000"/>
                <w:kern w:val="0"/>
              </w:rPr>
            </w:pPr>
            <w:r>
              <w:rPr>
                <w:rFonts w:hint="eastAsia" w:ascii="宋体" w:hAnsi="宋体" w:cs="宋体"/>
                <w:color w:val="000000"/>
                <w:kern w:val="0"/>
              </w:rPr>
              <w:t>　</w:t>
            </w:r>
          </w:p>
        </w:tc>
      </w:tr>
      <w:tr w14:paraId="2515DD4F">
        <w:tblPrEx>
          <w:tblCellMar>
            <w:top w:w="0" w:type="dxa"/>
            <w:left w:w="108" w:type="dxa"/>
            <w:bottom w:w="0" w:type="dxa"/>
            <w:right w:w="108" w:type="dxa"/>
          </w:tblCellMar>
        </w:tblPrEx>
        <w:trPr>
          <w:trHeight w:val="499" w:hRule="atLeast"/>
        </w:trPr>
        <w:tc>
          <w:tcPr>
            <w:tcW w:w="979" w:type="pct"/>
            <w:tcBorders>
              <w:top w:val="nil"/>
              <w:left w:val="single" w:color="auto" w:sz="4" w:space="0"/>
              <w:bottom w:val="single" w:color="auto" w:sz="4" w:space="0"/>
              <w:right w:val="single" w:color="auto" w:sz="4" w:space="0"/>
            </w:tcBorders>
            <w:shd w:val="clear" w:color="auto" w:fill="auto"/>
            <w:vAlign w:val="center"/>
          </w:tcPr>
          <w:p w14:paraId="7BB6EA7A">
            <w:pPr>
              <w:widowControl/>
              <w:jc w:val="center"/>
              <w:rPr>
                <w:rFonts w:hint="eastAsia" w:ascii="宋体" w:hAnsi="宋体" w:cs="宋体"/>
                <w:color w:val="000000"/>
                <w:kern w:val="0"/>
              </w:rPr>
            </w:pPr>
            <w:r>
              <w:rPr>
                <w:rFonts w:hint="eastAsia" w:ascii="宋体" w:hAnsi="宋体" w:cs="宋体"/>
                <w:color w:val="000000"/>
                <w:kern w:val="0"/>
              </w:rPr>
              <w:t>联</w:t>
            </w:r>
            <w:r>
              <w:rPr>
                <w:rFonts w:ascii="宋体" w:hAnsi="宋体" w:cs="宋体"/>
                <w:color w:val="000000"/>
                <w:kern w:val="0"/>
              </w:rPr>
              <w:t xml:space="preserve"> </w:t>
            </w:r>
            <w:r>
              <w:rPr>
                <w:rFonts w:hint="eastAsia" w:ascii="宋体" w:hAnsi="宋体" w:cs="宋体"/>
                <w:color w:val="000000"/>
                <w:kern w:val="0"/>
              </w:rPr>
              <w:t>系</w:t>
            </w:r>
            <w:r>
              <w:rPr>
                <w:rFonts w:ascii="宋体" w:hAnsi="宋体" w:cs="宋体"/>
                <w:color w:val="000000"/>
                <w:kern w:val="0"/>
              </w:rPr>
              <w:t xml:space="preserve"> </w:t>
            </w:r>
            <w:r>
              <w:rPr>
                <w:rFonts w:hint="eastAsia" w:ascii="宋体" w:hAnsi="宋体" w:cs="宋体"/>
                <w:color w:val="000000"/>
                <w:kern w:val="0"/>
              </w:rPr>
              <w:t>人</w:t>
            </w:r>
          </w:p>
        </w:tc>
        <w:tc>
          <w:tcPr>
            <w:tcW w:w="830" w:type="pct"/>
            <w:tcBorders>
              <w:top w:val="nil"/>
              <w:left w:val="nil"/>
              <w:bottom w:val="single" w:color="auto" w:sz="4" w:space="0"/>
              <w:right w:val="single" w:color="auto" w:sz="4" w:space="0"/>
            </w:tcBorders>
            <w:shd w:val="clear" w:color="auto" w:fill="auto"/>
            <w:vAlign w:val="center"/>
          </w:tcPr>
          <w:p w14:paraId="334E480D">
            <w:pPr>
              <w:widowControl/>
              <w:jc w:val="center"/>
              <w:rPr>
                <w:rFonts w:hint="eastAsia" w:ascii="宋体" w:hAnsi="宋体" w:cs="宋体"/>
                <w:color w:val="000000"/>
                <w:kern w:val="0"/>
              </w:rPr>
            </w:pPr>
            <w:r>
              <w:rPr>
                <w:rFonts w:hint="eastAsia" w:ascii="宋体" w:hAnsi="宋体" w:cs="宋体"/>
                <w:color w:val="000000"/>
                <w:kern w:val="0"/>
              </w:rPr>
              <w:t>　</w:t>
            </w:r>
          </w:p>
        </w:tc>
        <w:tc>
          <w:tcPr>
            <w:tcW w:w="999" w:type="pct"/>
            <w:tcBorders>
              <w:top w:val="nil"/>
              <w:left w:val="nil"/>
              <w:bottom w:val="single" w:color="auto" w:sz="4" w:space="0"/>
              <w:right w:val="single" w:color="auto" w:sz="4" w:space="0"/>
            </w:tcBorders>
            <w:shd w:val="clear" w:color="auto" w:fill="auto"/>
            <w:vAlign w:val="center"/>
          </w:tcPr>
          <w:p w14:paraId="5D2EECC5">
            <w:pPr>
              <w:widowControl/>
              <w:jc w:val="center"/>
              <w:rPr>
                <w:rFonts w:hint="eastAsia" w:ascii="宋体" w:hAnsi="宋体" w:cs="宋体"/>
                <w:color w:val="000000"/>
                <w:kern w:val="0"/>
              </w:rPr>
            </w:pPr>
            <w:r>
              <w:rPr>
                <w:rFonts w:hint="eastAsia" w:ascii="宋体" w:hAnsi="宋体" w:cs="宋体"/>
                <w:color w:val="000000"/>
                <w:kern w:val="0"/>
              </w:rPr>
              <w:t>手</w:t>
            </w:r>
            <w:r>
              <w:rPr>
                <w:rFonts w:ascii="宋体" w:hAnsi="宋体" w:cs="宋体"/>
                <w:color w:val="000000"/>
                <w:kern w:val="0"/>
              </w:rPr>
              <w:t xml:space="preserve">  </w:t>
            </w:r>
            <w:r>
              <w:rPr>
                <w:rFonts w:hint="eastAsia" w:ascii="宋体" w:hAnsi="宋体" w:cs="宋体"/>
                <w:color w:val="000000"/>
                <w:kern w:val="0"/>
              </w:rPr>
              <w:t>机</w:t>
            </w:r>
          </w:p>
        </w:tc>
        <w:tc>
          <w:tcPr>
            <w:tcW w:w="2192" w:type="pct"/>
            <w:gridSpan w:val="2"/>
            <w:tcBorders>
              <w:top w:val="single" w:color="auto" w:sz="4" w:space="0"/>
              <w:left w:val="nil"/>
              <w:bottom w:val="single" w:color="auto" w:sz="4" w:space="0"/>
              <w:right w:val="single" w:color="auto" w:sz="4" w:space="0"/>
            </w:tcBorders>
            <w:shd w:val="clear" w:color="auto" w:fill="auto"/>
            <w:vAlign w:val="center"/>
          </w:tcPr>
          <w:p w14:paraId="6C3E176F">
            <w:pPr>
              <w:widowControl/>
              <w:jc w:val="center"/>
              <w:rPr>
                <w:rFonts w:hint="eastAsia" w:ascii="宋体" w:hAnsi="宋体" w:cs="宋体"/>
                <w:color w:val="000000"/>
                <w:kern w:val="0"/>
              </w:rPr>
            </w:pPr>
            <w:r>
              <w:rPr>
                <w:rFonts w:hint="eastAsia" w:ascii="宋体" w:hAnsi="宋体" w:cs="宋体"/>
                <w:color w:val="000000"/>
                <w:kern w:val="0"/>
              </w:rPr>
              <w:t>　</w:t>
            </w:r>
          </w:p>
        </w:tc>
      </w:tr>
      <w:tr w14:paraId="7FAABAA8">
        <w:tblPrEx>
          <w:tblCellMar>
            <w:top w:w="0" w:type="dxa"/>
            <w:left w:w="108" w:type="dxa"/>
            <w:bottom w:w="0" w:type="dxa"/>
            <w:right w:w="108" w:type="dxa"/>
          </w:tblCellMar>
        </w:tblPrEx>
        <w:trPr>
          <w:trHeight w:val="499" w:hRule="atLeast"/>
        </w:trPr>
        <w:tc>
          <w:tcPr>
            <w:tcW w:w="979" w:type="pct"/>
            <w:tcBorders>
              <w:top w:val="nil"/>
              <w:left w:val="single" w:color="auto" w:sz="4" w:space="0"/>
              <w:bottom w:val="single" w:color="auto" w:sz="4" w:space="0"/>
              <w:right w:val="single" w:color="auto" w:sz="4" w:space="0"/>
            </w:tcBorders>
            <w:shd w:val="clear" w:color="auto" w:fill="auto"/>
            <w:vAlign w:val="center"/>
          </w:tcPr>
          <w:p w14:paraId="52D7ED66">
            <w:pPr>
              <w:widowControl/>
              <w:jc w:val="center"/>
              <w:rPr>
                <w:rFonts w:hint="eastAsia" w:ascii="宋体" w:hAnsi="宋体" w:cs="宋体"/>
                <w:color w:val="000000"/>
                <w:kern w:val="0"/>
              </w:rPr>
            </w:pPr>
            <w:r>
              <w:rPr>
                <w:rFonts w:hint="eastAsia" w:ascii="宋体" w:hAnsi="宋体" w:cs="宋体"/>
                <w:color w:val="000000"/>
                <w:kern w:val="0"/>
              </w:rPr>
              <w:t>电源证书</w:t>
            </w:r>
          </w:p>
        </w:tc>
        <w:tc>
          <w:tcPr>
            <w:tcW w:w="830" w:type="pct"/>
            <w:tcBorders>
              <w:top w:val="nil"/>
              <w:left w:val="nil"/>
              <w:bottom w:val="single" w:color="auto" w:sz="4" w:space="0"/>
              <w:right w:val="single" w:color="auto" w:sz="4" w:space="0"/>
            </w:tcBorders>
            <w:shd w:val="clear" w:color="auto" w:fill="auto"/>
            <w:vAlign w:val="center"/>
          </w:tcPr>
          <w:p w14:paraId="40BB49C1">
            <w:pPr>
              <w:widowControl/>
              <w:jc w:val="center"/>
              <w:rPr>
                <w:rFonts w:hint="eastAsia" w:ascii="宋体" w:hAnsi="宋体" w:cs="宋体"/>
                <w:color w:val="000000"/>
                <w:kern w:val="0"/>
              </w:rPr>
            </w:pPr>
            <w:r>
              <w:rPr>
                <w:rFonts w:hint="eastAsia" w:ascii="宋体" w:hAnsi="宋体" w:cs="宋体"/>
                <w:color w:val="000000"/>
                <w:kern w:val="0"/>
              </w:rPr>
              <w:t>能力等级</w:t>
            </w:r>
          </w:p>
        </w:tc>
        <w:tc>
          <w:tcPr>
            <w:tcW w:w="999" w:type="pct"/>
            <w:tcBorders>
              <w:top w:val="single" w:color="auto" w:sz="4" w:space="0"/>
              <w:left w:val="nil"/>
              <w:bottom w:val="single" w:color="auto" w:sz="4" w:space="0"/>
              <w:right w:val="single" w:color="auto" w:sz="4" w:space="0"/>
            </w:tcBorders>
            <w:shd w:val="clear" w:color="auto" w:fill="auto"/>
            <w:vAlign w:val="center"/>
          </w:tcPr>
          <w:p w14:paraId="6C0959F0">
            <w:pPr>
              <w:widowControl/>
              <w:jc w:val="center"/>
              <w:rPr>
                <w:rFonts w:hint="eastAsia" w:ascii="宋体" w:hAnsi="宋体" w:cs="宋体"/>
                <w:color w:val="000000"/>
                <w:kern w:val="0"/>
              </w:rPr>
            </w:pPr>
            <w:r>
              <w:rPr>
                <w:rFonts w:hint="eastAsia" w:ascii="宋体" w:hAnsi="宋体" w:cs="宋体"/>
                <w:color w:val="000000"/>
                <w:kern w:val="0"/>
              </w:rPr>
              <w:t>　</w:t>
            </w:r>
          </w:p>
        </w:tc>
        <w:tc>
          <w:tcPr>
            <w:tcW w:w="998" w:type="pct"/>
            <w:tcBorders>
              <w:top w:val="nil"/>
              <w:left w:val="nil"/>
              <w:bottom w:val="single" w:color="auto" w:sz="4" w:space="0"/>
              <w:right w:val="single" w:color="auto" w:sz="4" w:space="0"/>
            </w:tcBorders>
            <w:shd w:val="clear" w:color="auto" w:fill="auto"/>
            <w:vAlign w:val="center"/>
          </w:tcPr>
          <w:p w14:paraId="3DCC2A73">
            <w:pPr>
              <w:widowControl/>
              <w:jc w:val="center"/>
              <w:rPr>
                <w:rFonts w:hint="eastAsia" w:ascii="宋体" w:hAnsi="宋体" w:cs="宋体"/>
                <w:color w:val="000000"/>
                <w:kern w:val="0"/>
              </w:rPr>
            </w:pPr>
            <w:r>
              <w:rPr>
                <w:rFonts w:hint="eastAsia" w:ascii="宋体" w:hAnsi="宋体" w:cs="宋体"/>
                <w:color w:val="000000"/>
                <w:kern w:val="0"/>
              </w:rPr>
              <w:t>证书编号</w:t>
            </w:r>
          </w:p>
        </w:tc>
        <w:tc>
          <w:tcPr>
            <w:tcW w:w="1194" w:type="pct"/>
            <w:tcBorders>
              <w:top w:val="nil"/>
              <w:left w:val="nil"/>
              <w:bottom w:val="single" w:color="auto" w:sz="4" w:space="0"/>
              <w:right w:val="single" w:color="auto" w:sz="4" w:space="0"/>
            </w:tcBorders>
            <w:shd w:val="clear" w:color="auto" w:fill="auto"/>
            <w:vAlign w:val="center"/>
          </w:tcPr>
          <w:p w14:paraId="5C8544BC">
            <w:pPr>
              <w:widowControl/>
              <w:jc w:val="center"/>
              <w:rPr>
                <w:rFonts w:hint="eastAsia" w:ascii="宋体" w:hAnsi="宋体" w:cs="宋体"/>
                <w:color w:val="000000"/>
                <w:kern w:val="0"/>
              </w:rPr>
            </w:pPr>
            <w:r>
              <w:rPr>
                <w:rFonts w:hint="eastAsia" w:ascii="宋体" w:hAnsi="宋体" w:cs="宋体"/>
                <w:color w:val="000000"/>
                <w:kern w:val="0"/>
              </w:rPr>
              <w:t>　</w:t>
            </w:r>
          </w:p>
        </w:tc>
      </w:tr>
      <w:tr w14:paraId="571CBE1D">
        <w:tblPrEx>
          <w:tblCellMar>
            <w:top w:w="0" w:type="dxa"/>
            <w:left w:w="108" w:type="dxa"/>
            <w:bottom w:w="0" w:type="dxa"/>
            <w:right w:w="108" w:type="dxa"/>
          </w:tblCellMar>
        </w:tblPrEx>
        <w:trPr>
          <w:trHeight w:val="499" w:hRule="atLeast"/>
        </w:trPr>
        <w:tc>
          <w:tcPr>
            <w:tcW w:w="979" w:type="pct"/>
            <w:tcBorders>
              <w:top w:val="nil"/>
              <w:left w:val="single" w:color="auto" w:sz="4" w:space="0"/>
              <w:bottom w:val="single" w:color="auto" w:sz="4" w:space="0"/>
              <w:right w:val="single" w:color="auto" w:sz="4" w:space="0"/>
            </w:tcBorders>
            <w:shd w:val="clear" w:color="auto" w:fill="auto"/>
            <w:vAlign w:val="center"/>
          </w:tcPr>
          <w:p w14:paraId="53C7C17B">
            <w:pPr>
              <w:widowControl/>
              <w:jc w:val="center"/>
              <w:rPr>
                <w:rFonts w:hint="eastAsia" w:ascii="宋体" w:hAnsi="宋体" w:cs="宋体"/>
                <w:color w:val="000000"/>
                <w:kern w:val="0"/>
              </w:rPr>
            </w:pPr>
            <w:r>
              <w:rPr>
                <w:rFonts w:hint="eastAsia" w:ascii="宋体" w:hAnsi="宋体" w:cs="宋体"/>
                <w:color w:val="000000"/>
                <w:kern w:val="0"/>
              </w:rPr>
              <w:t>电网证书</w:t>
            </w:r>
          </w:p>
        </w:tc>
        <w:tc>
          <w:tcPr>
            <w:tcW w:w="830" w:type="pct"/>
            <w:tcBorders>
              <w:top w:val="nil"/>
              <w:left w:val="nil"/>
              <w:bottom w:val="single" w:color="auto" w:sz="4" w:space="0"/>
              <w:right w:val="single" w:color="auto" w:sz="4" w:space="0"/>
            </w:tcBorders>
            <w:shd w:val="clear" w:color="auto" w:fill="auto"/>
            <w:vAlign w:val="center"/>
          </w:tcPr>
          <w:p w14:paraId="31566EAA">
            <w:pPr>
              <w:widowControl/>
              <w:jc w:val="center"/>
              <w:rPr>
                <w:rFonts w:hint="eastAsia" w:ascii="宋体" w:hAnsi="宋体" w:cs="宋体"/>
                <w:color w:val="000000"/>
                <w:kern w:val="0"/>
              </w:rPr>
            </w:pPr>
            <w:r>
              <w:rPr>
                <w:rFonts w:hint="eastAsia" w:ascii="宋体" w:hAnsi="宋体" w:cs="宋体"/>
                <w:color w:val="000000"/>
                <w:kern w:val="0"/>
              </w:rPr>
              <w:t>能力等级</w:t>
            </w:r>
          </w:p>
        </w:tc>
        <w:tc>
          <w:tcPr>
            <w:tcW w:w="999" w:type="pct"/>
            <w:tcBorders>
              <w:top w:val="single" w:color="auto" w:sz="4" w:space="0"/>
              <w:left w:val="nil"/>
              <w:bottom w:val="single" w:color="auto" w:sz="4" w:space="0"/>
              <w:right w:val="single" w:color="auto" w:sz="4" w:space="0"/>
            </w:tcBorders>
            <w:shd w:val="clear" w:color="auto" w:fill="auto"/>
            <w:vAlign w:val="center"/>
          </w:tcPr>
          <w:p w14:paraId="5BE04793">
            <w:pPr>
              <w:widowControl/>
              <w:jc w:val="center"/>
              <w:rPr>
                <w:rFonts w:hint="eastAsia" w:ascii="宋体" w:hAnsi="宋体" w:cs="宋体"/>
                <w:color w:val="000000"/>
                <w:kern w:val="0"/>
              </w:rPr>
            </w:pPr>
            <w:r>
              <w:rPr>
                <w:rFonts w:hint="eastAsia" w:ascii="宋体" w:hAnsi="宋体" w:cs="宋体"/>
                <w:color w:val="000000"/>
                <w:kern w:val="0"/>
              </w:rPr>
              <w:t>　</w:t>
            </w:r>
          </w:p>
        </w:tc>
        <w:tc>
          <w:tcPr>
            <w:tcW w:w="998" w:type="pct"/>
            <w:tcBorders>
              <w:top w:val="nil"/>
              <w:left w:val="nil"/>
              <w:bottom w:val="single" w:color="auto" w:sz="4" w:space="0"/>
              <w:right w:val="single" w:color="auto" w:sz="4" w:space="0"/>
            </w:tcBorders>
            <w:shd w:val="clear" w:color="auto" w:fill="auto"/>
            <w:vAlign w:val="center"/>
          </w:tcPr>
          <w:p w14:paraId="4626A7BF">
            <w:pPr>
              <w:widowControl/>
              <w:jc w:val="center"/>
              <w:rPr>
                <w:rFonts w:hint="eastAsia" w:ascii="宋体" w:hAnsi="宋体" w:cs="宋体"/>
                <w:color w:val="000000"/>
                <w:kern w:val="0"/>
              </w:rPr>
            </w:pPr>
            <w:r>
              <w:rPr>
                <w:rFonts w:hint="eastAsia" w:ascii="宋体" w:hAnsi="宋体" w:cs="宋体"/>
                <w:color w:val="000000"/>
                <w:kern w:val="0"/>
              </w:rPr>
              <w:t>证书编号</w:t>
            </w:r>
          </w:p>
        </w:tc>
        <w:tc>
          <w:tcPr>
            <w:tcW w:w="1194" w:type="pct"/>
            <w:tcBorders>
              <w:top w:val="nil"/>
              <w:left w:val="nil"/>
              <w:bottom w:val="single" w:color="auto" w:sz="4" w:space="0"/>
              <w:right w:val="single" w:color="auto" w:sz="4" w:space="0"/>
            </w:tcBorders>
            <w:shd w:val="clear" w:color="auto" w:fill="auto"/>
            <w:vAlign w:val="center"/>
          </w:tcPr>
          <w:p w14:paraId="53FE1FF4">
            <w:pPr>
              <w:widowControl/>
              <w:jc w:val="center"/>
              <w:rPr>
                <w:rFonts w:hint="eastAsia" w:ascii="宋体" w:hAnsi="宋体" w:cs="宋体"/>
                <w:color w:val="000000"/>
                <w:kern w:val="0"/>
              </w:rPr>
            </w:pPr>
            <w:r>
              <w:rPr>
                <w:rFonts w:hint="eastAsia" w:ascii="宋体" w:hAnsi="宋体" w:cs="宋体"/>
                <w:color w:val="000000"/>
                <w:kern w:val="0"/>
              </w:rPr>
              <w:t>　</w:t>
            </w:r>
          </w:p>
        </w:tc>
      </w:tr>
      <w:tr w14:paraId="7CE53108">
        <w:tblPrEx>
          <w:tblCellMar>
            <w:top w:w="0" w:type="dxa"/>
            <w:left w:w="108" w:type="dxa"/>
            <w:bottom w:w="0" w:type="dxa"/>
            <w:right w:w="108" w:type="dxa"/>
          </w:tblCellMar>
        </w:tblPrEx>
        <w:trPr>
          <w:trHeight w:val="499" w:hRule="atLeast"/>
        </w:trPr>
        <w:tc>
          <w:tcPr>
            <w:tcW w:w="979" w:type="pct"/>
            <w:tcBorders>
              <w:top w:val="nil"/>
              <w:left w:val="single" w:color="auto" w:sz="4" w:space="0"/>
              <w:bottom w:val="single" w:color="auto" w:sz="4" w:space="0"/>
              <w:right w:val="single" w:color="auto" w:sz="4" w:space="0"/>
            </w:tcBorders>
            <w:shd w:val="clear" w:color="auto" w:fill="auto"/>
            <w:vAlign w:val="center"/>
          </w:tcPr>
          <w:p w14:paraId="04B63CA6">
            <w:pPr>
              <w:widowControl/>
              <w:jc w:val="center"/>
              <w:rPr>
                <w:rFonts w:hint="eastAsia" w:ascii="宋体" w:hAnsi="宋体" w:cs="宋体"/>
                <w:b/>
                <w:bCs/>
                <w:color w:val="000000"/>
                <w:kern w:val="0"/>
              </w:rPr>
            </w:pPr>
            <w:r>
              <w:rPr>
                <w:rFonts w:hint="eastAsia" w:ascii="宋体" w:hAnsi="宋体" w:cs="宋体"/>
                <w:b/>
                <w:bCs/>
                <w:color w:val="000000"/>
                <w:kern w:val="0"/>
              </w:rPr>
              <w:t>变更事项</w:t>
            </w:r>
          </w:p>
        </w:tc>
        <w:tc>
          <w:tcPr>
            <w:tcW w:w="1829" w:type="pct"/>
            <w:gridSpan w:val="2"/>
            <w:tcBorders>
              <w:top w:val="single" w:color="auto" w:sz="4" w:space="0"/>
              <w:left w:val="nil"/>
              <w:bottom w:val="single" w:color="auto" w:sz="4" w:space="0"/>
              <w:right w:val="single" w:color="auto" w:sz="4" w:space="0"/>
            </w:tcBorders>
            <w:shd w:val="clear" w:color="auto" w:fill="auto"/>
            <w:vAlign w:val="center"/>
          </w:tcPr>
          <w:p w14:paraId="5E41652C">
            <w:pPr>
              <w:widowControl/>
              <w:jc w:val="center"/>
              <w:rPr>
                <w:rFonts w:hint="eastAsia" w:ascii="宋体" w:hAnsi="宋体" w:cs="宋体"/>
                <w:b/>
                <w:bCs/>
                <w:color w:val="000000"/>
                <w:kern w:val="0"/>
              </w:rPr>
            </w:pPr>
            <w:r>
              <w:rPr>
                <w:rFonts w:hint="eastAsia" w:ascii="宋体" w:hAnsi="宋体" w:cs="宋体"/>
                <w:b/>
                <w:bCs/>
                <w:color w:val="000000"/>
                <w:kern w:val="0"/>
              </w:rPr>
              <w:t>变更前</w:t>
            </w:r>
          </w:p>
        </w:tc>
        <w:tc>
          <w:tcPr>
            <w:tcW w:w="2192" w:type="pct"/>
            <w:gridSpan w:val="2"/>
            <w:tcBorders>
              <w:top w:val="single" w:color="auto" w:sz="4" w:space="0"/>
              <w:left w:val="nil"/>
              <w:bottom w:val="single" w:color="auto" w:sz="4" w:space="0"/>
              <w:right w:val="single" w:color="auto" w:sz="4" w:space="0"/>
            </w:tcBorders>
            <w:shd w:val="clear" w:color="auto" w:fill="auto"/>
            <w:vAlign w:val="center"/>
          </w:tcPr>
          <w:p w14:paraId="0DD34405">
            <w:pPr>
              <w:widowControl/>
              <w:jc w:val="center"/>
              <w:rPr>
                <w:rFonts w:hint="eastAsia" w:ascii="宋体" w:hAnsi="宋体" w:cs="宋体"/>
                <w:b/>
                <w:bCs/>
                <w:color w:val="000000"/>
                <w:kern w:val="0"/>
              </w:rPr>
            </w:pPr>
            <w:r>
              <w:rPr>
                <w:rFonts w:hint="eastAsia" w:ascii="宋体" w:hAnsi="宋体" w:cs="宋体"/>
                <w:b/>
                <w:bCs/>
                <w:color w:val="000000"/>
                <w:kern w:val="0"/>
              </w:rPr>
              <w:t>变更后</w:t>
            </w:r>
          </w:p>
        </w:tc>
      </w:tr>
      <w:tr w14:paraId="3EC8CDC5">
        <w:tblPrEx>
          <w:tblCellMar>
            <w:top w:w="0" w:type="dxa"/>
            <w:left w:w="108" w:type="dxa"/>
            <w:bottom w:w="0" w:type="dxa"/>
            <w:right w:w="108" w:type="dxa"/>
          </w:tblCellMar>
        </w:tblPrEx>
        <w:trPr>
          <w:trHeight w:val="499" w:hRule="atLeast"/>
        </w:trPr>
        <w:tc>
          <w:tcPr>
            <w:tcW w:w="979" w:type="pct"/>
            <w:tcBorders>
              <w:top w:val="nil"/>
              <w:left w:val="single" w:color="auto" w:sz="4" w:space="0"/>
              <w:bottom w:val="single" w:color="auto" w:sz="4" w:space="0"/>
              <w:right w:val="single" w:color="auto" w:sz="4" w:space="0"/>
            </w:tcBorders>
            <w:shd w:val="clear" w:color="auto" w:fill="auto"/>
            <w:vAlign w:val="center"/>
          </w:tcPr>
          <w:p w14:paraId="7F96E91A">
            <w:pPr>
              <w:widowControl/>
              <w:jc w:val="center"/>
              <w:rPr>
                <w:rFonts w:hint="eastAsia" w:ascii="宋体" w:hAnsi="宋体" w:cs="宋体"/>
                <w:color w:val="000000"/>
                <w:kern w:val="0"/>
              </w:rPr>
            </w:pPr>
            <w:r>
              <w:rPr>
                <w:rFonts w:hint="eastAsia" w:ascii="宋体" w:hAnsi="宋体" w:cs="宋体"/>
                <w:color w:val="000000"/>
                <w:kern w:val="0"/>
              </w:rPr>
              <w:t>公司名称</w:t>
            </w:r>
          </w:p>
        </w:tc>
        <w:tc>
          <w:tcPr>
            <w:tcW w:w="1829" w:type="pct"/>
            <w:gridSpan w:val="2"/>
            <w:tcBorders>
              <w:top w:val="single" w:color="auto" w:sz="4" w:space="0"/>
              <w:left w:val="nil"/>
              <w:bottom w:val="single" w:color="auto" w:sz="4" w:space="0"/>
              <w:right w:val="single" w:color="auto" w:sz="4" w:space="0"/>
            </w:tcBorders>
            <w:shd w:val="clear" w:color="auto" w:fill="auto"/>
            <w:vAlign w:val="center"/>
          </w:tcPr>
          <w:p w14:paraId="5B798B8C">
            <w:pPr>
              <w:widowControl/>
              <w:jc w:val="center"/>
              <w:rPr>
                <w:rFonts w:hint="eastAsia" w:ascii="宋体" w:hAnsi="宋体" w:cs="宋体"/>
                <w:color w:val="000000"/>
                <w:kern w:val="0"/>
              </w:rPr>
            </w:pPr>
            <w:r>
              <w:rPr>
                <w:rFonts w:hint="eastAsia" w:ascii="宋体" w:hAnsi="宋体" w:cs="宋体"/>
                <w:color w:val="000000"/>
                <w:kern w:val="0"/>
              </w:rPr>
              <w:t>　</w:t>
            </w:r>
          </w:p>
        </w:tc>
        <w:tc>
          <w:tcPr>
            <w:tcW w:w="2192" w:type="pct"/>
            <w:gridSpan w:val="2"/>
            <w:tcBorders>
              <w:top w:val="single" w:color="auto" w:sz="4" w:space="0"/>
              <w:left w:val="nil"/>
              <w:bottom w:val="single" w:color="auto" w:sz="4" w:space="0"/>
              <w:right w:val="single" w:color="auto" w:sz="4" w:space="0"/>
            </w:tcBorders>
            <w:shd w:val="clear" w:color="auto" w:fill="auto"/>
            <w:vAlign w:val="center"/>
          </w:tcPr>
          <w:p w14:paraId="60EB527F">
            <w:pPr>
              <w:widowControl/>
              <w:jc w:val="center"/>
              <w:rPr>
                <w:rFonts w:hint="eastAsia" w:ascii="宋体" w:hAnsi="宋体" w:cs="宋体"/>
                <w:color w:val="000000"/>
                <w:kern w:val="0"/>
              </w:rPr>
            </w:pPr>
            <w:r>
              <w:rPr>
                <w:rFonts w:hint="eastAsia" w:ascii="宋体" w:hAnsi="宋体" w:cs="宋体"/>
                <w:color w:val="000000"/>
                <w:kern w:val="0"/>
              </w:rPr>
              <w:t>　</w:t>
            </w:r>
          </w:p>
        </w:tc>
      </w:tr>
      <w:tr w14:paraId="38F5B738">
        <w:tblPrEx>
          <w:tblCellMar>
            <w:top w:w="0" w:type="dxa"/>
            <w:left w:w="108" w:type="dxa"/>
            <w:bottom w:w="0" w:type="dxa"/>
            <w:right w:w="108" w:type="dxa"/>
          </w:tblCellMar>
        </w:tblPrEx>
        <w:trPr>
          <w:trHeight w:val="499" w:hRule="atLeast"/>
        </w:trPr>
        <w:tc>
          <w:tcPr>
            <w:tcW w:w="979" w:type="pct"/>
            <w:tcBorders>
              <w:top w:val="nil"/>
              <w:left w:val="single" w:color="auto" w:sz="4" w:space="0"/>
              <w:bottom w:val="single" w:color="auto" w:sz="4" w:space="0"/>
              <w:right w:val="single" w:color="auto" w:sz="4" w:space="0"/>
            </w:tcBorders>
            <w:shd w:val="clear" w:color="auto" w:fill="auto"/>
            <w:vAlign w:val="center"/>
          </w:tcPr>
          <w:p w14:paraId="388ACD2B">
            <w:pPr>
              <w:widowControl/>
              <w:jc w:val="center"/>
              <w:rPr>
                <w:rFonts w:hint="eastAsia" w:ascii="宋体" w:hAnsi="宋体" w:cs="宋体"/>
                <w:color w:val="000000"/>
                <w:kern w:val="0"/>
              </w:rPr>
            </w:pPr>
            <w:r>
              <w:rPr>
                <w:rFonts w:hint="eastAsia" w:ascii="宋体" w:hAnsi="宋体" w:cs="宋体"/>
                <w:color w:val="000000"/>
                <w:kern w:val="0"/>
              </w:rPr>
              <w:t>注册地址</w:t>
            </w:r>
          </w:p>
        </w:tc>
        <w:tc>
          <w:tcPr>
            <w:tcW w:w="1829" w:type="pct"/>
            <w:gridSpan w:val="2"/>
            <w:tcBorders>
              <w:top w:val="single" w:color="auto" w:sz="4" w:space="0"/>
              <w:left w:val="nil"/>
              <w:bottom w:val="single" w:color="auto" w:sz="4" w:space="0"/>
              <w:right w:val="single" w:color="auto" w:sz="4" w:space="0"/>
            </w:tcBorders>
            <w:shd w:val="clear" w:color="auto" w:fill="auto"/>
            <w:vAlign w:val="center"/>
          </w:tcPr>
          <w:p w14:paraId="3FEDB2DA">
            <w:pPr>
              <w:widowControl/>
              <w:jc w:val="center"/>
              <w:rPr>
                <w:rFonts w:hint="eastAsia" w:ascii="宋体" w:hAnsi="宋体" w:cs="宋体"/>
                <w:color w:val="000000"/>
                <w:kern w:val="0"/>
              </w:rPr>
            </w:pPr>
            <w:r>
              <w:rPr>
                <w:rFonts w:hint="eastAsia" w:ascii="宋体" w:hAnsi="宋体" w:cs="宋体"/>
                <w:color w:val="000000"/>
                <w:kern w:val="0"/>
              </w:rPr>
              <w:t>　</w:t>
            </w:r>
          </w:p>
        </w:tc>
        <w:tc>
          <w:tcPr>
            <w:tcW w:w="2192" w:type="pct"/>
            <w:gridSpan w:val="2"/>
            <w:tcBorders>
              <w:top w:val="single" w:color="auto" w:sz="4" w:space="0"/>
              <w:left w:val="nil"/>
              <w:bottom w:val="single" w:color="auto" w:sz="4" w:space="0"/>
              <w:right w:val="single" w:color="auto" w:sz="4" w:space="0"/>
            </w:tcBorders>
            <w:shd w:val="clear" w:color="auto" w:fill="auto"/>
            <w:vAlign w:val="center"/>
          </w:tcPr>
          <w:p w14:paraId="1CF332EF">
            <w:pPr>
              <w:widowControl/>
              <w:jc w:val="center"/>
              <w:rPr>
                <w:rFonts w:hint="eastAsia" w:ascii="宋体" w:hAnsi="宋体" w:cs="宋体"/>
                <w:color w:val="000000"/>
                <w:kern w:val="0"/>
              </w:rPr>
            </w:pPr>
            <w:r>
              <w:rPr>
                <w:rFonts w:hint="eastAsia" w:ascii="宋体" w:hAnsi="宋体" w:cs="宋体"/>
                <w:color w:val="000000"/>
                <w:kern w:val="0"/>
              </w:rPr>
              <w:t>　</w:t>
            </w:r>
          </w:p>
        </w:tc>
      </w:tr>
      <w:tr w14:paraId="36ECB379">
        <w:tblPrEx>
          <w:tblCellMar>
            <w:top w:w="0" w:type="dxa"/>
            <w:left w:w="108" w:type="dxa"/>
            <w:bottom w:w="0" w:type="dxa"/>
            <w:right w:w="108" w:type="dxa"/>
          </w:tblCellMar>
        </w:tblPrEx>
        <w:trPr>
          <w:trHeight w:val="499" w:hRule="atLeast"/>
        </w:trPr>
        <w:tc>
          <w:tcPr>
            <w:tcW w:w="979" w:type="pct"/>
            <w:tcBorders>
              <w:top w:val="nil"/>
              <w:left w:val="single" w:color="auto" w:sz="4" w:space="0"/>
              <w:bottom w:val="single" w:color="auto" w:sz="4" w:space="0"/>
              <w:right w:val="single" w:color="auto" w:sz="4" w:space="0"/>
            </w:tcBorders>
            <w:shd w:val="clear" w:color="auto" w:fill="auto"/>
            <w:vAlign w:val="center"/>
          </w:tcPr>
          <w:p w14:paraId="4582A241">
            <w:pPr>
              <w:widowControl/>
              <w:jc w:val="center"/>
              <w:rPr>
                <w:rFonts w:hint="eastAsia" w:ascii="宋体" w:hAnsi="宋体" w:cs="宋体"/>
                <w:color w:val="000000"/>
                <w:kern w:val="0"/>
              </w:rPr>
            </w:pPr>
            <w:r>
              <w:rPr>
                <w:rFonts w:hint="eastAsia" w:ascii="宋体" w:hAnsi="宋体" w:cs="宋体"/>
                <w:color w:val="000000"/>
                <w:kern w:val="0"/>
              </w:rPr>
              <w:t>法定代表人</w:t>
            </w:r>
          </w:p>
        </w:tc>
        <w:tc>
          <w:tcPr>
            <w:tcW w:w="1829" w:type="pct"/>
            <w:gridSpan w:val="2"/>
            <w:tcBorders>
              <w:top w:val="single" w:color="auto" w:sz="4" w:space="0"/>
              <w:left w:val="nil"/>
              <w:bottom w:val="single" w:color="auto" w:sz="4" w:space="0"/>
              <w:right w:val="single" w:color="auto" w:sz="4" w:space="0"/>
            </w:tcBorders>
            <w:shd w:val="clear" w:color="auto" w:fill="auto"/>
            <w:vAlign w:val="center"/>
          </w:tcPr>
          <w:p w14:paraId="3F977952">
            <w:pPr>
              <w:widowControl/>
              <w:jc w:val="center"/>
              <w:rPr>
                <w:rFonts w:hint="eastAsia" w:ascii="宋体" w:hAnsi="宋体" w:cs="宋体"/>
                <w:color w:val="000000"/>
                <w:kern w:val="0"/>
              </w:rPr>
            </w:pPr>
            <w:r>
              <w:rPr>
                <w:rFonts w:hint="eastAsia" w:ascii="宋体" w:hAnsi="宋体" w:cs="宋体"/>
                <w:color w:val="000000"/>
                <w:kern w:val="0"/>
              </w:rPr>
              <w:t>　</w:t>
            </w:r>
          </w:p>
        </w:tc>
        <w:tc>
          <w:tcPr>
            <w:tcW w:w="2192" w:type="pct"/>
            <w:gridSpan w:val="2"/>
            <w:tcBorders>
              <w:top w:val="single" w:color="auto" w:sz="4" w:space="0"/>
              <w:left w:val="nil"/>
              <w:bottom w:val="single" w:color="auto" w:sz="4" w:space="0"/>
              <w:right w:val="single" w:color="auto" w:sz="4" w:space="0"/>
            </w:tcBorders>
            <w:shd w:val="clear" w:color="auto" w:fill="auto"/>
            <w:vAlign w:val="center"/>
          </w:tcPr>
          <w:p w14:paraId="3116133C">
            <w:pPr>
              <w:widowControl/>
              <w:jc w:val="center"/>
              <w:rPr>
                <w:rFonts w:hint="eastAsia" w:ascii="宋体" w:hAnsi="宋体" w:cs="宋体"/>
                <w:color w:val="000000"/>
                <w:kern w:val="0"/>
              </w:rPr>
            </w:pPr>
            <w:r>
              <w:rPr>
                <w:rFonts w:hint="eastAsia" w:ascii="宋体" w:hAnsi="宋体" w:cs="宋体"/>
                <w:color w:val="000000"/>
                <w:kern w:val="0"/>
              </w:rPr>
              <w:t>　</w:t>
            </w:r>
          </w:p>
        </w:tc>
      </w:tr>
      <w:tr w14:paraId="4A922CDE">
        <w:tblPrEx>
          <w:tblCellMar>
            <w:top w:w="0" w:type="dxa"/>
            <w:left w:w="108" w:type="dxa"/>
            <w:bottom w:w="0" w:type="dxa"/>
            <w:right w:w="108" w:type="dxa"/>
          </w:tblCellMar>
        </w:tblPrEx>
        <w:trPr>
          <w:trHeight w:val="499" w:hRule="atLeast"/>
        </w:trPr>
        <w:tc>
          <w:tcPr>
            <w:tcW w:w="979" w:type="pct"/>
            <w:tcBorders>
              <w:top w:val="nil"/>
              <w:left w:val="single" w:color="auto" w:sz="4" w:space="0"/>
              <w:bottom w:val="single" w:color="auto" w:sz="4" w:space="0"/>
              <w:right w:val="single" w:color="auto" w:sz="4" w:space="0"/>
            </w:tcBorders>
            <w:shd w:val="clear" w:color="auto" w:fill="auto"/>
            <w:vAlign w:val="center"/>
          </w:tcPr>
          <w:p w14:paraId="31ADF828">
            <w:pPr>
              <w:widowControl/>
              <w:jc w:val="center"/>
              <w:rPr>
                <w:rFonts w:hint="eastAsia" w:ascii="宋体" w:hAnsi="宋体" w:cs="宋体"/>
                <w:color w:val="000000"/>
                <w:kern w:val="0"/>
              </w:rPr>
            </w:pPr>
            <w:r>
              <w:rPr>
                <w:rFonts w:hint="eastAsia" w:ascii="宋体" w:hAnsi="宋体" w:cs="宋体"/>
                <w:color w:val="000000"/>
                <w:kern w:val="0"/>
              </w:rPr>
              <w:t>技术负责人</w:t>
            </w:r>
          </w:p>
        </w:tc>
        <w:tc>
          <w:tcPr>
            <w:tcW w:w="1829" w:type="pct"/>
            <w:gridSpan w:val="2"/>
            <w:tcBorders>
              <w:top w:val="single" w:color="auto" w:sz="4" w:space="0"/>
              <w:left w:val="nil"/>
              <w:bottom w:val="single" w:color="auto" w:sz="4" w:space="0"/>
              <w:right w:val="single" w:color="auto" w:sz="4" w:space="0"/>
            </w:tcBorders>
            <w:shd w:val="clear" w:color="auto" w:fill="auto"/>
            <w:vAlign w:val="center"/>
          </w:tcPr>
          <w:p w14:paraId="7A15F024">
            <w:pPr>
              <w:widowControl/>
              <w:jc w:val="center"/>
              <w:rPr>
                <w:rFonts w:hint="eastAsia" w:ascii="宋体" w:hAnsi="宋体" w:cs="宋体"/>
                <w:color w:val="000000"/>
                <w:kern w:val="0"/>
              </w:rPr>
            </w:pPr>
            <w:r>
              <w:rPr>
                <w:rFonts w:hint="eastAsia" w:ascii="宋体" w:hAnsi="宋体" w:cs="宋体"/>
                <w:color w:val="000000"/>
                <w:kern w:val="0"/>
              </w:rPr>
              <w:t>　</w:t>
            </w:r>
          </w:p>
        </w:tc>
        <w:tc>
          <w:tcPr>
            <w:tcW w:w="2192" w:type="pct"/>
            <w:gridSpan w:val="2"/>
            <w:tcBorders>
              <w:top w:val="single" w:color="auto" w:sz="4" w:space="0"/>
              <w:left w:val="nil"/>
              <w:bottom w:val="single" w:color="auto" w:sz="4" w:space="0"/>
              <w:right w:val="single" w:color="auto" w:sz="4" w:space="0"/>
            </w:tcBorders>
            <w:shd w:val="clear" w:color="auto" w:fill="auto"/>
            <w:vAlign w:val="center"/>
          </w:tcPr>
          <w:p w14:paraId="36AA9E93">
            <w:pPr>
              <w:widowControl/>
              <w:jc w:val="center"/>
              <w:rPr>
                <w:rFonts w:hint="eastAsia" w:ascii="宋体" w:hAnsi="宋体" w:cs="宋体"/>
                <w:color w:val="000000"/>
                <w:kern w:val="0"/>
              </w:rPr>
            </w:pPr>
            <w:r>
              <w:rPr>
                <w:rFonts w:hint="eastAsia" w:ascii="宋体" w:hAnsi="宋体" w:cs="宋体"/>
                <w:color w:val="000000"/>
                <w:kern w:val="0"/>
              </w:rPr>
              <w:t>　</w:t>
            </w:r>
          </w:p>
        </w:tc>
      </w:tr>
      <w:tr w14:paraId="29DCC870">
        <w:tblPrEx>
          <w:tblCellMar>
            <w:top w:w="0" w:type="dxa"/>
            <w:left w:w="108" w:type="dxa"/>
            <w:bottom w:w="0" w:type="dxa"/>
            <w:right w:w="108" w:type="dxa"/>
          </w:tblCellMar>
        </w:tblPrEx>
        <w:trPr>
          <w:trHeight w:val="400" w:hRule="atLeast"/>
        </w:trPr>
        <w:tc>
          <w:tcPr>
            <w:tcW w:w="979" w:type="pct"/>
            <w:vMerge w:val="restart"/>
            <w:tcBorders>
              <w:top w:val="nil"/>
              <w:left w:val="single" w:color="auto" w:sz="4" w:space="0"/>
              <w:bottom w:val="single" w:color="auto" w:sz="4" w:space="0"/>
              <w:right w:val="single" w:color="auto" w:sz="4" w:space="0"/>
            </w:tcBorders>
            <w:shd w:val="clear" w:color="auto" w:fill="auto"/>
            <w:vAlign w:val="center"/>
          </w:tcPr>
          <w:p w14:paraId="64D014B7">
            <w:pPr>
              <w:widowControl/>
              <w:jc w:val="center"/>
              <w:rPr>
                <w:rFonts w:hint="eastAsia" w:ascii="宋体" w:hAnsi="宋体" w:cs="宋体"/>
                <w:color w:val="000000"/>
                <w:kern w:val="0"/>
              </w:rPr>
            </w:pPr>
            <w:r>
              <w:rPr>
                <w:rFonts w:hint="eastAsia" w:ascii="宋体" w:hAnsi="宋体" w:cs="宋体"/>
                <w:color w:val="000000"/>
                <w:kern w:val="0"/>
              </w:rPr>
              <w:t>变更理由</w:t>
            </w:r>
          </w:p>
        </w:tc>
        <w:tc>
          <w:tcPr>
            <w:tcW w:w="4021" w:type="pct"/>
            <w:gridSpan w:val="4"/>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DB7A90B">
            <w:pPr>
              <w:widowControl/>
              <w:jc w:val="center"/>
              <w:rPr>
                <w:rFonts w:hint="eastAsia" w:ascii="宋体" w:hAnsi="宋体" w:cs="宋体"/>
                <w:color w:val="000000"/>
                <w:kern w:val="0"/>
              </w:rPr>
            </w:pPr>
            <w:r>
              <w:rPr>
                <w:rFonts w:hint="eastAsia" w:ascii="宋体" w:hAnsi="宋体" w:cs="宋体"/>
                <w:color w:val="000000"/>
                <w:kern w:val="0"/>
              </w:rPr>
              <w:t>　</w:t>
            </w:r>
          </w:p>
        </w:tc>
      </w:tr>
      <w:tr w14:paraId="7CAC26EE">
        <w:tblPrEx>
          <w:tblCellMar>
            <w:top w:w="0" w:type="dxa"/>
            <w:left w:w="108" w:type="dxa"/>
            <w:bottom w:w="0" w:type="dxa"/>
            <w:right w:w="108" w:type="dxa"/>
          </w:tblCellMar>
        </w:tblPrEx>
        <w:trPr>
          <w:trHeight w:val="400" w:hRule="atLeast"/>
        </w:trPr>
        <w:tc>
          <w:tcPr>
            <w:tcW w:w="979" w:type="pct"/>
            <w:vMerge w:val="continue"/>
            <w:tcBorders>
              <w:top w:val="nil"/>
              <w:left w:val="single" w:color="auto" w:sz="4" w:space="0"/>
              <w:bottom w:val="single" w:color="auto" w:sz="4" w:space="0"/>
              <w:right w:val="single" w:color="auto" w:sz="4" w:space="0"/>
            </w:tcBorders>
            <w:vAlign w:val="center"/>
          </w:tcPr>
          <w:p w14:paraId="1602486E">
            <w:pPr>
              <w:widowControl/>
              <w:jc w:val="left"/>
              <w:rPr>
                <w:rFonts w:hint="eastAsia" w:ascii="宋体" w:hAnsi="宋体" w:cs="宋体"/>
                <w:color w:val="000000"/>
                <w:kern w:val="0"/>
              </w:rPr>
            </w:pPr>
          </w:p>
        </w:tc>
        <w:tc>
          <w:tcPr>
            <w:tcW w:w="4021" w:type="pct"/>
            <w:gridSpan w:val="4"/>
            <w:vMerge w:val="continue"/>
            <w:tcBorders>
              <w:top w:val="single" w:color="auto" w:sz="4" w:space="0"/>
              <w:left w:val="single" w:color="auto" w:sz="4" w:space="0"/>
              <w:bottom w:val="single" w:color="auto" w:sz="4" w:space="0"/>
              <w:right w:val="single" w:color="auto" w:sz="4" w:space="0"/>
            </w:tcBorders>
            <w:vAlign w:val="center"/>
          </w:tcPr>
          <w:p w14:paraId="70A17255">
            <w:pPr>
              <w:widowControl/>
              <w:jc w:val="left"/>
              <w:rPr>
                <w:rFonts w:hint="eastAsia" w:ascii="宋体" w:hAnsi="宋体" w:cs="宋体"/>
                <w:color w:val="000000"/>
                <w:kern w:val="0"/>
              </w:rPr>
            </w:pPr>
          </w:p>
        </w:tc>
      </w:tr>
      <w:tr w14:paraId="5E121071">
        <w:tblPrEx>
          <w:tblCellMar>
            <w:top w:w="0" w:type="dxa"/>
            <w:left w:w="108" w:type="dxa"/>
            <w:bottom w:w="0" w:type="dxa"/>
            <w:right w:w="108" w:type="dxa"/>
          </w:tblCellMar>
        </w:tblPrEx>
        <w:trPr>
          <w:trHeight w:val="400" w:hRule="atLeast"/>
        </w:trPr>
        <w:tc>
          <w:tcPr>
            <w:tcW w:w="979" w:type="pct"/>
            <w:vMerge w:val="continue"/>
            <w:tcBorders>
              <w:top w:val="nil"/>
              <w:left w:val="single" w:color="auto" w:sz="4" w:space="0"/>
              <w:bottom w:val="single" w:color="auto" w:sz="4" w:space="0"/>
              <w:right w:val="single" w:color="auto" w:sz="4" w:space="0"/>
            </w:tcBorders>
            <w:vAlign w:val="center"/>
          </w:tcPr>
          <w:p w14:paraId="735E62A2">
            <w:pPr>
              <w:widowControl/>
              <w:jc w:val="left"/>
              <w:rPr>
                <w:rFonts w:hint="eastAsia" w:ascii="宋体" w:hAnsi="宋体" w:cs="宋体"/>
                <w:color w:val="000000"/>
                <w:kern w:val="0"/>
              </w:rPr>
            </w:pPr>
          </w:p>
        </w:tc>
        <w:tc>
          <w:tcPr>
            <w:tcW w:w="4021" w:type="pct"/>
            <w:gridSpan w:val="4"/>
            <w:vMerge w:val="continue"/>
            <w:tcBorders>
              <w:top w:val="single" w:color="auto" w:sz="4" w:space="0"/>
              <w:left w:val="single" w:color="auto" w:sz="4" w:space="0"/>
              <w:bottom w:val="single" w:color="auto" w:sz="4" w:space="0"/>
              <w:right w:val="single" w:color="auto" w:sz="4" w:space="0"/>
            </w:tcBorders>
            <w:vAlign w:val="center"/>
          </w:tcPr>
          <w:p w14:paraId="06FAC988">
            <w:pPr>
              <w:widowControl/>
              <w:jc w:val="left"/>
              <w:rPr>
                <w:rFonts w:hint="eastAsia" w:ascii="宋体" w:hAnsi="宋体" w:cs="宋体"/>
                <w:color w:val="000000"/>
                <w:kern w:val="0"/>
              </w:rPr>
            </w:pPr>
          </w:p>
        </w:tc>
      </w:tr>
      <w:tr w14:paraId="1E76D38B">
        <w:tblPrEx>
          <w:tblCellMar>
            <w:top w:w="0" w:type="dxa"/>
            <w:left w:w="108" w:type="dxa"/>
            <w:bottom w:w="0" w:type="dxa"/>
            <w:right w:w="108" w:type="dxa"/>
          </w:tblCellMar>
        </w:tblPrEx>
        <w:trPr>
          <w:trHeight w:val="400" w:hRule="atLeast"/>
        </w:trPr>
        <w:tc>
          <w:tcPr>
            <w:tcW w:w="979" w:type="pct"/>
            <w:vMerge w:val="continue"/>
            <w:tcBorders>
              <w:top w:val="nil"/>
              <w:left w:val="single" w:color="auto" w:sz="4" w:space="0"/>
              <w:bottom w:val="single" w:color="auto" w:sz="4" w:space="0"/>
              <w:right w:val="single" w:color="auto" w:sz="4" w:space="0"/>
            </w:tcBorders>
            <w:vAlign w:val="center"/>
          </w:tcPr>
          <w:p w14:paraId="760D9511">
            <w:pPr>
              <w:widowControl/>
              <w:jc w:val="left"/>
              <w:rPr>
                <w:rFonts w:hint="eastAsia" w:ascii="宋体" w:hAnsi="宋体" w:cs="宋体"/>
                <w:color w:val="000000"/>
                <w:kern w:val="0"/>
              </w:rPr>
            </w:pPr>
          </w:p>
        </w:tc>
        <w:tc>
          <w:tcPr>
            <w:tcW w:w="4021" w:type="pct"/>
            <w:gridSpan w:val="4"/>
            <w:vMerge w:val="continue"/>
            <w:tcBorders>
              <w:top w:val="single" w:color="auto" w:sz="4" w:space="0"/>
              <w:left w:val="single" w:color="auto" w:sz="4" w:space="0"/>
              <w:bottom w:val="single" w:color="auto" w:sz="4" w:space="0"/>
              <w:right w:val="single" w:color="auto" w:sz="4" w:space="0"/>
            </w:tcBorders>
            <w:vAlign w:val="center"/>
          </w:tcPr>
          <w:p w14:paraId="021C9B1A">
            <w:pPr>
              <w:widowControl/>
              <w:jc w:val="left"/>
              <w:rPr>
                <w:rFonts w:hint="eastAsia" w:ascii="宋体" w:hAnsi="宋体" w:cs="宋体"/>
                <w:color w:val="000000"/>
                <w:kern w:val="0"/>
              </w:rPr>
            </w:pPr>
          </w:p>
        </w:tc>
      </w:tr>
      <w:tr w14:paraId="0D91645B">
        <w:tblPrEx>
          <w:tblCellMar>
            <w:top w:w="0" w:type="dxa"/>
            <w:left w:w="108" w:type="dxa"/>
            <w:bottom w:w="0" w:type="dxa"/>
            <w:right w:w="108" w:type="dxa"/>
          </w:tblCellMar>
        </w:tblPrEx>
        <w:trPr>
          <w:trHeight w:val="400" w:hRule="atLeast"/>
        </w:trPr>
        <w:tc>
          <w:tcPr>
            <w:tcW w:w="979" w:type="pct"/>
            <w:vMerge w:val="continue"/>
            <w:tcBorders>
              <w:top w:val="nil"/>
              <w:left w:val="single" w:color="auto" w:sz="4" w:space="0"/>
              <w:bottom w:val="single" w:color="auto" w:sz="4" w:space="0"/>
              <w:right w:val="single" w:color="auto" w:sz="4" w:space="0"/>
            </w:tcBorders>
            <w:vAlign w:val="center"/>
          </w:tcPr>
          <w:p w14:paraId="4F9E3D96">
            <w:pPr>
              <w:widowControl/>
              <w:jc w:val="left"/>
              <w:rPr>
                <w:rFonts w:hint="eastAsia" w:ascii="宋体" w:hAnsi="宋体" w:cs="宋体"/>
                <w:color w:val="000000"/>
                <w:kern w:val="0"/>
              </w:rPr>
            </w:pPr>
          </w:p>
        </w:tc>
        <w:tc>
          <w:tcPr>
            <w:tcW w:w="4021" w:type="pct"/>
            <w:gridSpan w:val="4"/>
            <w:vMerge w:val="continue"/>
            <w:tcBorders>
              <w:top w:val="single" w:color="auto" w:sz="4" w:space="0"/>
              <w:left w:val="single" w:color="auto" w:sz="4" w:space="0"/>
              <w:bottom w:val="single" w:color="auto" w:sz="4" w:space="0"/>
              <w:right w:val="single" w:color="auto" w:sz="4" w:space="0"/>
            </w:tcBorders>
            <w:vAlign w:val="center"/>
          </w:tcPr>
          <w:p w14:paraId="04AD75EB">
            <w:pPr>
              <w:widowControl/>
              <w:jc w:val="left"/>
              <w:rPr>
                <w:rFonts w:hint="eastAsia" w:ascii="宋体" w:hAnsi="宋体" w:cs="宋体"/>
                <w:color w:val="000000"/>
                <w:kern w:val="0"/>
              </w:rPr>
            </w:pPr>
          </w:p>
        </w:tc>
      </w:tr>
      <w:tr w14:paraId="7C518A8F">
        <w:tblPrEx>
          <w:tblCellMar>
            <w:top w:w="0" w:type="dxa"/>
            <w:left w:w="108" w:type="dxa"/>
            <w:bottom w:w="0" w:type="dxa"/>
            <w:right w:w="108" w:type="dxa"/>
          </w:tblCellMar>
        </w:tblPrEx>
        <w:trPr>
          <w:trHeight w:val="400" w:hRule="atLeast"/>
        </w:trPr>
        <w:tc>
          <w:tcPr>
            <w:tcW w:w="979" w:type="pct"/>
            <w:vMerge w:val="continue"/>
            <w:tcBorders>
              <w:top w:val="nil"/>
              <w:left w:val="single" w:color="auto" w:sz="4" w:space="0"/>
              <w:bottom w:val="single" w:color="auto" w:sz="4" w:space="0"/>
              <w:right w:val="single" w:color="auto" w:sz="4" w:space="0"/>
            </w:tcBorders>
            <w:vAlign w:val="center"/>
          </w:tcPr>
          <w:p w14:paraId="1DC3C270">
            <w:pPr>
              <w:widowControl/>
              <w:jc w:val="left"/>
              <w:rPr>
                <w:rFonts w:hint="eastAsia" w:ascii="宋体" w:hAnsi="宋体" w:cs="宋体"/>
                <w:color w:val="000000"/>
                <w:kern w:val="0"/>
              </w:rPr>
            </w:pPr>
          </w:p>
        </w:tc>
        <w:tc>
          <w:tcPr>
            <w:tcW w:w="4021" w:type="pct"/>
            <w:gridSpan w:val="4"/>
            <w:vMerge w:val="continue"/>
            <w:tcBorders>
              <w:top w:val="single" w:color="auto" w:sz="4" w:space="0"/>
              <w:left w:val="single" w:color="auto" w:sz="4" w:space="0"/>
              <w:bottom w:val="single" w:color="auto" w:sz="4" w:space="0"/>
              <w:right w:val="single" w:color="auto" w:sz="4" w:space="0"/>
            </w:tcBorders>
            <w:vAlign w:val="center"/>
          </w:tcPr>
          <w:p w14:paraId="7A07122F">
            <w:pPr>
              <w:widowControl/>
              <w:jc w:val="left"/>
              <w:rPr>
                <w:rFonts w:hint="eastAsia" w:ascii="宋体" w:hAnsi="宋体" w:cs="宋体"/>
                <w:color w:val="000000"/>
                <w:kern w:val="0"/>
              </w:rPr>
            </w:pPr>
          </w:p>
        </w:tc>
      </w:tr>
      <w:tr w14:paraId="064BB0DE">
        <w:tblPrEx>
          <w:tblCellMar>
            <w:top w:w="0" w:type="dxa"/>
            <w:left w:w="108" w:type="dxa"/>
            <w:bottom w:w="0" w:type="dxa"/>
            <w:right w:w="108" w:type="dxa"/>
          </w:tblCellMar>
        </w:tblPrEx>
        <w:trPr>
          <w:trHeight w:val="400" w:hRule="atLeast"/>
        </w:trPr>
        <w:tc>
          <w:tcPr>
            <w:tcW w:w="979" w:type="pct"/>
            <w:vMerge w:val="continue"/>
            <w:tcBorders>
              <w:top w:val="nil"/>
              <w:left w:val="single" w:color="auto" w:sz="4" w:space="0"/>
              <w:bottom w:val="single" w:color="auto" w:sz="4" w:space="0"/>
              <w:right w:val="single" w:color="auto" w:sz="4" w:space="0"/>
            </w:tcBorders>
            <w:vAlign w:val="center"/>
          </w:tcPr>
          <w:p w14:paraId="5F3D88F5">
            <w:pPr>
              <w:widowControl/>
              <w:jc w:val="left"/>
              <w:rPr>
                <w:rFonts w:hint="eastAsia" w:ascii="宋体" w:hAnsi="宋体" w:cs="宋体"/>
                <w:color w:val="000000"/>
                <w:kern w:val="0"/>
              </w:rPr>
            </w:pPr>
          </w:p>
        </w:tc>
        <w:tc>
          <w:tcPr>
            <w:tcW w:w="4021" w:type="pct"/>
            <w:gridSpan w:val="4"/>
            <w:vMerge w:val="continue"/>
            <w:tcBorders>
              <w:top w:val="single" w:color="auto" w:sz="4" w:space="0"/>
              <w:left w:val="single" w:color="auto" w:sz="4" w:space="0"/>
              <w:bottom w:val="single" w:color="auto" w:sz="4" w:space="0"/>
              <w:right w:val="single" w:color="auto" w:sz="4" w:space="0"/>
            </w:tcBorders>
            <w:vAlign w:val="center"/>
          </w:tcPr>
          <w:p w14:paraId="56BC0654">
            <w:pPr>
              <w:widowControl/>
              <w:jc w:val="left"/>
              <w:rPr>
                <w:rFonts w:hint="eastAsia" w:ascii="宋体" w:hAnsi="宋体" w:cs="宋体"/>
                <w:color w:val="000000"/>
                <w:kern w:val="0"/>
              </w:rPr>
            </w:pPr>
          </w:p>
        </w:tc>
      </w:tr>
      <w:tr w14:paraId="0100CD77">
        <w:tblPrEx>
          <w:tblCellMar>
            <w:top w:w="0" w:type="dxa"/>
            <w:left w:w="108" w:type="dxa"/>
            <w:bottom w:w="0" w:type="dxa"/>
            <w:right w:w="108" w:type="dxa"/>
          </w:tblCellMar>
        </w:tblPrEx>
        <w:trPr>
          <w:trHeight w:val="400" w:hRule="atLeast"/>
        </w:trPr>
        <w:tc>
          <w:tcPr>
            <w:tcW w:w="979" w:type="pct"/>
            <w:vMerge w:val="continue"/>
            <w:tcBorders>
              <w:top w:val="nil"/>
              <w:left w:val="single" w:color="auto" w:sz="4" w:space="0"/>
              <w:bottom w:val="single" w:color="auto" w:sz="4" w:space="0"/>
              <w:right w:val="single" w:color="auto" w:sz="4" w:space="0"/>
            </w:tcBorders>
            <w:vAlign w:val="center"/>
          </w:tcPr>
          <w:p w14:paraId="20CCDACA">
            <w:pPr>
              <w:widowControl/>
              <w:jc w:val="left"/>
              <w:rPr>
                <w:rFonts w:hint="eastAsia" w:ascii="宋体" w:hAnsi="宋体" w:cs="宋体"/>
                <w:color w:val="000000"/>
                <w:kern w:val="0"/>
              </w:rPr>
            </w:pPr>
          </w:p>
        </w:tc>
        <w:tc>
          <w:tcPr>
            <w:tcW w:w="4021" w:type="pct"/>
            <w:gridSpan w:val="4"/>
            <w:vMerge w:val="continue"/>
            <w:tcBorders>
              <w:top w:val="single" w:color="auto" w:sz="4" w:space="0"/>
              <w:left w:val="single" w:color="auto" w:sz="4" w:space="0"/>
              <w:bottom w:val="single" w:color="auto" w:sz="4" w:space="0"/>
              <w:right w:val="single" w:color="auto" w:sz="4" w:space="0"/>
            </w:tcBorders>
            <w:vAlign w:val="center"/>
          </w:tcPr>
          <w:p w14:paraId="6DF23C50">
            <w:pPr>
              <w:widowControl/>
              <w:jc w:val="left"/>
              <w:rPr>
                <w:rFonts w:hint="eastAsia" w:ascii="宋体" w:hAnsi="宋体" w:cs="宋体"/>
                <w:color w:val="000000"/>
                <w:kern w:val="0"/>
              </w:rPr>
            </w:pPr>
          </w:p>
        </w:tc>
      </w:tr>
      <w:tr w14:paraId="32724AAD">
        <w:tblPrEx>
          <w:tblCellMar>
            <w:top w:w="0" w:type="dxa"/>
            <w:left w:w="108" w:type="dxa"/>
            <w:bottom w:w="0" w:type="dxa"/>
            <w:right w:w="108" w:type="dxa"/>
          </w:tblCellMar>
        </w:tblPrEx>
        <w:trPr>
          <w:trHeight w:val="400" w:hRule="atLeast"/>
        </w:trPr>
        <w:tc>
          <w:tcPr>
            <w:tcW w:w="979" w:type="pct"/>
            <w:vMerge w:val="continue"/>
            <w:tcBorders>
              <w:top w:val="nil"/>
              <w:left w:val="single" w:color="auto" w:sz="4" w:space="0"/>
              <w:bottom w:val="single" w:color="auto" w:sz="4" w:space="0"/>
              <w:right w:val="single" w:color="auto" w:sz="4" w:space="0"/>
            </w:tcBorders>
            <w:vAlign w:val="center"/>
          </w:tcPr>
          <w:p w14:paraId="16D70036">
            <w:pPr>
              <w:widowControl/>
              <w:jc w:val="left"/>
              <w:rPr>
                <w:rFonts w:hint="eastAsia" w:ascii="宋体" w:hAnsi="宋体" w:cs="宋体"/>
                <w:color w:val="000000"/>
                <w:kern w:val="0"/>
              </w:rPr>
            </w:pPr>
          </w:p>
        </w:tc>
        <w:tc>
          <w:tcPr>
            <w:tcW w:w="4021" w:type="pct"/>
            <w:gridSpan w:val="4"/>
            <w:vMerge w:val="continue"/>
            <w:tcBorders>
              <w:top w:val="single" w:color="auto" w:sz="4" w:space="0"/>
              <w:left w:val="single" w:color="auto" w:sz="4" w:space="0"/>
              <w:bottom w:val="single" w:color="auto" w:sz="4" w:space="0"/>
              <w:right w:val="single" w:color="auto" w:sz="4" w:space="0"/>
            </w:tcBorders>
            <w:vAlign w:val="center"/>
          </w:tcPr>
          <w:p w14:paraId="512FD103">
            <w:pPr>
              <w:widowControl/>
              <w:jc w:val="left"/>
              <w:rPr>
                <w:rFonts w:hint="eastAsia" w:ascii="宋体" w:hAnsi="宋体" w:cs="宋体"/>
                <w:color w:val="000000"/>
                <w:kern w:val="0"/>
              </w:rPr>
            </w:pPr>
          </w:p>
        </w:tc>
      </w:tr>
      <w:tr w14:paraId="4F178783">
        <w:tblPrEx>
          <w:tblCellMar>
            <w:top w:w="0" w:type="dxa"/>
            <w:left w:w="108" w:type="dxa"/>
            <w:bottom w:w="0" w:type="dxa"/>
            <w:right w:w="108" w:type="dxa"/>
          </w:tblCellMar>
        </w:tblPrEx>
        <w:trPr>
          <w:trHeight w:val="400" w:hRule="atLeast"/>
        </w:trPr>
        <w:tc>
          <w:tcPr>
            <w:tcW w:w="979" w:type="pct"/>
            <w:vMerge w:val="continue"/>
            <w:tcBorders>
              <w:top w:val="nil"/>
              <w:left w:val="single" w:color="auto" w:sz="4" w:space="0"/>
              <w:bottom w:val="single" w:color="auto" w:sz="4" w:space="0"/>
              <w:right w:val="single" w:color="auto" w:sz="4" w:space="0"/>
            </w:tcBorders>
            <w:vAlign w:val="center"/>
          </w:tcPr>
          <w:p w14:paraId="65A7A444">
            <w:pPr>
              <w:widowControl/>
              <w:jc w:val="left"/>
              <w:rPr>
                <w:rFonts w:hint="eastAsia" w:ascii="宋体" w:hAnsi="宋体" w:cs="宋体"/>
                <w:color w:val="000000"/>
                <w:kern w:val="0"/>
              </w:rPr>
            </w:pPr>
          </w:p>
        </w:tc>
        <w:tc>
          <w:tcPr>
            <w:tcW w:w="4021" w:type="pct"/>
            <w:gridSpan w:val="4"/>
            <w:vMerge w:val="continue"/>
            <w:tcBorders>
              <w:top w:val="single" w:color="auto" w:sz="4" w:space="0"/>
              <w:left w:val="single" w:color="auto" w:sz="4" w:space="0"/>
              <w:bottom w:val="single" w:color="auto" w:sz="4" w:space="0"/>
              <w:right w:val="single" w:color="auto" w:sz="4" w:space="0"/>
            </w:tcBorders>
            <w:vAlign w:val="center"/>
          </w:tcPr>
          <w:p w14:paraId="6B55A13D">
            <w:pPr>
              <w:widowControl/>
              <w:jc w:val="left"/>
              <w:rPr>
                <w:rFonts w:hint="eastAsia" w:ascii="宋体" w:hAnsi="宋体" w:cs="宋体"/>
                <w:color w:val="000000"/>
                <w:kern w:val="0"/>
              </w:rPr>
            </w:pPr>
          </w:p>
        </w:tc>
      </w:tr>
      <w:tr w14:paraId="1E0FC83F">
        <w:tblPrEx>
          <w:tblCellMar>
            <w:top w:w="0" w:type="dxa"/>
            <w:left w:w="108" w:type="dxa"/>
            <w:bottom w:w="0" w:type="dxa"/>
            <w:right w:w="108" w:type="dxa"/>
          </w:tblCellMar>
        </w:tblPrEx>
        <w:trPr>
          <w:trHeight w:val="400" w:hRule="atLeast"/>
        </w:trPr>
        <w:tc>
          <w:tcPr>
            <w:tcW w:w="979" w:type="pct"/>
            <w:vMerge w:val="continue"/>
            <w:tcBorders>
              <w:top w:val="nil"/>
              <w:left w:val="single" w:color="auto" w:sz="4" w:space="0"/>
              <w:bottom w:val="single" w:color="auto" w:sz="4" w:space="0"/>
              <w:right w:val="single" w:color="auto" w:sz="4" w:space="0"/>
            </w:tcBorders>
            <w:vAlign w:val="center"/>
          </w:tcPr>
          <w:p w14:paraId="54B68B39">
            <w:pPr>
              <w:widowControl/>
              <w:jc w:val="left"/>
              <w:rPr>
                <w:rFonts w:hint="eastAsia" w:ascii="宋体" w:hAnsi="宋体" w:cs="宋体"/>
                <w:color w:val="000000"/>
                <w:kern w:val="0"/>
              </w:rPr>
            </w:pPr>
          </w:p>
        </w:tc>
        <w:tc>
          <w:tcPr>
            <w:tcW w:w="4021" w:type="pct"/>
            <w:gridSpan w:val="4"/>
            <w:vMerge w:val="continue"/>
            <w:tcBorders>
              <w:top w:val="single" w:color="auto" w:sz="4" w:space="0"/>
              <w:left w:val="single" w:color="auto" w:sz="4" w:space="0"/>
              <w:bottom w:val="single" w:color="auto" w:sz="4" w:space="0"/>
              <w:right w:val="single" w:color="auto" w:sz="4" w:space="0"/>
            </w:tcBorders>
            <w:vAlign w:val="center"/>
          </w:tcPr>
          <w:p w14:paraId="7A07F35A">
            <w:pPr>
              <w:widowControl/>
              <w:jc w:val="left"/>
              <w:rPr>
                <w:rFonts w:hint="eastAsia" w:ascii="宋体" w:hAnsi="宋体" w:cs="宋体"/>
                <w:color w:val="000000"/>
                <w:kern w:val="0"/>
              </w:rPr>
            </w:pPr>
          </w:p>
        </w:tc>
      </w:tr>
      <w:tr w14:paraId="29AA54BF">
        <w:tblPrEx>
          <w:tblCellMar>
            <w:top w:w="0" w:type="dxa"/>
            <w:left w:w="108" w:type="dxa"/>
            <w:bottom w:w="0" w:type="dxa"/>
            <w:right w:w="108" w:type="dxa"/>
          </w:tblCellMar>
        </w:tblPrEx>
        <w:trPr>
          <w:trHeight w:val="400" w:hRule="atLeast"/>
        </w:trPr>
        <w:tc>
          <w:tcPr>
            <w:tcW w:w="979" w:type="pct"/>
            <w:vMerge w:val="continue"/>
            <w:tcBorders>
              <w:top w:val="nil"/>
              <w:left w:val="single" w:color="auto" w:sz="4" w:space="0"/>
              <w:bottom w:val="single" w:color="auto" w:sz="4" w:space="0"/>
              <w:right w:val="single" w:color="auto" w:sz="4" w:space="0"/>
            </w:tcBorders>
            <w:vAlign w:val="center"/>
          </w:tcPr>
          <w:p w14:paraId="5E81D8CD">
            <w:pPr>
              <w:widowControl/>
              <w:jc w:val="left"/>
              <w:rPr>
                <w:rFonts w:hint="eastAsia" w:ascii="宋体" w:hAnsi="宋体" w:cs="宋体"/>
                <w:color w:val="000000"/>
                <w:kern w:val="0"/>
              </w:rPr>
            </w:pPr>
          </w:p>
        </w:tc>
        <w:tc>
          <w:tcPr>
            <w:tcW w:w="4021" w:type="pct"/>
            <w:gridSpan w:val="4"/>
            <w:vMerge w:val="continue"/>
            <w:tcBorders>
              <w:top w:val="single" w:color="auto" w:sz="4" w:space="0"/>
              <w:left w:val="single" w:color="auto" w:sz="4" w:space="0"/>
              <w:bottom w:val="single" w:color="auto" w:sz="4" w:space="0"/>
              <w:right w:val="single" w:color="auto" w:sz="4" w:space="0"/>
            </w:tcBorders>
            <w:vAlign w:val="center"/>
          </w:tcPr>
          <w:p w14:paraId="366707FD">
            <w:pPr>
              <w:widowControl/>
              <w:jc w:val="left"/>
              <w:rPr>
                <w:rFonts w:hint="eastAsia" w:ascii="宋体" w:hAnsi="宋体" w:cs="宋体"/>
                <w:color w:val="000000"/>
                <w:kern w:val="0"/>
              </w:rPr>
            </w:pPr>
          </w:p>
        </w:tc>
      </w:tr>
      <w:tr w14:paraId="241FD593">
        <w:tblPrEx>
          <w:tblCellMar>
            <w:top w:w="0" w:type="dxa"/>
            <w:left w:w="108" w:type="dxa"/>
            <w:bottom w:w="0" w:type="dxa"/>
            <w:right w:w="108" w:type="dxa"/>
          </w:tblCellMar>
        </w:tblPrEx>
        <w:trPr>
          <w:trHeight w:val="400" w:hRule="atLeast"/>
        </w:trPr>
        <w:tc>
          <w:tcPr>
            <w:tcW w:w="979" w:type="pct"/>
            <w:vMerge w:val="continue"/>
            <w:tcBorders>
              <w:top w:val="nil"/>
              <w:left w:val="single" w:color="auto" w:sz="4" w:space="0"/>
              <w:bottom w:val="single" w:color="auto" w:sz="4" w:space="0"/>
              <w:right w:val="single" w:color="auto" w:sz="4" w:space="0"/>
            </w:tcBorders>
            <w:vAlign w:val="center"/>
          </w:tcPr>
          <w:p w14:paraId="0681E314">
            <w:pPr>
              <w:widowControl/>
              <w:jc w:val="left"/>
              <w:rPr>
                <w:rFonts w:hint="eastAsia" w:ascii="宋体" w:hAnsi="宋体" w:cs="宋体"/>
                <w:color w:val="000000"/>
                <w:kern w:val="0"/>
              </w:rPr>
            </w:pPr>
          </w:p>
        </w:tc>
        <w:tc>
          <w:tcPr>
            <w:tcW w:w="4021" w:type="pct"/>
            <w:gridSpan w:val="4"/>
            <w:vMerge w:val="continue"/>
            <w:tcBorders>
              <w:top w:val="single" w:color="auto" w:sz="4" w:space="0"/>
              <w:left w:val="single" w:color="auto" w:sz="4" w:space="0"/>
              <w:bottom w:val="single" w:color="auto" w:sz="4" w:space="0"/>
              <w:right w:val="single" w:color="auto" w:sz="4" w:space="0"/>
            </w:tcBorders>
            <w:vAlign w:val="center"/>
          </w:tcPr>
          <w:p w14:paraId="3FF138E1">
            <w:pPr>
              <w:widowControl/>
              <w:jc w:val="left"/>
              <w:rPr>
                <w:rFonts w:hint="eastAsia" w:ascii="宋体" w:hAnsi="宋体" w:cs="宋体"/>
                <w:color w:val="000000"/>
                <w:kern w:val="0"/>
              </w:rPr>
            </w:pPr>
          </w:p>
        </w:tc>
      </w:tr>
      <w:tr w14:paraId="7DACC580">
        <w:tblPrEx>
          <w:tblCellMar>
            <w:top w:w="0" w:type="dxa"/>
            <w:left w:w="108" w:type="dxa"/>
            <w:bottom w:w="0" w:type="dxa"/>
            <w:right w:w="108" w:type="dxa"/>
          </w:tblCellMar>
        </w:tblPrEx>
        <w:trPr>
          <w:trHeight w:val="400" w:hRule="atLeast"/>
        </w:trPr>
        <w:tc>
          <w:tcPr>
            <w:tcW w:w="979" w:type="pct"/>
            <w:vMerge w:val="continue"/>
            <w:tcBorders>
              <w:top w:val="nil"/>
              <w:left w:val="single" w:color="auto" w:sz="4" w:space="0"/>
              <w:bottom w:val="single" w:color="auto" w:sz="4" w:space="0"/>
              <w:right w:val="single" w:color="auto" w:sz="4" w:space="0"/>
            </w:tcBorders>
            <w:vAlign w:val="center"/>
          </w:tcPr>
          <w:p w14:paraId="745126F7">
            <w:pPr>
              <w:widowControl/>
              <w:jc w:val="left"/>
              <w:rPr>
                <w:rFonts w:hint="eastAsia" w:ascii="宋体" w:hAnsi="宋体" w:cs="宋体"/>
                <w:color w:val="000000"/>
                <w:kern w:val="0"/>
              </w:rPr>
            </w:pPr>
          </w:p>
        </w:tc>
        <w:tc>
          <w:tcPr>
            <w:tcW w:w="4021" w:type="pct"/>
            <w:gridSpan w:val="4"/>
            <w:vMerge w:val="continue"/>
            <w:tcBorders>
              <w:top w:val="single" w:color="auto" w:sz="4" w:space="0"/>
              <w:left w:val="single" w:color="auto" w:sz="4" w:space="0"/>
              <w:bottom w:val="single" w:color="auto" w:sz="4" w:space="0"/>
              <w:right w:val="single" w:color="auto" w:sz="4" w:space="0"/>
            </w:tcBorders>
            <w:vAlign w:val="center"/>
          </w:tcPr>
          <w:p w14:paraId="6850C545">
            <w:pPr>
              <w:widowControl/>
              <w:jc w:val="left"/>
              <w:rPr>
                <w:rFonts w:hint="eastAsia" w:ascii="宋体" w:hAnsi="宋体" w:cs="宋体"/>
                <w:color w:val="000000"/>
                <w:kern w:val="0"/>
              </w:rPr>
            </w:pPr>
          </w:p>
        </w:tc>
      </w:tr>
      <w:tr w14:paraId="12970E9C">
        <w:tblPrEx>
          <w:tblCellMar>
            <w:top w:w="0" w:type="dxa"/>
            <w:left w:w="108" w:type="dxa"/>
            <w:bottom w:w="0" w:type="dxa"/>
            <w:right w:w="108" w:type="dxa"/>
          </w:tblCellMar>
        </w:tblPrEx>
        <w:trPr>
          <w:trHeight w:val="400" w:hRule="atLeast"/>
        </w:trPr>
        <w:tc>
          <w:tcPr>
            <w:tcW w:w="979" w:type="pct"/>
            <w:vMerge w:val="continue"/>
            <w:tcBorders>
              <w:top w:val="nil"/>
              <w:left w:val="single" w:color="auto" w:sz="4" w:space="0"/>
              <w:bottom w:val="single" w:color="auto" w:sz="4" w:space="0"/>
              <w:right w:val="single" w:color="auto" w:sz="4" w:space="0"/>
            </w:tcBorders>
            <w:vAlign w:val="center"/>
          </w:tcPr>
          <w:p w14:paraId="6821ACBE">
            <w:pPr>
              <w:widowControl/>
              <w:jc w:val="left"/>
              <w:rPr>
                <w:rFonts w:hint="eastAsia" w:ascii="宋体" w:hAnsi="宋体" w:cs="宋体"/>
                <w:color w:val="000000"/>
                <w:kern w:val="0"/>
              </w:rPr>
            </w:pPr>
          </w:p>
        </w:tc>
        <w:tc>
          <w:tcPr>
            <w:tcW w:w="4021" w:type="pct"/>
            <w:gridSpan w:val="4"/>
            <w:vMerge w:val="continue"/>
            <w:tcBorders>
              <w:top w:val="single" w:color="auto" w:sz="4" w:space="0"/>
              <w:left w:val="single" w:color="auto" w:sz="4" w:space="0"/>
              <w:bottom w:val="single" w:color="auto" w:sz="4" w:space="0"/>
              <w:right w:val="single" w:color="auto" w:sz="4" w:space="0"/>
            </w:tcBorders>
            <w:vAlign w:val="center"/>
          </w:tcPr>
          <w:p w14:paraId="6EECEEEE">
            <w:pPr>
              <w:widowControl/>
              <w:jc w:val="left"/>
              <w:rPr>
                <w:rFonts w:hint="eastAsia" w:ascii="宋体" w:hAnsi="宋体" w:cs="宋体"/>
                <w:color w:val="000000"/>
                <w:kern w:val="0"/>
              </w:rPr>
            </w:pPr>
          </w:p>
        </w:tc>
      </w:tr>
    </w:tbl>
    <w:p w14:paraId="5C66D674">
      <w:pPr>
        <w:pStyle w:val="98"/>
        <w:numPr>
          <w:ilvl w:val="0"/>
          <w:numId w:val="0"/>
        </w:numPr>
        <w:spacing w:after="120"/>
        <w:outlineLvl w:val="9"/>
      </w:pPr>
    </w:p>
    <w:p w14:paraId="196BCD27">
      <w:pPr>
        <w:widowControl/>
        <w:adjustRightInd/>
        <w:spacing w:line="240" w:lineRule="auto"/>
        <w:jc w:val="left"/>
        <w:rPr>
          <w:rFonts w:ascii="黑体" w:hAnsi="Times New Roman" w:eastAsia="黑体"/>
          <w:kern w:val="0"/>
          <w:szCs w:val="20"/>
        </w:rPr>
      </w:pPr>
      <w:r>
        <w:br w:type="page"/>
      </w:r>
    </w:p>
    <w:p w14:paraId="3F483FF7">
      <w:pPr>
        <w:pStyle w:val="98"/>
        <w:numPr>
          <w:ilvl w:val="0"/>
          <w:numId w:val="0"/>
        </w:numPr>
        <w:spacing w:after="120"/>
        <w:outlineLvl w:val="9"/>
      </w:pPr>
      <w:bookmarkStart w:id="146" w:name="_Toc180146109"/>
      <w:bookmarkStart w:id="147" w:name="_Toc180146140"/>
      <w:r>
        <w:rPr>
          <w:rFonts w:hint="eastAsia"/>
        </w:rPr>
        <w:t>表B.3（续2）变更证明材料</w:t>
      </w:r>
      <w:bookmarkEnd w:id="146"/>
      <w:bookmarkEnd w:id="147"/>
    </w:p>
    <w:tbl>
      <w:tblPr>
        <w:tblStyle w:val="38"/>
        <w:tblW w:w="5000" w:type="pct"/>
        <w:tblInd w:w="0" w:type="dxa"/>
        <w:tblLayout w:type="autofit"/>
        <w:tblCellMar>
          <w:top w:w="0" w:type="dxa"/>
          <w:left w:w="108" w:type="dxa"/>
          <w:bottom w:w="0" w:type="dxa"/>
          <w:right w:w="108" w:type="dxa"/>
        </w:tblCellMar>
      </w:tblPr>
      <w:tblGrid>
        <w:gridCol w:w="2636"/>
        <w:gridCol w:w="6934"/>
      </w:tblGrid>
      <w:tr w14:paraId="5ED20731">
        <w:tblPrEx>
          <w:tblCellMar>
            <w:top w:w="0" w:type="dxa"/>
            <w:left w:w="108" w:type="dxa"/>
            <w:bottom w:w="0" w:type="dxa"/>
            <w:right w:w="108" w:type="dxa"/>
          </w:tblCellMar>
        </w:tblPrEx>
        <w:trPr>
          <w:trHeight w:val="499" w:hRule="atLeast"/>
        </w:trPr>
        <w:tc>
          <w:tcPr>
            <w:tcW w:w="1377"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1CABCAC">
            <w:pPr>
              <w:widowControl/>
              <w:jc w:val="center"/>
              <w:rPr>
                <w:rFonts w:hint="eastAsia" w:ascii="宋体" w:hAnsi="宋体" w:cs="宋体"/>
                <w:color w:val="000000"/>
                <w:kern w:val="0"/>
              </w:rPr>
            </w:pPr>
            <w:r>
              <w:rPr>
                <w:rFonts w:hint="eastAsia" w:ascii="宋体" w:hAnsi="宋体" w:cs="宋体"/>
                <w:color w:val="000000"/>
                <w:kern w:val="0"/>
              </w:rPr>
              <w:t>序号</w:t>
            </w:r>
          </w:p>
        </w:tc>
        <w:tc>
          <w:tcPr>
            <w:tcW w:w="3623" w:type="pct"/>
            <w:tcBorders>
              <w:top w:val="single" w:color="auto" w:sz="4" w:space="0"/>
              <w:left w:val="nil"/>
              <w:bottom w:val="single" w:color="auto" w:sz="4" w:space="0"/>
              <w:right w:val="single" w:color="auto" w:sz="4" w:space="0"/>
            </w:tcBorders>
            <w:shd w:val="clear" w:color="auto" w:fill="auto"/>
            <w:noWrap/>
            <w:vAlign w:val="center"/>
          </w:tcPr>
          <w:p w14:paraId="69B4F96F">
            <w:pPr>
              <w:widowControl/>
              <w:jc w:val="center"/>
              <w:rPr>
                <w:rFonts w:hint="eastAsia" w:ascii="宋体" w:hAnsi="宋体" w:cs="宋体"/>
                <w:color w:val="000000"/>
                <w:kern w:val="0"/>
              </w:rPr>
            </w:pPr>
            <w:r>
              <w:rPr>
                <w:rFonts w:hint="eastAsia" w:ascii="宋体" w:hAnsi="宋体" w:cs="宋体"/>
                <w:color w:val="000000"/>
                <w:kern w:val="0"/>
              </w:rPr>
              <w:t>材料名称</w:t>
            </w:r>
          </w:p>
        </w:tc>
      </w:tr>
      <w:tr w14:paraId="3BF1DD09">
        <w:tblPrEx>
          <w:tblCellMar>
            <w:top w:w="0" w:type="dxa"/>
            <w:left w:w="108" w:type="dxa"/>
            <w:bottom w:w="0" w:type="dxa"/>
            <w:right w:w="108" w:type="dxa"/>
          </w:tblCellMar>
        </w:tblPrEx>
        <w:trPr>
          <w:trHeight w:val="499" w:hRule="atLeast"/>
        </w:trPr>
        <w:tc>
          <w:tcPr>
            <w:tcW w:w="1377" w:type="pct"/>
            <w:tcBorders>
              <w:top w:val="nil"/>
              <w:left w:val="single" w:color="auto" w:sz="4" w:space="0"/>
              <w:bottom w:val="single" w:color="auto" w:sz="4" w:space="0"/>
              <w:right w:val="single" w:color="auto" w:sz="4" w:space="0"/>
            </w:tcBorders>
            <w:shd w:val="clear" w:color="auto" w:fill="auto"/>
            <w:noWrap/>
            <w:vAlign w:val="center"/>
          </w:tcPr>
          <w:p w14:paraId="3A6AC3E9">
            <w:pPr>
              <w:widowControl/>
              <w:jc w:val="center"/>
              <w:rPr>
                <w:rFonts w:hint="eastAsia" w:ascii="宋体" w:hAnsi="宋体" w:cs="宋体"/>
                <w:color w:val="000000"/>
                <w:kern w:val="0"/>
              </w:rPr>
            </w:pPr>
            <w:r>
              <w:rPr>
                <w:rFonts w:ascii="宋体" w:hAnsi="宋体" w:cs="宋体"/>
                <w:color w:val="000000"/>
                <w:kern w:val="0"/>
              </w:rPr>
              <w:t>1</w:t>
            </w:r>
          </w:p>
        </w:tc>
        <w:tc>
          <w:tcPr>
            <w:tcW w:w="3623" w:type="pct"/>
            <w:tcBorders>
              <w:top w:val="nil"/>
              <w:left w:val="nil"/>
              <w:bottom w:val="single" w:color="auto" w:sz="4" w:space="0"/>
              <w:right w:val="single" w:color="auto" w:sz="4" w:space="0"/>
            </w:tcBorders>
            <w:shd w:val="clear" w:color="auto" w:fill="auto"/>
            <w:noWrap/>
            <w:vAlign w:val="center"/>
          </w:tcPr>
          <w:p w14:paraId="2CEA84B5">
            <w:pPr>
              <w:widowControl/>
              <w:jc w:val="left"/>
              <w:rPr>
                <w:rFonts w:hint="eastAsia" w:ascii="宋体" w:hAnsi="宋体" w:cs="宋体"/>
                <w:color w:val="000000"/>
                <w:kern w:val="0"/>
              </w:rPr>
            </w:pPr>
            <w:r>
              <w:rPr>
                <w:rFonts w:hint="eastAsia" w:ascii="宋体" w:hAnsi="宋体" w:cs="宋体"/>
                <w:color w:val="000000"/>
                <w:kern w:val="0"/>
              </w:rPr>
              <w:t>承诺书</w:t>
            </w:r>
          </w:p>
        </w:tc>
      </w:tr>
      <w:tr w14:paraId="1EEC62C3">
        <w:tblPrEx>
          <w:tblCellMar>
            <w:top w:w="0" w:type="dxa"/>
            <w:left w:w="108" w:type="dxa"/>
            <w:bottom w:w="0" w:type="dxa"/>
            <w:right w:w="108" w:type="dxa"/>
          </w:tblCellMar>
        </w:tblPrEx>
        <w:trPr>
          <w:trHeight w:val="499" w:hRule="atLeast"/>
        </w:trPr>
        <w:tc>
          <w:tcPr>
            <w:tcW w:w="1377" w:type="pct"/>
            <w:tcBorders>
              <w:top w:val="nil"/>
              <w:left w:val="single" w:color="auto" w:sz="4" w:space="0"/>
              <w:bottom w:val="single" w:color="auto" w:sz="4" w:space="0"/>
              <w:right w:val="single" w:color="auto" w:sz="4" w:space="0"/>
            </w:tcBorders>
            <w:shd w:val="clear" w:color="auto" w:fill="auto"/>
            <w:noWrap/>
            <w:vAlign w:val="center"/>
          </w:tcPr>
          <w:p w14:paraId="48B96E79">
            <w:pPr>
              <w:widowControl/>
              <w:jc w:val="center"/>
              <w:rPr>
                <w:rFonts w:hint="eastAsia" w:ascii="宋体" w:hAnsi="宋体" w:cs="宋体"/>
                <w:color w:val="000000"/>
                <w:kern w:val="0"/>
              </w:rPr>
            </w:pPr>
            <w:r>
              <w:rPr>
                <w:rFonts w:ascii="宋体" w:hAnsi="宋体" w:cs="宋体"/>
                <w:color w:val="000000"/>
                <w:kern w:val="0"/>
              </w:rPr>
              <w:t>2</w:t>
            </w:r>
          </w:p>
        </w:tc>
        <w:tc>
          <w:tcPr>
            <w:tcW w:w="3623" w:type="pct"/>
            <w:tcBorders>
              <w:top w:val="nil"/>
              <w:left w:val="nil"/>
              <w:bottom w:val="single" w:color="auto" w:sz="4" w:space="0"/>
              <w:right w:val="single" w:color="auto" w:sz="4" w:space="0"/>
            </w:tcBorders>
            <w:shd w:val="clear" w:color="auto" w:fill="auto"/>
            <w:noWrap/>
            <w:vAlign w:val="center"/>
          </w:tcPr>
          <w:p w14:paraId="0CCFE762">
            <w:pPr>
              <w:widowControl/>
              <w:jc w:val="left"/>
              <w:rPr>
                <w:rFonts w:hint="eastAsia" w:ascii="宋体" w:hAnsi="宋体" w:cs="宋体"/>
                <w:color w:val="000000"/>
                <w:kern w:val="0"/>
              </w:rPr>
            </w:pPr>
            <w:r>
              <w:rPr>
                <w:rFonts w:hint="eastAsia" w:ascii="宋体" w:hAnsi="宋体" w:cs="宋体"/>
                <w:color w:val="000000"/>
                <w:kern w:val="0"/>
              </w:rPr>
              <w:t>会员证书</w:t>
            </w:r>
          </w:p>
        </w:tc>
      </w:tr>
      <w:tr w14:paraId="668CDA07">
        <w:tblPrEx>
          <w:tblCellMar>
            <w:top w:w="0" w:type="dxa"/>
            <w:left w:w="108" w:type="dxa"/>
            <w:bottom w:w="0" w:type="dxa"/>
            <w:right w:w="108" w:type="dxa"/>
          </w:tblCellMar>
        </w:tblPrEx>
        <w:trPr>
          <w:trHeight w:val="499" w:hRule="atLeast"/>
        </w:trPr>
        <w:tc>
          <w:tcPr>
            <w:tcW w:w="1377" w:type="pct"/>
            <w:tcBorders>
              <w:top w:val="nil"/>
              <w:left w:val="single" w:color="auto" w:sz="4" w:space="0"/>
              <w:bottom w:val="single" w:color="auto" w:sz="4" w:space="0"/>
              <w:right w:val="single" w:color="auto" w:sz="4" w:space="0"/>
            </w:tcBorders>
            <w:shd w:val="clear" w:color="auto" w:fill="auto"/>
            <w:noWrap/>
            <w:vAlign w:val="center"/>
          </w:tcPr>
          <w:p w14:paraId="6D95833E">
            <w:pPr>
              <w:widowControl/>
              <w:jc w:val="center"/>
              <w:rPr>
                <w:rFonts w:hint="eastAsia" w:ascii="宋体" w:hAnsi="宋体" w:cs="宋体"/>
                <w:color w:val="000000"/>
                <w:kern w:val="0"/>
              </w:rPr>
            </w:pPr>
            <w:r>
              <w:rPr>
                <w:rFonts w:ascii="宋体" w:hAnsi="宋体" w:cs="宋体"/>
                <w:color w:val="000000"/>
                <w:kern w:val="0"/>
              </w:rPr>
              <w:t>3</w:t>
            </w:r>
          </w:p>
        </w:tc>
        <w:tc>
          <w:tcPr>
            <w:tcW w:w="3623" w:type="pct"/>
            <w:tcBorders>
              <w:top w:val="nil"/>
              <w:left w:val="nil"/>
              <w:bottom w:val="single" w:color="auto" w:sz="4" w:space="0"/>
              <w:right w:val="single" w:color="auto" w:sz="4" w:space="0"/>
            </w:tcBorders>
            <w:shd w:val="clear" w:color="auto" w:fill="auto"/>
            <w:noWrap/>
            <w:vAlign w:val="center"/>
          </w:tcPr>
          <w:p w14:paraId="1BD8C867">
            <w:pPr>
              <w:widowControl/>
              <w:jc w:val="left"/>
              <w:rPr>
                <w:rFonts w:hint="eastAsia" w:ascii="宋体" w:hAnsi="宋体" w:cs="宋体"/>
                <w:color w:val="000000"/>
                <w:kern w:val="0"/>
              </w:rPr>
            </w:pPr>
            <w:r>
              <w:rPr>
                <w:rFonts w:hint="eastAsia" w:ascii="宋体" w:hAnsi="宋体" w:cs="宋体"/>
                <w:color w:val="000000"/>
                <w:kern w:val="0"/>
              </w:rPr>
              <w:t>企业营业执照扫描件</w:t>
            </w:r>
          </w:p>
        </w:tc>
      </w:tr>
      <w:tr w14:paraId="66666308">
        <w:tblPrEx>
          <w:tblCellMar>
            <w:top w:w="0" w:type="dxa"/>
            <w:left w:w="108" w:type="dxa"/>
            <w:bottom w:w="0" w:type="dxa"/>
            <w:right w:w="108" w:type="dxa"/>
          </w:tblCellMar>
        </w:tblPrEx>
        <w:trPr>
          <w:trHeight w:val="499" w:hRule="atLeast"/>
        </w:trPr>
        <w:tc>
          <w:tcPr>
            <w:tcW w:w="1377" w:type="pct"/>
            <w:tcBorders>
              <w:top w:val="nil"/>
              <w:left w:val="single" w:color="auto" w:sz="4" w:space="0"/>
              <w:bottom w:val="single" w:color="auto" w:sz="4" w:space="0"/>
              <w:right w:val="single" w:color="auto" w:sz="4" w:space="0"/>
            </w:tcBorders>
            <w:shd w:val="clear" w:color="auto" w:fill="auto"/>
            <w:noWrap/>
            <w:vAlign w:val="center"/>
          </w:tcPr>
          <w:p w14:paraId="44952ABD">
            <w:pPr>
              <w:widowControl/>
              <w:jc w:val="center"/>
              <w:rPr>
                <w:rFonts w:hint="eastAsia" w:ascii="宋体" w:hAnsi="宋体" w:cs="宋体"/>
                <w:color w:val="000000"/>
                <w:kern w:val="0"/>
              </w:rPr>
            </w:pPr>
            <w:r>
              <w:rPr>
                <w:rFonts w:ascii="宋体" w:hAnsi="宋体" w:cs="宋体"/>
                <w:color w:val="000000"/>
                <w:kern w:val="0"/>
              </w:rPr>
              <w:t>4</w:t>
            </w:r>
          </w:p>
        </w:tc>
        <w:tc>
          <w:tcPr>
            <w:tcW w:w="3623" w:type="pct"/>
            <w:tcBorders>
              <w:top w:val="nil"/>
              <w:left w:val="nil"/>
              <w:bottom w:val="single" w:color="auto" w:sz="4" w:space="0"/>
              <w:right w:val="single" w:color="auto" w:sz="4" w:space="0"/>
            </w:tcBorders>
            <w:shd w:val="clear" w:color="auto" w:fill="auto"/>
            <w:noWrap/>
            <w:vAlign w:val="center"/>
          </w:tcPr>
          <w:p w14:paraId="29957997">
            <w:pPr>
              <w:widowControl/>
              <w:jc w:val="left"/>
              <w:rPr>
                <w:rFonts w:hint="eastAsia" w:ascii="宋体" w:hAnsi="宋体" w:cs="宋体"/>
                <w:color w:val="000000"/>
                <w:kern w:val="0"/>
              </w:rPr>
            </w:pPr>
            <w:r>
              <w:rPr>
                <w:rFonts w:hint="eastAsia" w:ascii="宋体" w:hAnsi="宋体" w:cs="宋体"/>
                <w:color w:val="000000"/>
                <w:kern w:val="0"/>
              </w:rPr>
              <w:t>电力工程调试单位等级证书扫描件</w:t>
            </w:r>
            <w:r>
              <w:rPr>
                <w:rFonts w:ascii="宋体" w:hAnsi="宋体" w:cs="宋体"/>
                <w:color w:val="000000"/>
                <w:kern w:val="0"/>
              </w:rPr>
              <w:t xml:space="preserve">   </w:t>
            </w:r>
          </w:p>
        </w:tc>
      </w:tr>
      <w:tr w14:paraId="17C587D0">
        <w:tblPrEx>
          <w:tblCellMar>
            <w:top w:w="0" w:type="dxa"/>
            <w:left w:w="108" w:type="dxa"/>
            <w:bottom w:w="0" w:type="dxa"/>
            <w:right w:w="108" w:type="dxa"/>
          </w:tblCellMar>
        </w:tblPrEx>
        <w:trPr>
          <w:trHeight w:val="499" w:hRule="atLeast"/>
        </w:trPr>
        <w:tc>
          <w:tcPr>
            <w:tcW w:w="1377" w:type="pct"/>
            <w:tcBorders>
              <w:top w:val="nil"/>
              <w:left w:val="single" w:color="auto" w:sz="4" w:space="0"/>
              <w:bottom w:val="single" w:color="auto" w:sz="4" w:space="0"/>
              <w:right w:val="single" w:color="auto" w:sz="4" w:space="0"/>
            </w:tcBorders>
            <w:shd w:val="clear" w:color="auto" w:fill="auto"/>
            <w:noWrap/>
            <w:vAlign w:val="center"/>
          </w:tcPr>
          <w:p w14:paraId="00F20732">
            <w:pPr>
              <w:widowControl/>
              <w:jc w:val="center"/>
              <w:rPr>
                <w:rFonts w:hint="eastAsia" w:ascii="宋体" w:hAnsi="宋体" w:cs="宋体"/>
                <w:color w:val="000000"/>
                <w:kern w:val="0"/>
              </w:rPr>
            </w:pPr>
            <w:r>
              <w:rPr>
                <w:rFonts w:ascii="宋体" w:hAnsi="宋体" w:cs="宋体"/>
                <w:color w:val="000000"/>
                <w:kern w:val="0"/>
              </w:rPr>
              <w:t>5</w:t>
            </w:r>
          </w:p>
        </w:tc>
        <w:tc>
          <w:tcPr>
            <w:tcW w:w="3623" w:type="pct"/>
            <w:tcBorders>
              <w:top w:val="nil"/>
              <w:left w:val="nil"/>
              <w:bottom w:val="single" w:color="auto" w:sz="4" w:space="0"/>
              <w:right w:val="single" w:color="auto" w:sz="4" w:space="0"/>
            </w:tcBorders>
            <w:shd w:val="clear" w:color="auto" w:fill="auto"/>
            <w:noWrap/>
            <w:vAlign w:val="center"/>
          </w:tcPr>
          <w:p w14:paraId="600AC21C">
            <w:pPr>
              <w:widowControl/>
              <w:jc w:val="left"/>
              <w:rPr>
                <w:rFonts w:hint="eastAsia" w:ascii="宋体" w:hAnsi="宋体" w:cs="宋体"/>
                <w:color w:val="000000"/>
                <w:kern w:val="0"/>
              </w:rPr>
            </w:pPr>
            <w:r>
              <w:rPr>
                <w:rFonts w:hint="eastAsia" w:ascii="宋体" w:hAnsi="宋体" w:cs="宋体"/>
                <w:color w:val="000000"/>
                <w:kern w:val="0"/>
              </w:rPr>
              <w:t>企业法人代表身份证及职称证书扫描件</w:t>
            </w:r>
            <w:r>
              <w:rPr>
                <w:rFonts w:ascii="宋体" w:hAnsi="宋体" w:cs="宋体"/>
                <w:color w:val="000000"/>
                <w:kern w:val="0"/>
              </w:rPr>
              <w:t xml:space="preserve">  </w:t>
            </w:r>
          </w:p>
        </w:tc>
      </w:tr>
      <w:tr w14:paraId="6D70FFCB">
        <w:tblPrEx>
          <w:tblCellMar>
            <w:top w:w="0" w:type="dxa"/>
            <w:left w:w="108" w:type="dxa"/>
            <w:bottom w:w="0" w:type="dxa"/>
            <w:right w:w="108" w:type="dxa"/>
          </w:tblCellMar>
        </w:tblPrEx>
        <w:trPr>
          <w:trHeight w:val="499" w:hRule="atLeast"/>
        </w:trPr>
        <w:tc>
          <w:tcPr>
            <w:tcW w:w="1377" w:type="pct"/>
            <w:tcBorders>
              <w:top w:val="nil"/>
              <w:left w:val="single" w:color="auto" w:sz="4" w:space="0"/>
              <w:bottom w:val="single" w:color="auto" w:sz="4" w:space="0"/>
              <w:right w:val="single" w:color="auto" w:sz="4" w:space="0"/>
            </w:tcBorders>
            <w:shd w:val="clear" w:color="auto" w:fill="auto"/>
            <w:noWrap/>
            <w:vAlign w:val="center"/>
          </w:tcPr>
          <w:p w14:paraId="0FF7FB20">
            <w:pPr>
              <w:widowControl/>
              <w:jc w:val="center"/>
              <w:rPr>
                <w:rFonts w:hint="eastAsia" w:ascii="宋体" w:hAnsi="宋体" w:cs="宋体"/>
                <w:color w:val="000000"/>
                <w:kern w:val="0"/>
              </w:rPr>
            </w:pPr>
            <w:r>
              <w:rPr>
                <w:rFonts w:ascii="宋体" w:hAnsi="宋体" w:cs="宋体"/>
                <w:color w:val="000000"/>
                <w:kern w:val="0"/>
              </w:rPr>
              <w:t>6</w:t>
            </w:r>
          </w:p>
        </w:tc>
        <w:tc>
          <w:tcPr>
            <w:tcW w:w="3623" w:type="pct"/>
            <w:tcBorders>
              <w:top w:val="nil"/>
              <w:left w:val="nil"/>
              <w:bottom w:val="single" w:color="auto" w:sz="4" w:space="0"/>
              <w:right w:val="single" w:color="auto" w:sz="4" w:space="0"/>
            </w:tcBorders>
            <w:shd w:val="clear" w:color="auto" w:fill="auto"/>
            <w:noWrap/>
            <w:vAlign w:val="center"/>
          </w:tcPr>
          <w:p w14:paraId="3769B5D2">
            <w:pPr>
              <w:widowControl/>
              <w:jc w:val="left"/>
              <w:rPr>
                <w:rFonts w:hint="eastAsia" w:ascii="宋体" w:hAnsi="宋体" w:cs="宋体"/>
                <w:color w:val="000000"/>
                <w:kern w:val="0"/>
              </w:rPr>
            </w:pPr>
            <w:r>
              <w:rPr>
                <w:rFonts w:hint="eastAsia" w:ascii="宋体" w:hAnsi="宋体" w:cs="宋体"/>
                <w:color w:val="000000"/>
                <w:kern w:val="0"/>
              </w:rPr>
              <w:t>企业调试技术负责人身份证及培训合格证书扫描件</w:t>
            </w:r>
            <w:r>
              <w:rPr>
                <w:rFonts w:ascii="宋体" w:hAnsi="宋体" w:cs="宋体"/>
                <w:color w:val="000000"/>
                <w:kern w:val="0"/>
              </w:rPr>
              <w:t xml:space="preserve">   </w:t>
            </w:r>
          </w:p>
        </w:tc>
      </w:tr>
      <w:tr w14:paraId="4D9E8EEE">
        <w:tblPrEx>
          <w:tblCellMar>
            <w:top w:w="0" w:type="dxa"/>
            <w:left w:w="108" w:type="dxa"/>
            <w:bottom w:w="0" w:type="dxa"/>
            <w:right w:w="108" w:type="dxa"/>
          </w:tblCellMar>
        </w:tblPrEx>
        <w:trPr>
          <w:trHeight w:val="499" w:hRule="atLeast"/>
        </w:trPr>
        <w:tc>
          <w:tcPr>
            <w:tcW w:w="1377" w:type="pct"/>
            <w:tcBorders>
              <w:top w:val="nil"/>
              <w:left w:val="single" w:color="auto" w:sz="4" w:space="0"/>
              <w:bottom w:val="single" w:color="auto" w:sz="4" w:space="0"/>
              <w:right w:val="single" w:color="auto" w:sz="4" w:space="0"/>
            </w:tcBorders>
            <w:shd w:val="clear" w:color="auto" w:fill="auto"/>
            <w:noWrap/>
            <w:vAlign w:val="center"/>
          </w:tcPr>
          <w:p w14:paraId="23120C07">
            <w:pPr>
              <w:widowControl/>
              <w:jc w:val="center"/>
              <w:rPr>
                <w:rFonts w:hint="eastAsia" w:ascii="宋体" w:hAnsi="宋体" w:cs="宋体"/>
                <w:color w:val="000000"/>
                <w:kern w:val="0"/>
              </w:rPr>
            </w:pPr>
            <w:r>
              <w:rPr>
                <w:rFonts w:ascii="宋体" w:hAnsi="宋体" w:cs="宋体"/>
                <w:color w:val="000000"/>
                <w:kern w:val="0"/>
              </w:rPr>
              <w:t>7</w:t>
            </w:r>
          </w:p>
        </w:tc>
        <w:tc>
          <w:tcPr>
            <w:tcW w:w="3623" w:type="pct"/>
            <w:tcBorders>
              <w:top w:val="nil"/>
              <w:left w:val="nil"/>
              <w:bottom w:val="single" w:color="auto" w:sz="4" w:space="0"/>
              <w:right w:val="single" w:color="auto" w:sz="4" w:space="0"/>
            </w:tcBorders>
            <w:shd w:val="clear" w:color="auto" w:fill="auto"/>
            <w:noWrap/>
            <w:vAlign w:val="center"/>
          </w:tcPr>
          <w:p w14:paraId="066436FF">
            <w:pPr>
              <w:widowControl/>
              <w:jc w:val="left"/>
              <w:rPr>
                <w:rFonts w:hint="eastAsia" w:ascii="宋体" w:hAnsi="宋体" w:cs="宋体"/>
                <w:color w:val="000000"/>
                <w:kern w:val="0"/>
              </w:rPr>
            </w:pPr>
            <w:r>
              <w:rPr>
                <w:rFonts w:hint="eastAsia" w:ascii="宋体" w:hAnsi="宋体" w:cs="宋体"/>
                <w:color w:val="000000"/>
                <w:kern w:val="0"/>
              </w:rPr>
              <w:t>企业调试技术负责人简历</w:t>
            </w:r>
          </w:p>
        </w:tc>
      </w:tr>
      <w:tr w14:paraId="6CA40E9E">
        <w:tblPrEx>
          <w:tblCellMar>
            <w:top w:w="0" w:type="dxa"/>
            <w:left w:w="108" w:type="dxa"/>
            <w:bottom w:w="0" w:type="dxa"/>
            <w:right w:w="108" w:type="dxa"/>
          </w:tblCellMar>
        </w:tblPrEx>
        <w:trPr>
          <w:trHeight w:val="499" w:hRule="atLeast"/>
        </w:trPr>
        <w:tc>
          <w:tcPr>
            <w:tcW w:w="1377" w:type="pct"/>
            <w:tcBorders>
              <w:top w:val="nil"/>
              <w:left w:val="single" w:color="auto" w:sz="4" w:space="0"/>
              <w:bottom w:val="single" w:color="auto" w:sz="4" w:space="0"/>
              <w:right w:val="single" w:color="auto" w:sz="4" w:space="0"/>
            </w:tcBorders>
            <w:shd w:val="clear" w:color="auto" w:fill="auto"/>
            <w:noWrap/>
            <w:vAlign w:val="center"/>
          </w:tcPr>
          <w:p w14:paraId="56DE2670">
            <w:pPr>
              <w:widowControl/>
              <w:jc w:val="center"/>
              <w:rPr>
                <w:rFonts w:hint="eastAsia" w:ascii="宋体" w:hAnsi="宋体" w:cs="宋体"/>
                <w:color w:val="000000"/>
                <w:kern w:val="0"/>
              </w:rPr>
            </w:pPr>
            <w:r>
              <w:rPr>
                <w:rFonts w:ascii="宋体" w:hAnsi="宋体" w:cs="宋体"/>
                <w:color w:val="000000"/>
                <w:kern w:val="0"/>
              </w:rPr>
              <w:t>8</w:t>
            </w:r>
          </w:p>
        </w:tc>
        <w:tc>
          <w:tcPr>
            <w:tcW w:w="3623" w:type="pct"/>
            <w:tcBorders>
              <w:top w:val="nil"/>
              <w:left w:val="nil"/>
              <w:bottom w:val="single" w:color="auto" w:sz="4" w:space="0"/>
              <w:right w:val="single" w:color="auto" w:sz="4" w:space="0"/>
            </w:tcBorders>
            <w:shd w:val="clear" w:color="auto" w:fill="auto"/>
            <w:noWrap/>
            <w:vAlign w:val="center"/>
          </w:tcPr>
          <w:p w14:paraId="237578B2">
            <w:pPr>
              <w:widowControl/>
              <w:jc w:val="left"/>
              <w:rPr>
                <w:rFonts w:hint="eastAsia" w:ascii="宋体" w:hAnsi="宋体" w:cs="宋体"/>
                <w:kern w:val="0"/>
              </w:rPr>
            </w:pPr>
            <w:r>
              <w:rPr>
                <w:rFonts w:hint="eastAsia" w:ascii="宋体" w:hAnsi="宋体" w:cs="宋体"/>
                <w:color w:val="000000"/>
                <w:kern w:val="0"/>
              </w:rPr>
              <w:t>公司变更文件（集团、市场监督等）</w:t>
            </w:r>
          </w:p>
        </w:tc>
      </w:tr>
    </w:tbl>
    <w:p w14:paraId="6CD1A7F3">
      <w:pPr>
        <w:pStyle w:val="98"/>
        <w:spacing w:after="120"/>
      </w:pPr>
      <w:r>
        <w:br w:type="page"/>
      </w:r>
    </w:p>
    <w:p w14:paraId="225CF0F4">
      <w:pPr>
        <w:pStyle w:val="98"/>
        <w:numPr>
          <w:ilvl w:val="0"/>
          <w:numId w:val="0"/>
        </w:numPr>
        <w:spacing w:after="120"/>
        <w:outlineLvl w:val="9"/>
      </w:pPr>
      <w:bookmarkStart w:id="148" w:name="_Toc180146141"/>
      <w:bookmarkStart w:id="149" w:name="_Toc180146110"/>
      <w:r>
        <w:rPr>
          <w:rFonts w:hint="eastAsia"/>
        </w:rPr>
        <w:t>表B.3（续3）企业调试技术负责人简历</w:t>
      </w:r>
      <w:bookmarkEnd w:id="148"/>
      <w:bookmarkEnd w:id="149"/>
    </w:p>
    <w:tbl>
      <w:tblPr>
        <w:tblStyle w:val="3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085"/>
        <w:gridCol w:w="1549"/>
        <w:gridCol w:w="1564"/>
        <w:gridCol w:w="1355"/>
        <w:gridCol w:w="1075"/>
        <w:gridCol w:w="1782"/>
      </w:tblGrid>
      <w:tr w14:paraId="74D79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6" w:hRule="atLeast"/>
        </w:trPr>
        <w:tc>
          <w:tcPr>
            <w:tcW w:w="1108" w:type="pct"/>
            <w:vAlign w:val="center"/>
          </w:tcPr>
          <w:p w14:paraId="62947670">
            <w:pPr>
              <w:spacing w:line="360" w:lineRule="exact"/>
              <w:jc w:val="center"/>
              <w:rPr>
                <w:rFonts w:hint="eastAsia" w:ascii="宋体" w:hAnsi="宋体"/>
                <w:color w:val="000000"/>
              </w:rPr>
            </w:pPr>
            <w:r>
              <w:rPr>
                <w:rFonts w:hint="eastAsia" w:ascii="宋体" w:hAnsi="宋体"/>
                <w:color w:val="000000"/>
              </w:rPr>
              <w:t>姓</w:t>
            </w:r>
            <w:r>
              <w:rPr>
                <w:rFonts w:ascii="宋体" w:hAnsi="宋体"/>
                <w:color w:val="000000"/>
              </w:rPr>
              <w:t xml:space="preserve">    </w:t>
            </w:r>
            <w:r>
              <w:rPr>
                <w:rFonts w:hint="eastAsia" w:ascii="宋体" w:hAnsi="宋体"/>
                <w:color w:val="000000"/>
              </w:rPr>
              <w:t>名</w:t>
            </w:r>
          </w:p>
        </w:tc>
        <w:tc>
          <w:tcPr>
            <w:tcW w:w="823" w:type="pct"/>
            <w:vAlign w:val="center"/>
          </w:tcPr>
          <w:p w14:paraId="7490908F">
            <w:pPr>
              <w:spacing w:line="360" w:lineRule="exact"/>
              <w:jc w:val="center"/>
              <w:rPr>
                <w:rFonts w:hint="eastAsia" w:ascii="宋体" w:hAnsi="宋体"/>
                <w:color w:val="000000"/>
              </w:rPr>
            </w:pPr>
          </w:p>
        </w:tc>
        <w:tc>
          <w:tcPr>
            <w:tcW w:w="831" w:type="pct"/>
            <w:vAlign w:val="center"/>
          </w:tcPr>
          <w:p w14:paraId="6906B109">
            <w:pPr>
              <w:spacing w:line="360" w:lineRule="exact"/>
              <w:jc w:val="center"/>
              <w:rPr>
                <w:rFonts w:hint="eastAsia" w:ascii="宋体" w:hAnsi="宋体"/>
                <w:color w:val="000000"/>
              </w:rPr>
            </w:pPr>
            <w:r>
              <w:rPr>
                <w:rFonts w:hint="eastAsia" w:ascii="宋体" w:hAnsi="宋体"/>
                <w:color w:val="000000"/>
              </w:rPr>
              <w:t>性</w:t>
            </w:r>
            <w:r>
              <w:rPr>
                <w:rFonts w:ascii="宋体" w:hAnsi="宋体"/>
                <w:color w:val="000000"/>
              </w:rPr>
              <w:t xml:space="preserve">    </w:t>
            </w:r>
            <w:r>
              <w:rPr>
                <w:rFonts w:hint="eastAsia" w:ascii="宋体" w:hAnsi="宋体"/>
                <w:color w:val="000000"/>
              </w:rPr>
              <w:t>别</w:t>
            </w:r>
          </w:p>
        </w:tc>
        <w:tc>
          <w:tcPr>
            <w:tcW w:w="1291" w:type="pct"/>
            <w:gridSpan w:val="2"/>
            <w:vAlign w:val="center"/>
          </w:tcPr>
          <w:p w14:paraId="40C2A679">
            <w:pPr>
              <w:spacing w:line="360" w:lineRule="exact"/>
              <w:jc w:val="center"/>
              <w:rPr>
                <w:rFonts w:hint="eastAsia" w:ascii="宋体" w:hAnsi="宋体"/>
                <w:color w:val="000000"/>
              </w:rPr>
            </w:pPr>
          </w:p>
        </w:tc>
        <w:tc>
          <w:tcPr>
            <w:tcW w:w="947" w:type="pct"/>
            <w:vMerge w:val="restart"/>
            <w:vAlign w:val="center"/>
          </w:tcPr>
          <w:p w14:paraId="067941A2">
            <w:pPr>
              <w:spacing w:line="360" w:lineRule="exact"/>
              <w:jc w:val="center"/>
              <w:rPr>
                <w:rFonts w:hint="eastAsia" w:ascii="宋体" w:hAnsi="宋体"/>
                <w:color w:val="000000"/>
              </w:rPr>
            </w:pPr>
            <w:r>
              <w:rPr>
                <w:rFonts w:hint="eastAsia" w:ascii="宋体" w:hAnsi="宋体"/>
                <w:color w:val="000000"/>
              </w:rPr>
              <w:t>个人照片</w:t>
            </w:r>
          </w:p>
        </w:tc>
      </w:tr>
      <w:tr w14:paraId="6BFC8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6" w:hRule="atLeast"/>
        </w:trPr>
        <w:tc>
          <w:tcPr>
            <w:tcW w:w="1108" w:type="pct"/>
            <w:vAlign w:val="center"/>
          </w:tcPr>
          <w:p w14:paraId="0DC403F8">
            <w:pPr>
              <w:spacing w:line="360" w:lineRule="exact"/>
              <w:jc w:val="center"/>
              <w:rPr>
                <w:rFonts w:hint="eastAsia" w:ascii="宋体" w:hAnsi="宋体"/>
                <w:color w:val="000000"/>
              </w:rPr>
            </w:pPr>
            <w:r>
              <w:rPr>
                <w:rFonts w:hint="eastAsia" w:ascii="宋体" w:hAnsi="宋体"/>
                <w:color w:val="000000"/>
              </w:rPr>
              <w:t>出生年月</w:t>
            </w:r>
          </w:p>
        </w:tc>
        <w:tc>
          <w:tcPr>
            <w:tcW w:w="823" w:type="pct"/>
            <w:vAlign w:val="center"/>
          </w:tcPr>
          <w:p w14:paraId="33D8E67C">
            <w:pPr>
              <w:spacing w:line="360" w:lineRule="exact"/>
              <w:jc w:val="center"/>
              <w:rPr>
                <w:rFonts w:hint="eastAsia" w:ascii="宋体" w:hAnsi="宋体"/>
                <w:color w:val="000000"/>
              </w:rPr>
            </w:pPr>
          </w:p>
        </w:tc>
        <w:tc>
          <w:tcPr>
            <w:tcW w:w="831" w:type="pct"/>
            <w:vAlign w:val="center"/>
          </w:tcPr>
          <w:p w14:paraId="230EEF07">
            <w:pPr>
              <w:spacing w:line="360" w:lineRule="exact"/>
              <w:jc w:val="center"/>
              <w:rPr>
                <w:rFonts w:hint="eastAsia" w:ascii="宋体" w:hAnsi="宋体"/>
                <w:color w:val="000000"/>
              </w:rPr>
            </w:pPr>
            <w:r>
              <w:rPr>
                <w:rFonts w:hint="eastAsia" w:ascii="宋体" w:hAnsi="宋体"/>
                <w:color w:val="000000"/>
              </w:rPr>
              <w:t>职</w:t>
            </w:r>
            <w:r>
              <w:rPr>
                <w:rFonts w:ascii="宋体" w:hAnsi="宋体"/>
                <w:color w:val="000000"/>
              </w:rPr>
              <w:t xml:space="preserve">    称   </w:t>
            </w:r>
          </w:p>
        </w:tc>
        <w:tc>
          <w:tcPr>
            <w:tcW w:w="1291" w:type="pct"/>
            <w:gridSpan w:val="2"/>
            <w:vAlign w:val="center"/>
          </w:tcPr>
          <w:p w14:paraId="0EF49A11">
            <w:pPr>
              <w:spacing w:line="360" w:lineRule="exact"/>
              <w:jc w:val="center"/>
              <w:rPr>
                <w:rFonts w:hint="eastAsia" w:ascii="宋体" w:hAnsi="宋体"/>
                <w:color w:val="000000"/>
              </w:rPr>
            </w:pPr>
          </w:p>
        </w:tc>
        <w:tc>
          <w:tcPr>
            <w:tcW w:w="947" w:type="pct"/>
            <w:vMerge w:val="continue"/>
            <w:vAlign w:val="center"/>
          </w:tcPr>
          <w:p w14:paraId="58C72C55">
            <w:pPr>
              <w:spacing w:line="360" w:lineRule="exact"/>
              <w:jc w:val="center"/>
              <w:rPr>
                <w:rFonts w:hint="eastAsia" w:ascii="宋体" w:hAnsi="宋体"/>
                <w:color w:val="000000"/>
              </w:rPr>
            </w:pPr>
          </w:p>
        </w:tc>
      </w:tr>
      <w:tr w14:paraId="69028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6" w:hRule="atLeast"/>
        </w:trPr>
        <w:tc>
          <w:tcPr>
            <w:tcW w:w="1108" w:type="pct"/>
            <w:vAlign w:val="center"/>
          </w:tcPr>
          <w:p w14:paraId="52F475C2">
            <w:pPr>
              <w:spacing w:line="360" w:lineRule="exact"/>
              <w:jc w:val="center"/>
              <w:rPr>
                <w:rFonts w:hint="eastAsia" w:ascii="宋体" w:hAnsi="宋体"/>
                <w:color w:val="000000"/>
              </w:rPr>
            </w:pPr>
            <w:r>
              <w:rPr>
                <w:rFonts w:hint="eastAsia" w:ascii="宋体" w:hAnsi="宋体"/>
                <w:color w:val="000000"/>
              </w:rPr>
              <w:t>文化程度</w:t>
            </w:r>
          </w:p>
        </w:tc>
        <w:tc>
          <w:tcPr>
            <w:tcW w:w="823" w:type="pct"/>
            <w:vAlign w:val="center"/>
          </w:tcPr>
          <w:p w14:paraId="07566D9E">
            <w:pPr>
              <w:spacing w:line="360" w:lineRule="exact"/>
              <w:jc w:val="center"/>
              <w:rPr>
                <w:rFonts w:hint="eastAsia" w:ascii="宋体" w:hAnsi="宋体"/>
                <w:color w:val="000000"/>
              </w:rPr>
            </w:pPr>
          </w:p>
        </w:tc>
        <w:tc>
          <w:tcPr>
            <w:tcW w:w="831" w:type="pct"/>
            <w:vAlign w:val="center"/>
          </w:tcPr>
          <w:p w14:paraId="19B80D95">
            <w:pPr>
              <w:spacing w:line="360" w:lineRule="exact"/>
              <w:jc w:val="center"/>
              <w:rPr>
                <w:rFonts w:hint="eastAsia" w:ascii="宋体" w:hAnsi="宋体"/>
                <w:color w:val="000000"/>
              </w:rPr>
            </w:pPr>
            <w:r>
              <w:rPr>
                <w:rFonts w:hint="eastAsia" w:ascii="宋体" w:hAnsi="宋体"/>
                <w:color w:val="000000"/>
              </w:rPr>
              <w:t>毕业时间</w:t>
            </w:r>
          </w:p>
        </w:tc>
        <w:tc>
          <w:tcPr>
            <w:tcW w:w="1291" w:type="pct"/>
            <w:gridSpan w:val="2"/>
            <w:vAlign w:val="center"/>
          </w:tcPr>
          <w:p w14:paraId="44EDD609">
            <w:pPr>
              <w:spacing w:line="360" w:lineRule="exact"/>
              <w:jc w:val="center"/>
              <w:rPr>
                <w:rFonts w:hint="eastAsia" w:ascii="宋体" w:hAnsi="宋体"/>
                <w:color w:val="000000"/>
              </w:rPr>
            </w:pPr>
          </w:p>
        </w:tc>
        <w:tc>
          <w:tcPr>
            <w:tcW w:w="947" w:type="pct"/>
            <w:vMerge w:val="continue"/>
            <w:vAlign w:val="center"/>
          </w:tcPr>
          <w:p w14:paraId="7338E6FE">
            <w:pPr>
              <w:spacing w:line="360" w:lineRule="exact"/>
              <w:jc w:val="center"/>
              <w:rPr>
                <w:rFonts w:hint="eastAsia" w:ascii="宋体" w:hAnsi="宋体"/>
                <w:color w:val="000000"/>
              </w:rPr>
            </w:pPr>
          </w:p>
        </w:tc>
      </w:tr>
      <w:tr w14:paraId="1D25A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6" w:hRule="atLeast"/>
        </w:trPr>
        <w:tc>
          <w:tcPr>
            <w:tcW w:w="1108" w:type="pct"/>
            <w:vAlign w:val="center"/>
          </w:tcPr>
          <w:p w14:paraId="204DB0B2">
            <w:pPr>
              <w:spacing w:line="360" w:lineRule="exact"/>
              <w:jc w:val="center"/>
              <w:rPr>
                <w:rFonts w:hint="eastAsia" w:ascii="宋体" w:hAnsi="宋体"/>
                <w:color w:val="000000"/>
              </w:rPr>
            </w:pPr>
            <w:r>
              <w:rPr>
                <w:rFonts w:hint="eastAsia" w:ascii="宋体" w:hAnsi="宋体"/>
                <w:color w:val="000000"/>
              </w:rPr>
              <w:t>职</w:t>
            </w:r>
            <w:r>
              <w:rPr>
                <w:rFonts w:ascii="宋体" w:hAnsi="宋体"/>
                <w:color w:val="000000"/>
              </w:rPr>
              <w:t xml:space="preserve">    </w:t>
            </w:r>
            <w:r>
              <w:rPr>
                <w:rFonts w:hint="eastAsia" w:ascii="宋体" w:hAnsi="宋体"/>
                <w:color w:val="000000"/>
              </w:rPr>
              <w:t>务</w:t>
            </w:r>
          </w:p>
        </w:tc>
        <w:tc>
          <w:tcPr>
            <w:tcW w:w="823" w:type="pct"/>
            <w:vAlign w:val="center"/>
          </w:tcPr>
          <w:p w14:paraId="5F8065A5">
            <w:pPr>
              <w:spacing w:line="360" w:lineRule="exact"/>
              <w:jc w:val="center"/>
              <w:rPr>
                <w:rFonts w:hint="eastAsia" w:ascii="宋体" w:hAnsi="宋体"/>
                <w:color w:val="000000"/>
              </w:rPr>
            </w:pPr>
          </w:p>
        </w:tc>
        <w:tc>
          <w:tcPr>
            <w:tcW w:w="831" w:type="pct"/>
            <w:vAlign w:val="center"/>
          </w:tcPr>
          <w:p w14:paraId="5BC841A2">
            <w:pPr>
              <w:spacing w:line="360" w:lineRule="exact"/>
              <w:jc w:val="center"/>
              <w:rPr>
                <w:rFonts w:hint="eastAsia" w:ascii="宋体" w:hAnsi="宋体"/>
                <w:color w:val="000000"/>
              </w:rPr>
            </w:pPr>
            <w:r>
              <w:rPr>
                <w:rFonts w:hint="eastAsia" w:ascii="宋体" w:hAnsi="宋体"/>
                <w:color w:val="000000"/>
              </w:rPr>
              <w:t>联系电话</w:t>
            </w:r>
          </w:p>
        </w:tc>
        <w:tc>
          <w:tcPr>
            <w:tcW w:w="1291" w:type="pct"/>
            <w:gridSpan w:val="2"/>
            <w:vAlign w:val="center"/>
          </w:tcPr>
          <w:p w14:paraId="2C8AC3C3">
            <w:pPr>
              <w:spacing w:line="360" w:lineRule="exact"/>
              <w:jc w:val="center"/>
              <w:rPr>
                <w:rFonts w:hint="eastAsia" w:ascii="宋体" w:hAnsi="宋体"/>
                <w:color w:val="000000"/>
              </w:rPr>
            </w:pPr>
          </w:p>
        </w:tc>
        <w:tc>
          <w:tcPr>
            <w:tcW w:w="947" w:type="pct"/>
            <w:vMerge w:val="continue"/>
            <w:vAlign w:val="center"/>
          </w:tcPr>
          <w:p w14:paraId="6284D67F">
            <w:pPr>
              <w:spacing w:line="360" w:lineRule="exact"/>
              <w:jc w:val="center"/>
              <w:rPr>
                <w:rFonts w:hint="eastAsia" w:ascii="宋体" w:hAnsi="宋体"/>
                <w:color w:val="000000"/>
              </w:rPr>
            </w:pPr>
          </w:p>
        </w:tc>
      </w:tr>
      <w:tr w14:paraId="62F14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6" w:hRule="atLeast"/>
        </w:trPr>
        <w:tc>
          <w:tcPr>
            <w:tcW w:w="1108" w:type="pct"/>
            <w:vAlign w:val="center"/>
          </w:tcPr>
          <w:p w14:paraId="491D987B">
            <w:pPr>
              <w:spacing w:line="360" w:lineRule="exact"/>
              <w:jc w:val="center"/>
              <w:rPr>
                <w:rFonts w:hint="eastAsia" w:ascii="宋体" w:hAnsi="宋体"/>
                <w:color w:val="000000"/>
              </w:rPr>
            </w:pPr>
            <w:r>
              <w:rPr>
                <w:rFonts w:hint="eastAsia" w:ascii="宋体" w:hAnsi="宋体"/>
                <w:color w:val="000000"/>
              </w:rPr>
              <w:t>电力建设、生产、试验工作年限</w:t>
            </w:r>
          </w:p>
        </w:tc>
        <w:tc>
          <w:tcPr>
            <w:tcW w:w="823" w:type="pct"/>
            <w:vAlign w:val="center"/>
          </w:tcPr>
          <w:p w14:paraId="0F6F8818">
            <w:pPr>
              <w:spacing w:line="360" w:lineRule="exact"/>
              <w:jc w:val="center"/>
              <w:rPr>
                <w:rFonts w:hint="eastAsia" w:ascii="宋体" w:hAnsi="宋体"/>
                <w:color w:val="000000"/>
              </w:rPr>
            </w:pPr>
          </w:p>
        </w:tc>
        <w:tc>
          <w:tcPr>
            <w:tcW w:w="831" w:type="pct"/>
            <w:vAlign w:val="center"/>
          </w:tcPr>
          <w:p w14:paraId="44C4B94A">
            <w:pPr>
              <w:spacing w:line="360" w:lineRule="exact"/>
              <w:jc w:val="center"/>
              <w:rPr>
                <w:rFonts w:hint="eastAsia" w:ascii="宋体" w:hAnsi="宋体"/>
                <w:color w:val="000000"/>
              </w:rPr>
            </w:pPr>
            <w:r>
              <w:rPr>
                <w:rFonts w:hint="eastAsia" w:ascii="宋体" w:hAnsi="宋体"/>
                <w:color w:val="000000"/>
              </w:rPr>
              <w:t>电力调试</w:t>
            </w:r>
          </w:p>
          <w:p w14:paraId="4A052B0B">
            <w:pPr>
              <w:spacing w:line="360" w:lineRule="exact"/>
              <w:jc w:val="center"/>
              <w:rPr>
                <w:rFonts w:hint="eastAsia" w:ascii="宋体" w:hAnsi="宋体"/>
                <w:color w:val="000000"/>
              </w:rPr>
            </w:pPr>
            <w:r>
              <w:rPr>
                <w:rFonts w:hint="eastAsia" w:ascii="宋体" w:hAnsi="宋体"/>
                <w:color w:val="000000"/>
              </w:rPr>
              <w:t>工作年限</w:t>
            </w:r>
          </w:p>
        </w:tc>
        <w:tc>
          <w:tcPr>
            <w:tcW w:w="720" w:type="pct"/>
            <w:vAlign w:val="center"/>
          </w:tcPr>
          <w:p w14:paraId="435112B2">
            <w:pPr>
              <w:spacing w:line="360" w:lineRule="exact"/>
              <w:jc w:val="center"/>
              <w:rPr>
                <w:rFonts w:hint="eastAsia" w:ascii="宋体" w:hAnsi="宋体"/>
                <w:color w:val="000000"/>
              </w:rPr>
            </w:pPr>
          </w:p>
        </w:tc>
        <w:tc>
          <w:tcPr>
            <w:tcW w:w="571" w:type="pct"/>
            <w:vAlign w:val="center"/>
          </w:tcPr>
          <w:p w14:paraId="18471E5E">
            <w:pPr>
              <w:spacing w:line="360" w:lineRule="exact"/>
              <w:jc w:val="center"/>
              <w:rPr>
                <w:rFonts w:hint="eastAsia" w:ascii="宋体" w:hAnsi="宋体"/>
                <w:color w:val="000000"/>
              </w:rPr>
            </w:pPr>
            <w:r>
              <w:rPr>
                <w:rFonts w:hint="eastAsia" w:ascii="宋体" w:hAnsi="宋体"/>
                <w:color w:val="000000"/>
              </w:rPr>
              <w:t>培训合格证书编号</w:t>
            </w:r>
          </w:p>
        </w:tc>
        <w:tc>
          <w:tcPr>
            <w:tcW w:w="947" w:type="pct"/>
            <w:vAlign w:val="center"/>
          </w:tcPr>
          <w:p w14:paraId="7B64BE9B">
            <w:pPr>
              <w:spacing w:line="360" w:lineRule="exact"/>
              <w:jc w:val="center"/>
              <w:rPr>
                <w:rFonts w:hint="eastAsia" w:ascii="宋体" w:hAnsi="宋体"/>
                <w:color w:val="000000"/>
              </w:rPr>
            </w:pPr>
          </w:p>
        </w:tc>
      </w:tr>
      <w:tr w14:paraId="54DC9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943" w:hRule="atLeast"/>
        </w:trPr>
        <w:tc>
          <w:tcPr>
            <w:tcW w:w="5000" w:type="pct"/>
            <w:gridSpan w:val="6"/>
          </w:tcPr>
          <w:p w14:paraId="5CEE4BC8">
            <w:pPr>
              <w:spacing w:line="360" w:lineRule="exact"/>
              <w:rPr>
                <w:rFonts w:hint="eastAsia" w:ascii="宋体" w:hAnsi="宋体"/>
                <w:color w:val="000000"/>
              </w:rPr>
            </w:pPr>
            <w:r>
              <w:rPr>
                <w:rFonts w:hint="eastAsia" w:ascii="宋体" w:hAnsi="宋体"/>
                <w:color w:val="000000"/>
              </w:rPr>
              <w:t>工作简历：</w:t>
            </w:r>
          </w:p>
          <w:p w14:paraId="3CDE1205">
            <w:pPr>
              <w:spacing w:line="360" w:lineRule="exact"/>
              <w:jc w:val="center"/>
              <w:rPr>
                <w:rFonts w:hint="eastAsia" w:ascii="宋体" w:hAnsi="宋体"/>
                <w:color w:val="000000"/>
              </w:rPr>
            </w:pPr>
          </w:p>
          <w:p w14:paraId="2E6625E8">
            <w:pPr>
              <w:spacing w:line="360" w:lineRule="exact"/>
              <w:jc w:val="center"/>
              <w:rPr>
                <w:rFonts w:hint="eastAsia" w:ascii="宋体" w:hAnsi="宋体"/>
                <w:color w:val="000000"/>
              </w:rPr>
            </w:pPr>
          </w:p>
          <w:p w14:paraId="1FC8F1D3">
            <w:pPr>
              <w:spacing w:line="360" w:lineRule="exact"/>
              <w:jc w:val="center"/>
              <w:rPr>
                <w:rFonts w:hint="eastAsia" w:ascii="宋体" w:hAnsi="宋体"/>
                <w:color w:val="000000"/>
              </w:rPr>
            </w:pPr>
          </w:p>
          <w:p w14:paraId="7AF1FC7F">
            <w:pPr>
              <w:spacing w:line="360" w:lineRule="exact"/>
              <w:jc w:val="center"/>
              <w:rPr>
                <w:rFonts w:hint="eastAsia" w:ascii="宋体" w:hAnsi="宋体"/>
                <w:color w:val="000000"/>
              </w:rPr>
            </w:pPr>
          </w:p>
          <w:p w14:paraId="307093F7">
            <w:pPr>
              <w:spacing w:line="360" w:lineRule="exact"/>
              <w:jc w:val="center"/>
              <w:rPr>
                <w:rFonts w:hint="eastAsia" w:ascii="宋体" w:hAnsi="宋体"/>
                <w:color w:val="000000"/>
              </w:rPr>
            </w:pPr>
          </w:p>
          <w:p w14:paraId="69E94012">
            <w:pPr>
              <w:spacing w:line="360" w:lineRule="exact"/>
              <w:jc w:val="center"/>
              <w:rPr>
                <w:rFonts w:hint="eastAsia" w:ascii="宋体" w:hAnsi="宋体"/>
                <w:color w:val="000000"/>
              </w:rPr>
            </w:pPr>
          </w:p>
          <w:p w14:paraId="344BEE79">
            <w:pPr>
              <w:spacing w:line="360" w:lineRule="exact"/>
              <w:jc w:val="center"/>
              <w:rPr>
                <w:rFonts w:hint="eastAsia" w:ascii="宋体" w:hAnsi="宋体"/>
                <w:color w:val="000000"/>
              </w:rPr>
            </w:pPr>
          </w:p>
          <w:p w14:paraId="60085C11">
            <w:pPr>
              <w:spacing w:line="360" w:lineRule="exact"/>
              <w:jc w:val="center"/>
              <w:rPr>
                <w:rFonts w:hint="eastAsia" w:ascii="宋体" w:hAnsi="宋体"/>
                <w:color w:val="000000"/>
              </w:rPr>
            </w:pPr>
          </w:p>
          <w:p w14:paraId="3BC0D649">
            <w:pPr>
              <w:spacing w:line="360" w:lineRule="exact"/>
              <w:jc w:val="center"/>
              <w:rPr>
                <w:rFonts w:hint="eastAsia" w:ascii="宋体" w:hAnsi="宋体"/>
                <w:color w:val="000000"/>
              </w:rPr>
            </w:pPr>
          </w:p>
          <w:p w14:paraId="6FE98DC0">
            <w:pPr>
              <w:spacing w:line="360" w:lineRule="exact"/>
              <w:jc w:val="center"/>
              <w:rPr>
                <w:rFonts w:hint="eastAsia" w:ascii="宋体" w:hAnsi="宋体"/>
                <w:color w:val="000000"/>
              </w:rPr>
            </w:pPr>
          </w:p>
          <w:p w14:paraId="6DEFF9C8">
            <w:pPr>
              <w:spacing w:line="360" w:lineRule="exact"/>
              <w:jc w:val="center"/>
              <w:rPr>
                <w:rFonts w:hint="eastAsia" w:ascii="宋体" w:hAnsi="宋体"/>
                <w:color w:val="000000"/>
              </w:rPr>
            </w:pPr>
          </w:p>
          <w:p w14:paraId="2A4E5163">
            <w:pPr>
              <w:spacing w:line="360" w:lineRule="exact"/>
              <w:jc w:val="center"/>
              <w:rPr>
                <w:rFonts w:hint="eastAsia" w:ascii="宋体" w:hAnsi="宋体"/>
                <w:color w:val="000000"/>
              </w:rPr>
            </w:pPr>
          </w:p>
          <w:p w14:paraId="199513D1">
            <w:pPr>
              <w:spacing w:line="360" w:lineRule="exact"/>
              <w:jc w:val="center"/>
              <w:rPr>
                <w:rFonts w:hint="eastAsia" w:ascii="宋体" w:hAnsi="宋体"/>
                <w:color w:val="000000"/>
              </w:rPr>
            </w:pPr>
          </w:p>
          <w:p w14:paraId="0725EC08">
            <w:pPr>
              <w:spacing w:line="360" w:lineRule="exact"/>
              <w:rPr>
                <w:rFonts w:hint="eastAsia" w:ascii="宋体" w:hAnsi="宋体"/>
                <w:color w:val="000000"/>
              </w:rPr>
            </w:pPr>
          </w:p>
        </w:tc>
      </w:tr>
    </w:tbl>
    <w:p w14:paraId="2E9C234B">
      <w:pPr>
        <w:pStyle w:val="98"/>
        <w:spacing w:after="120"/>
      </w:pPr>
      <w:r>
        <w:br w:type="page"/>
      </w:r>
    </w:p>
    <w:p w14:paraId="7FA38AF0">
      <w:pPr>
        <w:pStyle w:val="99"/>
        <w:spacing w:before="120" w:after="120"/>
        <w:outlineLvl w:val="1"/>
      </w:pPr>
      <w:r>
        <w:rPr>
          <w:rFonts w:hint="eastAsia"/>
        </w:rPr>
        <w:t xml:space="preserve"> 电力工程调试企业能力等级评价复审申请表</w:t>
      </w:r>
    </w:p>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2"/>
        <w:gridCol w:w="4672"/>
      </w:tblGrid>
      <w:tr w14:paraId="5F34D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4672" w:type="dxa"/>
            <w:vAlign w:val="center"/>
          </w:tcPr>
          <w:p w14:paraId="401625D4">
            <w:pPr>
              <w:jc w:val="left"/>
              <w:rPr>
                <w:rFonts w:hint="eastAsia" w:ascii="宋体" w:hAnsi="宋体"/>
                <w:b/>
                <w:bCs/>
              </w:rPr>
            </w:pPr>
            <w:r>
              <w:rPr>
                <w:rFonts w:hint="eastAsia" w:ascii="宋体" w:hAnsi="宋体"/>
                <w:b/>
                <w:bCs/>
              </w:rPr>
              <w:t>申请单位</w:t>
            </w:r>
          </w:p>
        </w:tc>
        <w:tc>
          <w:tcPr>
            <w:tcW w:w="4672" w:type="dxa"/>
            <w:vAlign w:val="center"/>
          </w:tcPr>
          <w:p w14:paraId="2CB60D9C">
            <w:pPr>
              <w:spacing w:line="284" w:lineRule="exact"/>
              <w:jc w:val="center"/>
              <w:outlineLvl w:val="1"/>
              <w:rPr>
                <w:rFonts w:hint="eastAsia" w:ascii="宋体" w:hAnsi="宋体"/>
                <w:b/>
                <w:bCs/>
              </w:rPr>
            </w:pPr>
            <w:r>
              <w:rPr>
                <w:rFonts w:hint="eastAsia" w:ascii="宋体" w:hAnsi="宋体"/>
                <w:b/>
                <w:bCs/>
              </w:rPr>
              <w:t>盖章</w:t>
            </w:r>
          </w:p>
        </w:tc>
      </w:tr>
      <w:tr w14:paraId="0B5F2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4672" w:type="dxa"/>
            <w:vAlign w:val="center"/>
          </w:tcPr>
          <w:p w14:paraId="09A0461B">
            <w:pPr>
              <w:jc w:val="left"/>
              <w:rPr>
                <w:rFonts w:hint="eastAsia" w:ascii="宋体" w:hAnsi="宋体"/>
                <w:b/>
                <w:bCs/>
              </w:rPr>
            </w:pPr>
            <w:r>
              <w:rPr>
                <w:rFonts w:hint="eastAsia" w:ascii="宋体" w:hAnsi="宋体"/>
                <w:b/>
                <w:bCs/>
              </w:rPr>
              <w:t>负 责 人</w:t>
            </w:r>
          </w:p>
        </w:tc>
        <w:tc>
          <w:tcPr>
            <w:tcW w:w="4672" w:type="dxa"/>
            <w:vAlign w:val="center"/>
          </w:tcPr>
          <w:p w14:paraId="64AE3CCB">
            <w:pPr>
              <w:spacing w:line="284" w:lineRule="exact"/>
              <w:jc w:val="center"/>
              <w:outlineLvl w:val="1"/>
              <w:rPr>
                <w:rFonts w:hint="eastAsia" w:ascii="宋体" w:hAnsi="宋体"/>
                <w:b/>
                <w:bCs/>
              </w:rPr>
            </w:pPr>
            <w:r>
              <w:rPr>
                <w:rFonts w:hint="eastAsia" w:ascii="宋体" w:hAnsi="宋体"/>
                <w:b/>
                <w:bCs/>
              </w:rPr>
              <w:t>签字</w:t>
            </w:r>
          </w:p>
        </w:tc>
      </w:tr>
      <w:tr w14:paraId="686DC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4672" w:type="dxa"/>
            <w:vAlign w:val="center"/>
          </w:tcPr>
          <w:p w14:paraId="5B6B9F8E">
            <w:pPr>
              <w:jc w:val="left"/>
              <w:rPr>
                <w:rFonts w:hint="eastAsia" w:ascii="宋体" w:hAnsi="宋体"/>
                <w:b/>
                <w:bCs/>
              </w:rPr>
            </w:pPr>
            <w:r>
              <w:rPr>
                <w:rFonts w:hint="eastAsia" w:ascii="宋体" w:hAnsi="宋体"/>
                <w:b/>
                <w:bCs/>
              </w:rPr>
              <w:t>审核等级</w:t>
            </w:r>
          </w:p>
        </w:tc>
        <w:tc>
          <w:tcPr>
            <w:tcW w:w="4672" w:type="dxa"/>
            <w:vAlign w:val="center"/>
          </w:tcPr>
          <w:p w14:paraId="4AD50000">
            <w:pPr>
              <w:spacing w:line="284" w:lineRule="exact"/>
              <w:jc w:val="center"/>
              <w:outlineLvl w:val="1"/>
              <w:rPr>
                <w:rFonts w:hint="eastAsia" w:ascii="宋体" w:hAnsi="宋体"/>
                <w:b/>
                <w:bCs/>
              </w:rPr>
            </w:pPr>
          </w:p>
        </w:tc>
      </w:tr>
      <w:tr w14:paraId="63603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4672" w:type="dxa"/>
            <w:tcBorders>
              <w:bottom w:val="single" w:color="auto" w:sz="8" w:space="0"/>
            </w:tcBorders>
            <w:vAlign w:val="center"/>
          </w:tcPr>
          <w:p w14:paraId="572B9738">
            <w:pPr>
              <w:jc w:val="left"/>
              <w:rPr>
                <w:rFonts w:hint="eastAsia" w:ascii="宋体" w:hAnsi="宋体"/>
                <w:b/>
                <w:bCs/>
              </w:rPr>
            </w:pPr>
            <w:r>
              <w:rPr>
                <w:rFonts w:hint="eastAsia" w:ascii="宋体" w:hAnsi="宋体"/>
                <w:b/>
                <w:bCs/>
              </w:rPr>
              <w:t>时    间</w:t>
            </w:r>
            <w:r>
              <w:rPr>
                <w:rFonts w:hint="eastAsia" w:ascii="宋体" w:hAnsi="宋体"/>
                <w:b/>
                <w:bCs/>
                <w:vertAlign w:val="superscript"/>
              </w:rPr>
              <w:t>a</w:t>
            </w:r>
          </w:p>
        </w:tc>
        <w:tc>
          <w:tcPr>
            <w:tcW w:w="4672" w:type="dxa"/>
            <w:tcBorders>
              <w:bottom w:val="single" w:color="auto" w:sz="8" w:space="0"/>
            </w:tcBorders>
            <w:vAlign w:val="center"/>
          </w:tcPr>
          <w:p w14:paraId="3E552459">
            <w:pPr>
              <w:ind w:firstLine="1897" w:firstLineChars="900"/>
              <w:jc w:val="left"/>
              <w:rPr>
                <w:rFonts w:hint="eastAsia" w:ascii="宋体" w:hAnsi="宋体"/>
                <w:b/>
                <w:bCs/>
              </w:rPr>
            </w:pPr>
          </w:p>
        </w:tc>
      </w:tr>
    </w:tbl>
    <w:p w14:paraId="6AAB1FBA">
      <w:pPr>
        <w:pStyle w:val="123"/>
        <w:rPr>
          <w:rFonts w:hint="eastAsia"/>
        </w:rPr>
      </w:pPr>
      <w:r>
        <w:rPr>
          <w:rFonts w:hint="eastAsia"/>
        </w:rPr>
        <w:t>注：企业发生重组或企业情况发生重大变化，需要对能力等级进行重新评定时也使用本表式。</w:t>
      </w:r>
    </w:p>
    <w:p w14:paraId="394A73C7">
      <w:pPr>
        <w:widowControl/>
        <w:adjustRightInd/>
        <w:spacing w:line="240" w:lineRule="auto"/>
        <w:jc w:val="left"/>
        <w:rPr>
          <w:rFonts w:ascii="黑体" w:hAnsi="Times New Roman" w:eastAsia="黑体"/>
          <w:kern w:val="0"/>
          <w:szCs w:val="20"/>
        </w:rPr>
      </w:pPr>
      <w:r>
        <w:br w:type="page"/>
      </w:r>
    </w:p>
    <w:p w14:paraId="015DEEBF">
      <w:pPr>
        <w:pStyle w:val="98"/>
        <w:numPr>
          <w:ilvl w:val="0"/>
          <w:numId w:val="0"/>
        </w:numPr>
        <w:spacing w:after="120"/>
        <w:outlineLvl w:val="9"/>
      </w:pPr>
      <w:bookmarkStart w:id="150" w:name="_Toc180146142"/>
      <w:bookmarkStart w:id="151" w:name="_Toc180146111"/>
      <w:r>
        <w:rPr>
          <w:rFonts w:hint="eastAsia"/>
        </w:rPr>
        <w:t>表B.4（续1）申报复审企业基本情况</w:t>
      </w:r>
      <w:bookmarkEnd w:id="150"/>
      <w:bookmarkEnd w:id="151"/>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1620"/>
        <w:gridCol w:w="498"/>
        <w:gridCol w:w="503"/>
        <w:gridCol w:w="589"/>
        <w:gridCol w:w="594"/>
        <w:gridCol w:w="619"/>
        <w:gridCol w:w="474"/>
        <w:gridCol w:w="647"/>
        <w:gridCol w:w="1309"/>
      </w:tblGrid>
      <w:tr w14:paraId="3B38D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093" w:type="dxa"/>
          </w:tcPr>
          <w:p w14:paraId="0B9CB503">
            <w:pPr>
              <w:spacing w:line="460" w:lineRule="exact"/>
              <w:jc w:val="center"/>
              <w:rPr>
                <w:rFonts w:hint="eastAsia" w:ascii="宋体" w:hAnsi="宋体"/>
                <w:color w:val="000000"/>
              </w:rPr>
            </w:pPr>
            <w:r>
              <w:rPr>
                <w:rFonts w:hint="eastAsia" w:ascii="宋体" w:hAnsi="宋体"/>
                <w:color w:val="000000"/>
              </w:rPr>
              <w:t>单位名称</w:t>
            </w:r>
          </w:p>
        </w:tc>
        <w:tc>
          <w:tcPr>
            <w:tcW w:w="6853" w:type="dxa"/>
            <w:gridSpan w:val="9"/>
          </w:tcPr>
          <w:p w14:paraId="15D8DA3B">
            <w:pPr>
              <w:spacing w:line="460" w:lineRule="exact"/>
              <w:jc w:val="center"/>
              <w:rPr>
                <w:rFonts w:hint="eastAsia" w:ascii="宋体" w:hAnsi="宋体"/>
                <w:color w:val="000000"/>
              </w:rPr>
            </w:pPr>
          </w:p>
        </w:tc>
      </w:tr>
      <w:tr w14:paraId="2CA27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2093" w:type="dxa"/>
          </w:tcPr>
          <w:p w14:paraId="0F0B0656">
            <w:pPr>
              <w:spacing w:line="460" w:lineRule="exact"/>
              <w:jc w:val="center"/>
              <w:rPr>
                <w:rFonts w:hint="eastAsia" w:ascii="宋体" w:hAnsi="宋体"/>
                <w:color w:val="000000"/>
              </w:rPr>
            </w:pPr>
            <w:r>
              <w:rPr>
                <w:rFonts w:hint="eastAsia" w:ascii="宋体" w:hAnsi="宋体"/>
                <w:color w:val="000000"/>
              </w:rPr>
              <w:t>地址及邮编</w:t>
            </w:r>
          </w:p>
        </w:tc>
        <w:tc>
          <w:tcPr>
            <w:tcW w:w="6853" w:type="dxa"/>
            <w:gridSpan w:val="9"/>
          </w:tcPr>
          <w:p w14:paraId="34FEC398">
            <w:pPr>
              <w:spacing w:line="460" w:lineRule="exact"/>
              <w:jc w:val="center"/>
              <w:rPr>
                <w:rFonts w:hint="eastAsia" w:ascii="宋体" w:hAnsi="宋体"/>
                <w:color w:val="000000"/>
              </w:rPr>
            </w:pPr>
          </w:p>
        </w:tc>
      </w:tr>
      <w:tr w14:paraId="350C5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093" w:type="dxa"/>
          </w:tcPr>
          <w:p w14:paraId="7040A4FB">
            <w:pPr>
              <w:spacing w:line="460" w:lineRule="exact"/>
              <w:jc w:val="center"/>
              <w:rPr>
                <w:rFonts w:hint="eastAsia" w:ascii="宋体" w:hAnsi="宋体"/>
                <w:color w:val="000000"/>
              </w:rPr>
            </w:pPr>
            <w:r>
              <w:rPr>
                <w:rFonts w:hint="eastAsia" w:ascii="宋体" w:hAnsi="宋体"/>
                <w:color w:val="000000"/>
              </w:rPr>
              <w:t>主管部门</w:t>
            </w:r>
          </w:p>
        </w:tc>
        <w:tc>
          <w:tcPr>
            <w:tcW w:w="6853" w:type="dxa"/>
            <w:gridSpan w:val="9"/>
          </w:tcPr>
          <w:p w14:paraId="7B062026">
            <w:pPr>
              <w:spacing w:line="460" w:lineRule="exact"/>
              <w:jc w:val="center"/>
              <w:rPr>
                <w:rFonts w:hint="eastAsia" w:ascii="宋体" w:hAnsi="宋体"/>
                <w:color w:val="000000"/>
              </w:rPr>
            </w:pPr>
          </w:p>
        </w:tc>
      </w:tr>
      <w:tr w14:paraId="3132B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2093" w:type="dxa"/>
          </w:tcPr>
          <w:p w14:paraId="34C427B3">
            <w:pPr>
              <w:spacing w:line="460" w:lineRule="exact"/>
              <w:jc w:val="center"/>
              <w:rPr>
                <w:rFonts w:hint="eastAsia" w:ascii="宋体" w:hAnsi="宋体"/>
                <w:color w:val="000000"/>
              </w:rPr>
            </w:pPr>
            <w:r>
              <w:rPr>
                <w:rFonts w:hint="eastAsia" w:ascii="宋体" w:hAnsi="宋体"/>
                <w:color w:val="000000"/>
              </w:rPr>
              <w:t>统一社会信用代码</w:t>
            </w:r>
          </w:p>
        </w:tc>
        <w:tc>
          <w:tcPr>
            <w:tcW w:w="6853" w:type="dxa"/>
            <w:gridSpan w:val="9"/>
          </w:tcPr>
          <w:p w14:paraId="6433C5A8">
            <w:pPr>
              <w:spacing w:line="460" w:lineRule="exact"/>
              <w:jc w:val="center"/>
              <w:rPr>
                <w:rFonts w:hint="eastAsia" w:ascii="宋体" w:hAnsi="宋体"/>
                <w:color w:val="000000"/>
              </w:rPr>
            </w:pPr>
          </w:p>
        </w:tc>
      </w:tr>
      <w:tr w14:paraId="3A956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093" w:type="dxa"/>
          </w:tcPr>
          <w:p w14:paraId="00B36CC0">
            <w:pPr>
              <w:spacing w:line="460" w:lineRule="exact"/>
              <w:jc w:val="center"/>
              <w:rPr>
                <w:rFonts w:hint="eastAsia" w:ascii="宋体" w:hAnsi="宋体"/>
                <w:color w:val="000000"/>
              </w:rPr>
            </w:pPr>
            <w:r>
              <w:rPr>
                <w:rFonts w:hint="eastAsia" w:ascii="宋体" w:hAnsi="宋体"/>
                <w:color w:val="000000"/>
              </w:rPr>
              <w:t>企业注册资本金</w:t>
            </w:r>
          </w:p>
        </w:tc>
        <w:tc>
          <w:tcPr>
            <w:tcW w:w="6853" w:type="dxa"/>
            <w:gridSpan w:val="9"/>
            <w:vAlign w:val="center"/>
          </w:tcPr>
          <w:p w14:paraId="7E5FC1A9">
            <w:pPr>
              <w:spacing w:line="460" w:lineRule="exact"/>
              <w:jc w:val="right"/>
              <w:rPr>
                <w:rFonts w:hint="eastAsia" w:ascii="宋体" w:hAnsi="宋体"/>
                <w:color w:val="000000"/>
              </w:rPr>
            </w:pPr>
            <w:r>
              <w:rPr>
                <w:rFonts w:ascii="宋体" w:hAnsi="宋体"/>
                <w:color w:val="000000"/>
              </w:rPr>
              <w:t>(万元)</w:t>
            </w:r>
          </w:p>
        </w:tc>
      </w:tr>
      <w:tr w14:paraId="71C30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093" w:type="dxa"/>
          </w:tcPr>
          <w:p w14:paraId="11B45ECE">
            <w:pPr>
              <w:spacing w:line="460" w:lineRule="exact"/>
              <w:jc w:val="center"/>
              <w:rPr>
                <w:rFonts w:hint="eastAsia" w:ascii="宋体" w:hAnsi="宋体"/>
                <w:color w:val="000000"/>
              </w:rPr>
            </w:pPr>
            <w:r>
              <w:rPr>
                <w:rFonts w:hint="eastAsia" w:ascii="宋体" w:hAnsi="宋体"/>
                <w:color w:val="000000"/>
              </w:rPr>
              <w:t>经济性质</w:t>
            </w:r>
          </w:p>
        </w:tc>
        <w:tc>
          <w:tcPr>
            <w:tcW w:w="2621" w:type="dxa"/>
            <w:gridSpan w:val="3"/>
            <w:vAlign w:val="center"/>
          </w:tcPr>
          <w:p w14:paraId="4FA5C37A">
            <w:pPr>
              <w:spacing w:line="460" w:lineRule="exact"/>
              <w:jc w:val="center"/>
              <w:rPr>
                <w:rFonts w:hint="eastAsia" w:ascii="宋体" w:hAnsi="宋体"/>
                <w:color w:val="000000"/>
              </w:rPr>
            </w:pPr>
          </w:p>
        </w:tc>
        <w:tc>
          <w:tcPr>
            <w:tcW w:w="1183" w:type="dxa"/>
            <w:gridSpan w:val="2"/>
          </w:tcPr>
          <w:p w14:paraId="2548F377">
            <w:pPr>
              <w:spacing w:line="460" w:lineRule="exact"/>
              <w:jc w:val="center"/>
              <w:rPr>
                <w:rFonts w:hint="eastAsia" w:ascii="宋体" w:hAnsi="宋体"/>
                <w:color w:val="000000"/>
              </w:rPr>
            </w:pPr>
            <w:r>
              <w:rPr>
                <w:rFonts w:hint="eastAsia" w:ascii="宋体" w:hAnsi="宋体"/>
                <w:color w:val="000000"/>
              </w:rPr>
              <w:t>成立时间</w:t>
            </w:r>
          </w:p>
        </w:tc>
        <w:tc>
          <w:tcPr>
            <w:tcW w:w="3049" w:type="dxa"/>
            <w:gridSpan w:val="4"/>
          </w:tcPr>
          <w:p w14:paraId="7AB0F564">
            <w:pPr>
              <w:spacing w:line="460" w:lineRule="exact"/>
              <w:jc w:val="center"/>
              <w:rPr>
                <w:rFonts w:hint="eastAsia" w:ascii="宋体" w:hAnsi="宋体"/>
                <w:color w:val="000000"/>
              </w:rPr>
            </w:pPr>
          </w:p>
        </w:tc>
      </w:tr>
      <w:tr w14:paraId="096DA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2093" w:type="dxa"/>
          </w:tcPr>
          <w:p w14:paraId="61655210">
            <w:pPr>
              <w:spacing w:line="460" w:lineRule="exact"/>
              <w:jc w:val="center"/>
              <w:rPr>
                <w:rFonts w:hint="eastAsia" w:ascii="宋体" w:hAnsi="宋体"/>
                <w:color w:val="000000"/>
              </w:rPr>
            </w:pPr>
            <w:r>
              <w:rPr>
                <w:rFonts w:hint="eastAsia" w:ascii="宋体" w:hAnsi="宋体"/>
                <w:color w:val="000000"/>
              </w:rPr>
              <w:t>法定代表人</w:t>
            </w:r>
          </w:p>
        </w:tc>
        <w:tc>
          <w:tcPr>
            <w:tcW w:w="1620" w:type="dxa"/>
          </w:tcPr>
          <w:p w14:paraId="070A2814">
            <w:pPr>
              <w:spacing w:line="460" w:lineRule="exact"/>
              <w:jc w:val="center"/>
              <w:rPr>
                <w:rFonts w:hint="eastAsia" w:ascii="宋体" w:hAnsi="宋体"/>
                <w:color w:val="000000"/>
              </w:rPr>
            </w:pPr>
          </w:p>
        </w:tc>
        <w:tc>
          <w:tcPr>
            <w:tcW w:w="1001" w:type="dxa"/>
            <w:gridSpan w:val="2"/>
          </w:tcPr>
          <w:p w14:paraId="2BB028D6">
            <w:pPr>
              <w:spacing w:line="460" w:lineRule="exact"/>
              <w:jc w:val="center"/>
              <w:rPr>
                <w:rFonts w:hint="eastAsia" w:ascii="宋体" w:hAnsi="宋体"/>
                <w:color w:val="000000"/>
              </w:rPr>
            </w:pPr>
            <w:r>
              <w:rPr>
                <w:rFonts w:hint="eastAsia" w:ascii="宋体" w:hAnsi="宋体"/>
                <w:color w:val="000000"/>
              </w:rPr>
              <w:t>职称</w:t>
            </w:r>
          </w:p>
        </w:tc>
        <w:tc>
          <w:tcPr>
            <w:tcW w:w="1183" w:type="dxa"/>
            <w:gridSpan w:val="2"/>
          </w:tcPr>
          <w:p w14:paraId="201B5B9B">
            <w:pPr>
              <w:spacing w:line="460" w:lineRule="exact"/>
              <w:jc w:val="center"/>
              <w:rPr>
                <w:rFonts w:hint="eastAsia" w:ascii="宋体" w:hAnsi="宋体"/>
                <w:color w:val="000000"/>
              </w:rPr>
            </w:pPr>
          </w:p>
        </w:tc>
        <w:tc>
          <w:tcPr>
            <w:tcW w:w="1093" w:type="dxa"/>
            <w:gridSpan w:val="2"/>
          </w:tcPr>
          <w:p w14:paraId="5496162F">
            <w:pPr>
              <w:spacing w:line="460" w:lineRule="exact"/>
              <w:jc w:val="center"/>
              <w:rPr>
                <w:rFonts w:hint="eastAsia" w:ascii="宋体" w:hAnsi="宋体"/>
                <w:color w:val="000000"/>
              </w:rPr>
            </w:pPr>
            <w:r>
              <w:rPr>
                <w:rFonts w:hint="eastAsia" w:ascii="宋体" w:hAnsi="宋体"/>
                <w:color w:val="000000"/>
              </w:rPr>
              <w:t>电话</w:t>
            </w:r>
          </w:p>
        </w:tc>
        <w:tc>
          <w:tcPr>
            <w:tcW w:w="1956" w:type="dxa"/>
            <w:gridSpan w:val="2"/>
          </w:tcPr>
          <w:p w14:paraId="1CDDF0DA">
            <w:pPr>
              <w:spacing w:line="460" w:lineRule="exact"/>
              <w:jc w:val="center"/>
              <w:rPr>
                <w:rFonts w:hint="eastAsia" w:ascii="宋体" w:hAnsi="宋体"/>
                <w:color w:val="000000"/>
              </w:rPr>
            </w:pPr>
          </w:p>
        </w:tc>
      </w:tr>
      <w:tr w14:paraId="39E4D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093" w:type="dxa"/>
          </w:tcPr>
          <w:p w14:paraId="4E516843">
            <w:pPr>
              <w:spacing w:line="460" w:lineRule="exact"/>
              <w:jc w:val="center"/>
              <w:rPr>
                <w:rFonts w:hint="eastAsia" w:ascii="宋体" w:hAnsi="宋体"/>
                <w:color w:val="000000"/>
              </w:rPr>
            </w:pPr>
            <w:r>
              <w:rPr>
                <w:rFonts w:hint="eastAsia" w:ascii="宋体" w:hAnsi="宋体"/>
                <w:color w:val="000000"/>
              </w:rPr>
              <w:t>技术负责人</w:t>
            </w:r>
          </w:p>
        </w:tc>
        <w:tc>
          <w:tcPr>
            <w:tcW w:w="1620" w:type="dxa"/>
          </w:tcPr>
          <w:p w14:paraId="2419BFE3">
            <w:pPr>
              <w:spacing w:line="460" w:lineRule="exact"/>
              <w:jc w:val="center"/>
              <w:rPr>
                <w:rFonts w:hint="eastAsia" w:ascii="宋体" w:hAnsi="宋体"/>
                <w:color w:val="000000"/>
              </w:rPr>
            </w:pPr>
          </w:p>
        </w:tc>
        <w:tc>
          <w:tcPr>
            <w:tcW w:w="1001" w:type="dxa"/>
            <w:gridSpan w:val="2"/>
          </w:tcPr>
          <w:p w14:paraId="0AE33060">
            <w:pPr>
              <w:spacing w:line="460" w:lineRule="exact"/>
              <w:jc w:val="center"/>
              <w:rPr>
                <w:rFonts w:hint="eastAsia" w:ascii="宋体" w:hAnsi="宋体"/>
                <w:color w:val="000000"/>
              </w:rPr>
            </w:pPr>
            <w:r>
              <w:rPr>
                <w:rFonts w:hint="eastAsia" w:ascii="宋体" w:hAnsi="宋体"/>
                <w:color w:val="000000"/>
              </w:rPr>
              <w:t>职称</w:t>
            </w:r>
          </w:p>
        </w:tc>
        <w:tc>
          <w:tcPr>
            <w:tcW w:w="1183" w:type="dxa"/>
            <w:gridSpan w:val="2"/>
          </w:tcPr>
          <w:p w14:paraId="48C37C3C">
            <w:pPr>
              <w:spacing w:line="460" w:lineRule="exact"/>
              <w:jc w:val="center"/>
              <w:rPr>
                <w:rFonts w:hint="eastAsia" w:ascii="宋体" w:hAnsi="宋体"/>
                <w:color w:val="000000"/>
              </w:rPr>
            </w:pPr>
          </w:p>
        </w:tc>
        <w:tc>
          <w:tcPr>
            <w:tcW w:w="1093" w:type="dxa"/>
            <w:gridSpan w:val="2"/>
          </w:tcPr>
          <w:p w14:paraId="0E81EDD4">
            <w:pPr>
              <w:spacing w:line="460" w:lineRule="exact"/>
              <w:jc w:val="center"/>
              <w:rPr>
                <w:rFonts w:hint="eastAsia" w:ascii="宋体" w:hAnsi="宋体"/>
                <w:color w:val="000000"/>
              </w:rPr>
            </w:pPr>
            <w:r>
              <w:rPr>
                <w:rFonts w:hint="eastAsia" w:ascii="宋体" w:hAnsi="宋体"/>
                <w:color w:val="000000"/>
              </w:rPr>
              <w:t>电话</w:t>
            </w:r>
          </w:p>
        </w:tc>
        <w:tc>
          <w:tcPr>
            <w:tcW w:w="1956" w:type="dxa"/>
            <w:gridSpan w:val="2"/>
          </w:tcPr>
          <w:p w14:paraId="298DA44D">
            <w:pPr>
              <w:spacing w:line="460" w:lineRule="exact"/>
              <w:jc w:val="center"/>
              <w:rPr>
                <w:rFonts w:hint="eastAsia" w:ascii="宋体" w:hAnsi="宋体"/>
                <w:color w:val="000000"/>
              </w:rPr>
            </w:pPr>
          </w:p>
        </w:tc>
      </w:tr>
      <w:tr w14:paraId="6CAB0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093" w:type="dxa"/>
          </w:tcPr>
          <w:p w14:paraId="1C71A15D">
            <w:pPr>
              <w:spacing w:line="460" w:lineRule="exact"/>
              <w:jc w:val="center"/>
              <w:rPr>
                <w:rFonts w:hint="eastAsia" w:ascii="宋体" w:hAnsi="宋体"/>
                <w:color w:val="000000"/>
              </w:rPr>
            </w:pPr>
            <w:r>
              <w:rPr>
                <w:rFonts w:hint="eastAsia" w:ascii="宋体" w:hAnsi="宋体"/>
                <w:color w:val="000000"/>
              </w:rPr>
              <w:t>电源证书等级</w:t>
            </w:r>
          </w:p>
        </w:tc>
        <w:tc>
          <w:tcPr>
            <w:tcW w:w="1620" w:type="dxa"/>
          </w:tcPr>
          <w:p w14:paraId="4E4825F4">
            <w:pPr>
              <w:spacing w:line="460" w:lineRule="exact"/>
              <w:jc w:val="center"/>
              <w:rPr>
                <w:rFonts w:hint="eastAsia" w:ascii="宋体" w:hAnsi="宋体"/>
                <w:color w:val="000000"/>
              </w:rPr>
            </w:pPr>
          </w:p>
        </w:tc>
        <w:tc>
          <w:tcPr>
            <w:tcW w:w="2184" w:type="dxa"/>
            <w:gridSpan w:val="4"/>
          </w:tcPr>
          <w:p w14:paraId="40E4F22F">
            <w:pPr>
              <w:spacing w:line="460" w:lineRule="exact"/>
              <w:jc w:val="center"/>
              <w:rPr>
                <w:rFonts w:hint="eastAsia" w:ascii="宋体" w:hAnsi="宋体"/>
                <w:color w:val="000000"/>
              </w:rPr>
            </w:pPr>
            <w:r>
              <w:rPr>
                <w:rFonts w:hint="eastAsia" w:ascii="宋体" w:hAnsi="宋体"/>
                <w:color w:val="000000"/>
              </w:rPr>
              <w:t>电源证书编号</w:t>
            </w:r>
          </w:p>
        </w:tc>
        <w:tc>
          <w:tcPr>
            <w:tcW w:w="3049" w:type="dxa"/>
            <w:gridSpan w:val="4"/>
          </w:tcPr>
          <w:p w14:paraId="2A2BC82C">
            <w:pPr>
              <w:spacing w:line="460" w:lineRule="exact"/>
              <w:jc w:val="center"/>
              <w:rPr>
                <w:rFonts w:hint="eastAsia" w:ascii="宋体" w:hAnsi="宋体"/>
                <w:color w:val="000000"/>
              </w:rPr>
            </w:pPr>
          </w:p>
        </w:tc>
      </w:tr>
      <w:tr w14:paraId="06118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093" w:type="dxa"/>
          </w:tcPr>
          <w:p w14:paraId="77D18A70">
            <w:pPr>
              <w:spacing w:line="460" w:lineRule="exact"/>
              <w:jc w:val="center"/>
              <w:rPr>
                <w:rFonts w:hint="eastAsia" w:ascii="宋体" w:hAnsi="宋体"/>
                <w:color w:val="000000"/>
              </w:rPr>
            </w:pPr>
            <w:r>
              <w:rPr>
                <w:rFonts w:hint="eastAsia" w:ascii="宋体" w:hAnsi="宋体"/>
                <w:color w:val="000000"/>
              </w:rPr>
              <w:t>电网证书等级</w:t>
            </w:r>
          </w:p>
        </w:tc>
        <w:tc>
          <w:tcPr>
            <w:tcW w:w="1620" w:type="dxa"/>
          </w:tcPr>
          <w:p w14:paraId="3CB8E3FF">
            <w:pPr>
              <w:spacing w:line="460" w:lineRule="exact"/>
              <w:jc w:val="center"/>
              <w:rPr>
                <w:rFonts w:hint="eastAsia" w:ascii="宋体" w:hAnsi="宋体"/>
                <w:color w:val="000000"/>
              </w:rPr>
            </w:pPr>
          </w:p>
        </w:tc>
        <w:tc>
          <w:tcPr>
            <w:tcW w:w="2184" w:type="dxa"/>
            <w:gridSpan w:val="4"/>
          </w:tcPr>
          <w:p w14:paraId="1C0F8A7A">
            <w:pPr>
              <w:spacing w:line="460" w:lineRule="exact"/>
              <w:jc w:val="center"/>
              <w:rPr>
                <w:rFonts w:hint="eastAsia" w:ascii="宋体" w:hAnsi="宋体"/>
                <w:color w:val="000000"/>
              </w:rPr>
            </w:pPr>
            <w:r>
              <w:rPr>
                <w:rFonts w:hint="eastAsia" w:ascii="宋体" w:hAnsi="宋体"/>
                <w:color w:val="000000"/>
              </w:rPr>
              <w:t>电网证书编号</w:t>
            </w:r>
          </w:p>
        </w:tc>
        <w:tc>
          <w:tcPr>
            <w:tcW w:w="3049" w:type="dxa"/>
            <w:gridSpan w:val="4"/>
          </w:tcPr>
          <w:p w14:paraId="1B401FD2">
            <w:pPr>
              <w:spacing w:line="460" w:lineRule="exact"/>
              <w:jc w:val="center"/>
              <w:rPr>
                <w:rFonts w:hint="eastAsia" w:ascii="宋体" w:hAnsi="宋体"/>
                <w:color w:val="000000"/>
              </w:rPr>
            </w:pPr>
          </w:p>
        </w:tc>
      </w:tr>
      <w:tr w14:paraId="737DB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093" w:type="dxa"/>
          </w:tcPr>
          <w:p w14:paraId="69CCB917">
            <w:pPr>
              <w:spacing w:line="460" w:lineRule="exact"/>
              <w:jc w:val="center"/>
              <w:rPr>
                <w:rFonts w:hint="eastAsia" w:ascii="宋体" w:hAnsi="宋体"/>
                <w:color w:val="000000"/>
              </w:rPr>
            </w:pPr>
            <w:r>
              <w:rPr>
                <w:rFonts w:hint="eastAsia" w:ascii="宋体" w:hAnsi="宋体"/>
                <w:color w:val="000000"/>
              </w:rPr>
              <w:t>联系人</w:t>
            </w:r>
          </w:p>
        </w:tc>
        <w:tc>
          <w:tcPr>
            <w:tcW w:w="1620" w:type="dxa"/>
          </w:tcPr>
          <w:p w14:paraId="6DE5A60F">
            <w:pPr>
              <w:spacing w:line="460" w:lineRule="exact"/>
              <w:jc w:val="center"/>
              <w:rPr>
                <w:rFonts w:hint="eastAsia" w:ascii="宋体" w:hAnsi="宋体"/>
                <w:color w:val="000000"/>
              </w:rPr>
            </w:pPr>
          </w:p>
        </w:tc>
        <w:tc>
          <w:tcPr>
            <w:tcW w:w="2184" w:type="dxa"/>
            <w:gridSpan w:val="4"/>
          </w:tcPr>
          <w:p w14:paraId="1E206D36">
            <w:pPr>
              <w:spacing w:line="460" w:lineRule="exact"/>
              <w:jc w:val="center"/>
              <w:rPr>
                <w:rFonts w:hint="eastAsia" w:ascii="宋体" w:hAnsi="宋体"/>
                <w:color w:val="000000"/>
              </w:rPr>
            </w:pPr>
            <w:r>
              <w:rPr>
                <w:rFonts w:hint="eastAsia" w:ascii="宋体" w:hAnsi="宋体"/>
                <w:color w:val="000000"/>
              </w:rPr>
              <w:t>电话</w:t>
            </w:r>
          </w:p>
        </w:tc>
        <w:tc>
          <w:tcPr>
            <w:tcW w:w="3049" w:type="dxa"/>
            <w:gridSpan w:val="4"/>
          </w:tcPr>
          <w:p w14:paraId="5D0A697C">
            <w:pPr>
              <w:spacing w:line="460" w:lineRule="exact"/>
              <w:jc w:val="center"/>
              <w:rPr>
                <w:rFonts w:hint="eastAsia" w:ascii="宋体" w:hAnsi="宋体"/>
                <w:color w:val="000000"/>
              </w:rPr>
            </w:pPr>
          </w:p>
        </w:tc>
      </w:tr>
      <w:tr w14:paraId="74C4A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093" w:type="dxa"/>
          </w:tcPr>
          <w:p w14:paraId="3898A3D9">
            <w:pPr>
              <w:spacing w:line="460" w:lineRule="exact"/>
              <w:jc w:val="center"/>
              <w:rPr>
                <w:rFonts w:hint="eastAsia" w:ascii="宋体" w:hAnsi="宋体"/>
                <w:color w:val="000000"/>
              </w:rPr>
            </w:pPr>
            <w:r>
              <w:rPr>
                <w:rFonts w:hint="eastAsia" w:ascii="宋体" w:hAnsi="宋体"/>
                <w:color w:val="000000"/>
              </w:rPr>
              <w:t>单位总人数</w:t>
            </w:r>
          </w:p>
        </w:tc>
        <w:tc>
          <w:tcPr>
            <w:tcW w:w="2118" w:type="dxa"/>
            <w:gridSpan w:val="2"/>
          </w:tcPr>
          <w:p w14:paraId="52D27EBE">
            <w:pPr>
              <w:spacing w:line="460" w:lineRule="exact"/>
              <w:jc w:val="center"/>
              <w:rPr>
                <w:rFonts w:hint="eastAsia" w:ascii="宋体" w:hAnsi="宋体"/>
                <w:color w:val="000000"/>
              </w:rPr>
            </w:pPr>
          </w:p>
        </w:tc>
        <w:tc>
          <w:tcPr>
            <w:tcW w:w="2305" w:type="dxa"/>
            <w:gridSpan w:val="4"/>
          </w:tcPr>
          <w:p w14:paraId="705520BA">
            <w:pPr>
              <w:spacing w:line="460" w:lineRule="exact"/>
              <w:jc w:val="center"/>
              <w:rPr>
                <w:rFonts w:hint="eastAsia" w:ascii="宋体" w:hAnsi="宋体"/>
                <w:color w:val="000000"/>
              </w:rPr>
            </w:pPr>
            <w:r>
              <w:rPr>
                <w:rFonts w:hint="eastAsia" w:ascii="宋体" w:hAnsi="宋体"/>
                <w:color w:val="000000"/>
              </w:rPr>
              <w:t>参加调试人数</w:t>
            </w:r>
          </w:p>
        </w:tc>
        <w:tc>
          <w:tcPr>
            <w:tcW w:w="2430" w:type="dxa"/>
            <w:gridSpan w:val="3"/>
          </w:tcPr>
          <w:p w14:paraId="0CD57A62">
            <w:pPr>
              <w:spacing w:line="460" w:lineRule="exact"/>
              <w:jc w:val="center"/>
              <w:rPr>
                <w:rFonts w:hint="eastAsia" w:ascii="宋体" w:hAnsi="宋体"/>
                <w:color w:val="000000"/>
              </w:rPr>
            </w:pPr>
          </w:p>
        </w:tc>
      </w:tr>
      <w:tr w14:paraId="51743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2" w:hRule="atLeast"/>
        </w:trPr>
        <w:tc>
          <w:tcPr>
            <w:tcW w:w="2093" w:type="dxa"/>
            <w:vAlign w:val="center"/>
          </w:tcPr>
          <w:p w14:paraId="37BA2514">
            <w:pPr>
              <w:spacing w:line="240" w:lineRule="atLeast"/>
              <w:jc w:val="center"/>
              <w:rPr>
                <w:rFonts w:hint="eastAsia" w:ascii="宋体" w:hAnsi="宋体"/>
                <w:color w:val="000000"/>
              </w:rPr>
            </w:pPr>
            <w:r>
              <w:rPr>
                <w:rFonts w:hint="eastAsia" w:ascii="宋体" w:hAnsi="宋体"/>
                <w:color w:val="000000"/>
              </w:rPr>
              <w:t>调总人数</w:t>
            </w:r>
          </w:p>
        </w:tc>
        <w:tc>
          <w:tcPr>
            <w:tcW w:w="1620" w:type="dxa"/>
            <w:vAlign w:val="center"/>
          </w:tcPr>
          <w:p w14:paraId="7B2D45E8">
            <w:pPr>
              <w:spacing w:line="300" w:lineRule="atLeast"/>
              <w:jc w:val="left"/>
              <w:rPr>
                <w:rFonts w:hint="eastAsia" w:ascii="宋体" w:hAnsi="宋体"/>
                <w:color w:val="000000"/>
              </w:rPr>
            </w:pPr>
            <w:r>
              <w:rPr>
                <w:rFonts w:hint="eastAsia" w:ascii="宋体" w:hAnsi="宋体"/>
                <w:color w:val="000000"/>
              </w:rPr>
              <w:t>□电源</w:t>
            </w:r>
          </w:p>
          <w:p w14:paraId="12DFC6BA">
            <w:pPr>
              <w:spacing w:line="300" w:lineRule="atLeast"/>
              <w:ind w:firstLine="420" w:firstLineChars="200"/>
              <w:jc w:val="left"/>
              <w:rPr>
                <w:rFonts w:hint="eastAsia" w:ascii="宋体" w:hAnsi="宋体"/>
                <w:color w:val="000000"/>
              </w:rPr>
            </w:pPr>
            <w:r>
              <w:rPr>
                <w:rFonts w:hint="eastAsia" w:ascii="宋体" w:hAnsi="宋体"/>
                <w:color w:val="000000"/>
              </w:rPr>
              <w:t>□一级：</w:t>
            </w:r>
          </w:p>
          <w:p w14:paraId="2DD78159">
            <w:pPr>
              <w:spacing w:line="300" w:lineRule="atLeast"/>
              <w:ind w:firstLine="420" w:firstLineChars="200"/>
              <w:jc w:val="left"/>
              <w:rPr>
                <w:rFonts w:hint="eastAsia" w:ascii="宋体" w:hAnsi="宋体"/>
                <w:color w:val="000000"/>
              </w:rPr>
            </w:pPr>
            <w:r>
              <w:rPr>
                <w:rFonts w:hint="eastAsia" w:ascii="宋体" w:hAnsi="宋体"/>
                <w:color w:val="000000"/>
              </w:rPr>
              <w:t>□二级：</w:t>
            </w:r>
          </w:p>
          <w:p w14:paraId="3F89FA84">
            <w:pPr>
              <w:spacing w:line="300" w:lineRule="atLeast"/>
              <w:jc w:val="left"/>
              <w:rPr>
                <w:rFonts w:hint="eastAsia" w:ascii="宋体" w:hAnsi="宋体"/>
                <w:color w:val="000000"/>
              </w:rPr>
            </w:pPr>
            <w:r>
              <w:rPr>
                <w:rFonts w:hint="eastAsia" w:ascii="宋体" w:hAnsi="宋体"/>
                <w:color w:val="000000"/>
              </w:rPr>
              <w:t>□电网</w:t>
            </w:r>
          </w:p>
          <w:p w14:paraId="2B5C62DC">
            <w:pPr>
              <w:spacing w:line="300" w:lineRule="atLeast"/>
              <w:ind w:firstLine="420" w:firstLineChars="200"/>
              <w:jc w:val="left"/>
              <w:rPr>
                <w:rFonts w:hint="eastAsia" w:ascii="宋体" w:hAnsi="宋体"/>
                <w:color w:val="000000"/>
              </w:rPr>
            </w:pPr>
            <w:r>
              <w:rPr>
                <w:rFonts w:hint="eastAsia" w:ascii="宋体" w:hAnsi="宋体"/>
                <w:color w:val="000000"/>
              </w:rPr>
              <w:t>□一级：</w:t>
            </w:r>
          </w:p>
          <w:p w14:paraId="124961A6">
            <w:pPr>
              <w:spacing w:line="240" w:lineRule="atLeast"/>
              <w:jc w:val="center"/>
              <w:rPr>
                <w:rFonts w:hint="eastAsia" w:ascii="宋体" w:hAnsi="宋体"/>
                <w:color w:val="000000"/>
              </w:rPr>
            </w:pPr>
            <w:r>
              <w:rPr>
                <w:rFonts w:hint="eastAsia" w:ascii="宋体" w:hAnsi="宋体"/>
                <w:color w:val="000000"/>
              </w:rPr>
              <w:t xml:space="preserve"> </w:t>
            </w:r>
            <w:r>
              <w:rPr>
                <w:rFonts w:ascii="宋体" w:hAnsi="宋体"/>
                <w:color w:val="000000"/>
              </w:rPr>
              <w:t xml:space="preserve">  </w:t>
            </w:r>
            <w:r>
              <w:rPr>
                <w:rFonts w:hint="eastAsia" w:ascii="宋体" w:hAnsi="宋体"/>
                <w:color w:val="000000"/>
              </w:rPr>
              <w:t>□二级：</w:t>
            </w:r>
          </w:p>
        </w:tc>
        <w:tc>
          <w:tcPr>
            <w:tcW w:w="1590" w:type="dxa"/>
            <w:gridSpan w:val="3"/>
            <w:vAlign w:val="center"/>
          </w:tcPr>
          <w:p w14:paraId="2433DAF9">
            <w:pPr>
              <w:spacing w:line="240" w:lineRule="atLeast"/>
              <w:jc w:val="center"/>
              <w:rPr>
                <w:rFonts w:hint="eastAsia" w:ascii="宋体" w:hAnsi="宋体"/>
                <w:color w:val="000000"/>
              </w:rPr>
            </w:pPr>
            <w:r>
              <w:rPr>
                <w:rFonts w:hint="eastAsia" w:ascii="宋体" w:hAnsi="宋体"/>
                <w:color w:val="000000"/>
              </w:rPr>
              <w:t>调试工程师</w:t>
            </w:r>
          </w:p>
          <w:p w14:paraId="746448BD">
            <w:pPr>
              <w:spacing w:line="240" w:lineRule="atLeast"/>
              <w:jc w:val="center"/>
              <w:rPr>
                <w:rFonts w:hint="eastAsia" w:ascii="宋体" w:hAnsi="宋体"/>
                <w:color w:val="000000"/>
              </w:rPr>
            </w:pPr>
            <w:r>
              <w:rPr>
                <w:rFonts w:hint="eastAsia" w:ascii="宋体" w:hAnsi="宋体"/>
                <w:color w:val="000000"/>
              </w:rPr>
              <w:t>人数</w:t>
            </w:r>
          </w:p>
        </w:tc>
        <w:tc>
          <w:tcPr>
            <w:tcW w:w="1213" w:type="dxa"/>
            <w:gridSpan w:val="2"/>
            <w:vAlign w:val="center"/>
          </w:tcPr>
          <w:p w14:paraId="46476309">
            <w:pPr>
              <w:spacing w:line="300" w:lineRule="atLeast"/>
              <w:jc w:val="left"/>
              <w:rPr>
                <w:rFonts w:hint="eastAsia" w:ascii="宋体" w:hAnsi="宋体"/>
                <w:color w:val="000000"/>
              </w:rPr>
            </w:pPr>
            <w:r>
              <w:rPr>
                <w:rFonts w:hint="eastAsia" w:ascii="宋体" w:hAnsi="宋体"/>
                <w:color w:val="000000"/>
              </w:rPr>
              <w:t>□电源：</w:t>
            </w:r>
          </w:p>
          <w:p w14:paraId="3BAF2B28">
            <w:pPr>
              <w:spacing w:line="300" w:lineRule="atLeast"/>
              <w:jc w:val="left"/>
              <w:rPr>
                <w:rFonts w:hint="eastAsia" w:ascii="宋体" w:hAnsi="宋体"/>
                <w:color w:val="000000"/>
              </w:rPr>
            </w:pPr>
          </w:p>
          <w:p w14:paraId="4A178408">
            <w:pPr>
              <w:spacing w:line="300" w:lineRule="atLeast"/>
              <w:jc w:val="left"/>
              <w:rPr>
                <w:rFonts w:hint="eastAsia" w:ascii="宋体" w:hAnsi="宋体"/>
                <w:color w:val="000000"/>
              </w:rPr>
            </w:pPr>
            <w:r>
              <w:rPr>
                <w:rFonts w:hint="eastAsia" w:ascii="宋体" w:hAnsi="宋体"/>
                <w:color w:val="000000"/>
              </w:rPr>
              <w:t>□电网：</w:t>
            </w:r>
          </w:p>
          <w:p w14:paraId="03311355">
            <w:pPr>
              <w:spacing w:line="240" w:lineRule="atLeast"/>
              <w:jc w:val="center"/>
              <w:rPr>
                <w:rFonts w:hint="eastAsia" w:ascii="宋体" w:hAnsi="宋体"/>
                <w:color w:val="000000"/>
              </w:rPr>
            </w:pPr>
          </w:p>
        </w:tc>
        <w:tc>
          <w:tcPr>
            <w:tcW w:w="1121" w:type="dxa"/>
            <w:gridSpan w:val="2"/>
            <w:vAlign w:val="center"/>
          </w:tcPr>
          <w:p w14:paraId="0CBF50FD">
            <w:pPr>
              <w:spacing w:line="240" w:lineRule="atLeast"/>
              <w:jc w:val="center"/>
              <w:rPr>
                <w:rFonts w:hint="eastAsia" w:ascii="宋体" w:hAnsi="宋体"/>
                <w:color w:val="000000"/>
              </w:rPr>
            </w:pPr>
            <w:r>
              <w:rPr>
                <w:rFonts w:hint="eastAsia" w:ascii="宋体" w:hAnsi="宋体"/>
                <w:color w:val="000000"/>
              </w:rPr>
              <w:t>调试技术员人数</w:t>
            </w:r>
          </w:p>
        </w:tc>
        <w:tc>
          <w:tcPr>
            <w:tcW w:w="1309" w:type="dxa"/>
            <w:vAlign w:val="center"/>
          </w:tcPr>
          <w:p w14:paraId="2292BABA">
            <w:pPr>
              <w:spacing w:line="300" w:lineRule="atLeast"/>
              <w:jc w:val="left"/>
              <w:rPr>
                <w:rFonts w:hint="eastAsia" w:ascii="宋体" w:hAnsi="宋体"/>
                <w:color w:val="000000"/>
              </w:rPr>
            </w:pPr>
            <w:r>
              <w:rPr>
                <w:rFonts w:hint="eastAsia" w:ascii="宋体" w:hAnsi="宋体"/>
                <w:color w:val="000000"/>
              </w:rPr>
              <w:t>□电源：</w:t>
            </w:r>
          </w:p>
          <w:p w14:paraId="7212409C">
            <w:pPr>
              <w:spacing w:line="300" w:lineRule="atLeast"/>
              <w:jc w:val="left"/>
              <w:rPr>
                <w:rFonts w:hint="eastAsia" w:ascii="宋体" w:hAnsi="宋体"/>
                <w:color w:val="000000"/>
              </w:rPr>
            </w:pPr>
          </w:p>
          <w:p w14:paraId="41458377">
            <w:pPr>
              <w:spacing w:line="300" w:lineRule="atLeast"/>
              <w:jc w:val="left"/>
              <w:rPr>
                <w:rFonts w:hint="eastAsia" w:ascii="宋体" w:hAnsi="宋体"/>
                <w:color w:val="000000"/>
              </w:rPr>
            </w:pPr>
            <w:r>
              <w:rPr>
                <w:rFonts w:hint="eastAsia" w:ascii="宋体" w:hAnsi="宋体"/>
                <w:color w:val="000000"/>
              </w:rPr>
              <w:t>□电网：</w:t>
            </w:r>
          </w:p>
          <w:p w14:paraId="22D145EC">
            <w:pPr>
              <w:spacing w:line="240" w:lineRule="atLeast"/>
              <w:jc w:val="center"/>
              <w:rPr>
                <w:rFonts w:hint="eastAsia" w:ascii="宋体" w:hAnsi="宋体"/>
                <w:color w:val="000000"/>
              </w:rPr>
            </w:pPr>
          </w:p>
        </w:tc>
      </w:tr>
      <w:tr w14:paraId="6A6EE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4" w:hRule="atLeast"/>
        </w:trPr>
        <w:tc>
          <w:tcPr>
            <w:tcW w:w="2093" w:type="dxa"/>
            <w:vAlign w:val="center"/>
          </w:tcPr>
          <w:p w14:paraId="71C10739">
            <w:pPr>
              <w:spacing w:line="460" w:lineRule="exact"/>
              <w:jc w:val="center"/>
              <w:rPr>
                <w:rFonts w:hint="eastAsia" w:ascii="宋体" w:hAnsi="宋体"/>
                <w:color w:val="000000"/>
              </w:rPr>
            </w:pPr>
            <w:r>
              <w:rPr>
                <w:rFonts w:hint="eastAsia" w:ascii="宋体" w:hAnsi="宋体"/>
                <w:color w:val="000000"/>
              </w:rPr>
              <w:t>企</w:t>
            </w:r>
          </w:p>
          <w:p w14:paraId="153F098D">
            <w:pPr>
              <w:spacing w:line="460" w:lineRule="exact"/>
              <w:jc w:val="center"/>
              <w:rPr>
                <w:rFonts w:hint="eastAsia" w:ascii="宋体" w:hAnsi="宋体"/>
                <w:color w:val="000000"/>
              </w:rPr>
            </w:pPr>
            <w:r>
              <w:rPr>
                <w:rFonts w:hint="eastAsia" w:ascii="宋体" w:hAnsi="宋体"/>
                <w:color w:val="000000"/>
              </w:rPr>
              <w:t>业</w:t>
            </w:r>
          </w:p>
          <w:p w14:paraId="2E5E12CE">
            <w:pPr>
              <w:spacing w:line="460" w:lineRule="exact"/>
              <w:jc w:val="center"/>
              <w:rPr>
                <w:rFonts w:hint="eastAsia" w:ascii="宋体" w:hAnsi="宋体"/>
                <w:color w:val="000000"/>
              </w:rPr>
            </w:pPr>
            <w:r>
              <w:rPr>
                <w:rFonts w:hint="eastAsia" w:ascii="宋体" w:hAnsi="宋体"/>
                <w:color w:val="000000"/>
              </w:rPr>
              <w:t>简</w:t>
            </w:r>
          </w:p>
          <w:p w14:paraId="6A044598">
            <w:pPr>
              <w:spacing w:line="460" w:lineRule="exact"/>
              <w:jc w:val="center"/>
              <w:rPr>
                <w:rFonts w:hint="eastAsia" w:ascii="宋体" w:hAnsi="宋体"/>
                <w:color w:val="000000"/>
              </w:rPr>
            </w:pPr>
            <w:r>
              <w:rPr>
                <w:rFonts w:hint="eastAsia" w:ascii="宋体" w:hAnsi="宋体"/>
                <w:color w:val="000000"/>
              </w:rPr>
              <w:t>介</w:t>
            </w:r>
          </w:p>
        </w:tc>
        <w:tc>
          <w:tcPr>
            <w:tcW w:w="6853" w:type="dxa"/>
            <w:gridSpan w:val="9"/>
          </w:tcPr>
          <w:p w14:paraId="40EED37A">
            <w:pPr>
              <w:spacing w:line="460" w:lineRule="exact"/>
              <w:rPr>
                <w:rFonts w:hint="eastAsia" w:ascii="宋体" w:hAnsi="宋体"/>
                <w:color w:val="000000"/>
              </w:rPr>
            </w:pPr>
            <w:r>
              <w:rPr>
                <w:rFonts w:hint="eastAsia" w:ascii="宋体" w:hAnsi="宋体"/>
                <w:color w:val="000000"/>
              </w:rPr>
              <w:t>包括组织机构、管理体系、信用情况、业绩等内容：</w:t>
            </w:r>
          </w:p>
          <w:p w14:paraId="2533C172">
            <w:pPr>
              <w:spacing w:line="460" w:lineRule="exact"/>
              <w:jc w:val="right"/>
              <w:rPr>
                <w:rFonts w:hint="eastAsia" w:ascii="宋体" w:hAnsi="宋体"/>
                <w:color w:val="000000"/>
              </w:rPr>
            </w:pPr>
          </w:p>
          <w:p w14:paraId="4D90E8E3">
            <w:pPr>
              <w:spacing w:line="460" w:lineRule="exact"/>
              <w:jc w:val="right"/>
              <w:rPr>
                <w:rFonts w:hint="eastAsia" w:ascii="宋体" w:hAnsi="宋体"/>
                <w:color w:val="000000"/>
              </w:rPr>
            </w:pPr>
          </w:p>
          <w:p w14:paraId="4B432854">
            <w:pPr>
              <w:spacing w:line="460" w:lineRule="exact"/>
              <w:jc w:val="right"/>
              <w:rPr>
                <w:rFonts w:hint="eastAsia" w:ascii="宋体" w:hAnsi="宋体"/>
                <w:color w:val="000000"/>
              </w:rPr>
            </w:pPr>
            <w:r>
              <w:rPr>
                <w:rFonts w:hint="eastAsia" w:ascii="宋体" w:hAnsi="宋体"/>
                <w:color w:val="000000"/>
              </w:rPr>
              <w:t>（可另附页）</w:t>
            </w:r>
          </w:p>
        </w:tc>
      </w:tr>
    </w:tbl>
    <w:p w14:paraId="16936B66">
      <w:pPr>
        <w:pStyle w:val="98"/>
        <w:numPr>
          <w:ilvl w:val="0"/>
          <w:numId w:val="0"/>
        </w:numPr>
        <w:spacing w:after="120"/>
        <w:outlineLvl w:val="9"/>
      </w:pPr>
    </w:p>
    <w:p w14:paraId="01211A32">
      <w:pPr>
        <w:widowControl/>
        <w:adjustRightInd/>
        <w:spacing w:line="240" w:lineRule="auto"/>
        <w:jc w:val="left"/>
        <w:rPr>
          <w:rFonts w:ascii="黑体" w:hAnsi="Times New Roman" w:eastAsia="黑体"/>
          <w:kern w:val="0"/>
          <w:szCs w:val="20"/>
        </w:rPr>
      </w:pPr>
      <w:r>
        <w:br w:type="page"/>
      </w:r>
    </w:p>
    <w:p w14:paraId="5474C1B0">
      <w:pPr>
        <w:pStyle w:val="98"/>
        <w:numPr>
          <w:ilvl w:val="0"/>
          <w:numId w:val="0"/>
        </w:numPr>
        <w:spacing w:after="120"/>
        <w:outlineLvl w:val="9"/>
      </w:pPr>
      <w:bookmarkStart w:id="152" w:name="_Toc180146143"/>
      <w:bookmarkStart w:id="153" w:name="_Toc180146112"/>
      <w:r>
        <w:rPr>
          <w:rFonts w:hint="eastAsia"/>
        </w:rPr>
        <w:t>表B.4（续2）调试从业人员情况表</w:t>
      </w:r>
      <w:bookmarkEnd w:id="152"/>
      <w:bookmarkEnd w:id="153"/>
    </w:p>
    <w:tbl>
      <w:tblPr>
        <w:tblStyle w:val="38"/>
        <w:tblW w:w="521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982"/>
        <w:gridCol w:w="776"/>
        <w:gridCol w:w="930"/>
        <w:gridCol w:w="1790"/>
        <w:gridCol w:w="1511"/>
        <w:gridCol w:w="1383"/>
        <w:gridCol w:w="1688"/>
      </w:tblGrid>
      <w:tr w14:paraId="5E4B9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459" w:type="pct"/>
            <w:vAlign w:val="center"/>
          </w:tcPr>
          <w:p w14:paraId="1E376A09">
            <w:pPr>
              <w:spacing w:line="240" w:lineRule="atLeast"/>
              <w:jc w:val="center"/>
              <w:rPr>
                <w:rFonts w:hint="eastAsia" w:ascii="宋体" w:hAnsi="宋体"/>
                <w:color w:val="000000"/>
              </w:rPr>
            </w:pPr>
            <w:r>
              <w:rPr>
                <w:rFonts w:hint="eastAsia" w:ascii="宋体" w:hAnsi="宋体"/>
                <w:color w:val="000000"/>
              </w:rPr>
              <w:t>序号</w:t>
            </w:r>
          </w:p>
        </w:tc>
        <w:tc>
          <w:tcPr>
            <w:tcW w:w="492" w:type="pct"/>
            <w:vAlign w:val="center"/>
          </w:tcPr>
          <w:p w14:paraId="4EEBA0BA">
            <w:pPr>
              <w:spacing w:line="240" w:lineRule="atLeast"/>
              <w:jc w:val="center"/>
              <w:rPr>
                <w:rFonts w:hint="eastAsia" w:ascii="宋体" w:hAnsi="宋体"/>
                <w:color w:val="000000"/>
              </w:rPr>
            </w:pPr>
            <w:r>
              <w:rPr>
                <w:rFonts w:hint="eastAsia" w:ascii="宋体" w:hAnsi="宋体"/>
                <w:color w:val="000000"/>
              </w:rPr>
              <w:t>姓名</w:t>
            </w:r>
          </w:p>
        </w:tc>
        <w:tc>
          <w:tcPr>
            <w:tcW w:w="389" w:type="pct"/>
            <w:vAlign w:val="center"/>
          </w:tcPr>
          <w:p w14:paraId="4081E805">
            <w:pPr>
              <w:spacing w:line="240" w:lineRule="atLeast"/>
              <w:jc w:val="center"/>
              <w:rPr>
                <w:rFonts w:hint="eastAsia" w:ascii="宋体" w:hAnsi="宋体"/>
                <w:color w:val="000000"/>
              </w:rPr>
            </w:pPr>
            <w:r>
              <w:rPr>
                <w:rFonts w:hint="eastAsia" w:ascii="宋体" w:hAnsi="宋体"/>
                <w:color w:val="000000"/>
              </w:rPr>
              <w:t>性别</w:t>
            </w:r>
          </w:p>
        </w:tc>
        <w:tc>
          <w:tcPr>
            <w:tcW w:w="466" w:type="pct"/>
            <w:vAlign w:val="center"/>
          </w:tcPr>
          <w:p w14:paraId="52AEE999">
            <w:pPr>
              <w:spacing w:line="240" w:lineRule="atLeast"/>
              <w:jc w:val="center"/>
              <w:rPr>
                <w:rFonts w:hint="eastAsia" w:ascii="宋体" w:hAnsi="宋体"/>
                <w:color w:val="000000"/>
              </w:rPr>
            </w:pPr>
            <w:r>
              <w:rPr>
                <w:rFonts w:hint="eastAsia" w:ascii="宋体" w:hAnsi="宋体"/>
                <w:color w:val="000000"/>
              </w:rPr>
              <w:t>年龄</w:t>
            </w:r>
          </w:p>
        </w:tc>
        <w:tc>
          <w:tcPr>
            <w:tcW w:w="897" w:type="pct"/>
            <w:vAlign w:val="center"/>
          </w:tcPr>
          <w:p w14:paraId="1B446DFF">
            <w:pPr>
              <w:spacing w:line="240" w:lineRule="atLeast"/>
              <w:jc w:val="center"/>
              <w:rPr>
                <w:rFonts w:hint="eastAsia" w:ascii="宋体" w:hAnsi="宋体"/>
                <w:color w:val="000000"/>
              </w:rPr>
            </w:pPr>
            <w:r>
              <w:rPr>
                <w:rFonts w:hint="eastAsia" w:ascii="宋体" w:hAnsi="宋体"/>
                <w:color w:val="000000"/>
              </w:rPr>
              <w:t>一、二级</w:t>
            </w:r>
          </w:p>
          <w:p w14:paraId="2B3C9A31">
            <w:pPr>
              <w:spacing w:line="240" w:lineRule="atLeast"/>
              <w:jc w:val="center"/>
              <w:rPr>
                <w:rFonts w:hint="eastAsia" w:ascii="宋体" w:hAnsi="宋体"/>
                <w:color w:val="000000"/>
              </w:rPr>
            </w:pPr>
            <w:r>
              <w:rPr>
                <w:rFonts w:hint="eastAsia" w:ascii="宋体" w:hAnsi="宋体"/>
                <w:color w:val="000000"/>
              </w:rPr>
              <w:t>调试总工程师</w:t>
            </w:r>
          </w:p>
          <w:p w14:paraId="4EF41960">
            <w:pPr>
              <w:spacing w:line="240" w:lineRule="atLeast"/>
              <w:jc w:val="center"/>
              <w:rPr>
                <w:rFonts w:hint="eastAsia" w:ascii="宋体" w:hAnsi="宋体"/>
                <w:color w:val="000000"/>
              </w:rPr>
            </w:pPr>
            <w:r>
              <w:rPr>
                <w:rFonts w:hint="eastAsia" w:ascii="宋体" w:hAnsi="宋体"/>
                <w:color w:val="000000"/>
              </w:rPr>
              <w:t>（电源/电网）</w:t>
            </w:r>
          </w:p>
        </w:tc>
        <w:tc>
          <w:tcPr>
            <w:tcW w:w="757" w:type="pct"/>
            <w:vAlign w:val="center"/>
          </w:tcPr>
          <w:p w14:paraId="057E4DF9">
            <w:pPr>
              <w:spacing w:line="240" w:lineRule="atLeast"/>
              <w:jc w:val="center"/>
              <w:rPr>
                <w:rFonts w:hint="eastAsia" w:ascii="宋体" w:hAnsi="宋体"/>
                <w:color w:val="000000"/>
              </w:rPr>
            </w:pPr>
            <w:r>
              <w:rPr>
                <w:rFonts w:ascii="宋体" w:hAnsi="宋体"/>
                <w:color w:val="000000"/>
              </w:rPr>
              <w:t>调试工程师</w:t>
            </w:r>
            <w:r>
              <w:rPr>
                <w:rFonts w:hint="eastAsia" w:ascii="宋体" w:hAnsi="宋体"/>
                <w:color w:val="000000"/>
              </w:rPr>
              <w:t>（专业）</w:t>
            </w:r>
          </w:p>
        </w:tc>
        <w:tc>
          <w:tcPr>
            <w:tcW w:w="693" w:type="pct"/>
            <w:vAlign w:val="center"/>
          </w:tcPr>
          <w:p w14:paraId="5981F19E">
            <w:pPr>
              <w:spacing w:line="240" w:lineRule="atLeast"/>
              <w:jc w:val="center"/>
              <w:rPr>
                <w:rFonts w:hint="eastAsia" w:ascii="宋体" w:hAnsi="宋体"/>
                <w:color w:val="000000"/>
              </w:rPr>
            </w:pPr>
            <w:r>
              <w:rPr>
                <w:rFonts w:ascii="宋体" w:hAnsi="宋体"/>
                <w:color w:val="000000"/>
              </w:rPr>
              <w:t>调试</w:t>
            </w:r>
            <w:r>
              <w:rPr>
                <w:rFonts w:hint="eastAsia" w:ascii="宋体" w:hAnsi="宋体"/>
                <w:color w:val="000000"/>
              </w:rPr>
              <w:t>技术</w:t>
            </w:r>
            <w:r>
              <w:rPr>
                <w:rFonts w:ascii="宋体" w:hAnsi="宋体"/>
                <w:color w:val="000000"/>
              </w:rPr>
              <w:t>员</w:t>
            </w:r>
          </w:p>
        </w:tc>
        <w:tc>
          <w:tcPr>
            <w:tcW w:w="846" w:type="pct"/>
            <w:vAlign w:val="center"/>
          </w:tcPr>
          <w:p w14:paraId="691F2206">
            <w:pPr>
              <w:spacing w:line="240" w:lineRule="atLeast"/>
              <w:jc w:val="center"/>
              <w:rPr>
                <w:rFonts w:hint="eastAsia" w:ascii="宋体" w:hAnsi="宋体"/>
                <w:color w:val="000000"/>
              </w:rPr>
            </w:pPr>
            <w:r>
              <w:rPr>
                <w:rFonts w:hint="eastAsia" w:ascii="宋体" w:hAnsi="宋体"/>
                <w:color w:val="000000"/>
              </w:rPr>
              <w:t>培训合格</w:t>
            </w:r>
          </w:p>
          <w:p w14:paraId="6A692209">
            <w:pPr>
              <w:spacing w:line="240" w:lineRule="atLeast"/>
              <w:jc w:val="center"/>
              <w:rPr>
                <w:rFonts w:hint="eastAsia" w:ascii="宋体" w:hAnsi="宋体"/>
                <w:color w:val="000000"/>
              </w:rPr>
            </w:pPr>
            <w:r>
              <w:rPr>
                <w:rFonts w:hint="eastAsia" w:ascii="宋体" w:hAnsi="宋体"/>
                <w:color w:val="000000"/>
              </w:rPr>
              <w:t>证书编号</w:t>
            </w:r>
          </w:p>
        </w:tc>
      </w:tr>
      <w:tr w14:paraId="2DDFE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459" w:type="pct"/>
            <w:vAlign w:val="center"/>
          </w:tcPr>
          <w:p w14:paraId="14B8EE1B">
            <w:pPr>
              <w:widowControl/>
              <w:jc w:val="center"/>
              <w:rPr>
                <w:rFonts w:hint="eastAsia" w:ascii="宋体" w:hAnsi="宋体" w:cs="宋体"/>
                <w:color w:val="000000"/>
                <w:kern w:val="0"/>
              </w:rPr>
            </w:pPr>
            <w:r>
              <w:rPr>
                <w:rFonts w:hint="eastAsia" w:ascii="宋体" w:hAnsi="宋体" w:cs="宋体"/>
                <w:color w:val="000000"/>
                <w:kern w:val="0"/>
              </w:rPr>
              <w:t>例：1</w:t>
            </w:r>
          </w:p>
        </w:tc>
        <w:tc>
          <w:tcPr>
            <w:tcW w:w="492" w:type="pct"/>
            <w:vAlign w:val="center"/>
          </w:tcPr>
          <w:p w14:paraId="15932B66">
            <w:pPr>
              <w:spacing w:line="460" w:lineRule="exact"/>
              <w:jc w:val="center"/>
              <w:rPr>
                <w:rFonts w:hint="eastAsia" w:ascii="宋体" w:hAnsi="宋体"/>
                <w:color w:val="000000"/>
              </w:rPr>
            </w:pPr>
            <w:r>
              <w:rPr>
                <w:rFonts w:hint="eastAsia" w:ascii="宋体" w:hAnsi="宋体"/>
                <w:color w:val="000000"/>
              </w:rPr>
              <w:t>张X</w:t>
            </w:r>
            <w:r>
              <w:rPr>
                <w:rFonts w:ascii="宋体" w:hAnsi="宋体"/>
                <w:color w:val="000000"/>
              </w:rPr>
              <w:t>X</w:t>
            </w:r>
          </w:p>
        </w:tc>
        <w:tc>
          <w:tcPr>
            <w:tcW w:w="389" w:type="pct"/>
            <w:vAlign w:val="center"/>
          </w:tcPr>
          <w:p w14:paraId="49F49443">
            <w:pPr>
              <w:spacing w:line="460" w:lineRule="exact"/>
              <w:jc w:val="center"/>
              <w:rPr>
                <w:rFonts w:hint="eastAsia" w:ascii="宋体" w:hAnsi="宋体"/>
                <w:color w:val="000000"/>
              </w:rPr>
            </w:pPr>
            <w:r>
              <w:rPr>
                <w:rFonts w:hint="eastAsia" w:ascii="宋体" w:hAnsi="宋体"/>
                <w:color w:val="000000"/>
              </w:rPr>
              <w:t>男</w:t>
            </w:r>
          </w:p>
        </w:tc>
        <w:tc>
          <w:tcPr>
            <w:tcW w:w="466" w:type="pct"/>
            <w:vAlign w:val="center"/>
          </w:tcPr>
          <w:p w14:paraId="46E8AE9F">
            <w:pPr>
              <w:spacing w:line="460" w:lineRule="exact"/>
              <w:jc w:val="center"/>
              <w:rPr>
                <w:rFonts w:hint="eastAsia" w:ascii="宋体" w:hAnsi="宋体"/>
                <w:color w:val="000000"/>
              </w:rPr>
            </w:pPr>
            <w:r>
              <w:rPr>
                <w:rFonts w:hint="eastAsia" w:ascii="宋体" w:hAnsi="宋体"/>
                <w:color w:val="000000"/>
              </w:rPr>
              <w:t>40</w:t>
            </w:r>
          </w:p>
        </w:tc>
        <w:tc>
          <w:tcPr>
            <w:tcW w:w="897" w:type="pct"/>
            <w:vAlign w:val="center"/>
          </w:tcPr>
          <w:p w14:paraId="677FF342">
            <w:pPr>
              <w:spacing w:line="460" w:lineRule="exact"/>
              <w:jc w:val="center"/>
              <w:rPr>
                <w:rFonts w:hint="eastAsia" w:ascii="宋体" w:hAnsi="宋体"/>
                <w:color w:val="000000"/>
              </w:rPr>
            </w:pPr>
            <w:r>
              <w:rPr>
                <w:rFonts w:hint="eastAsia" w:ascii="宋体" w:hAnsi="宋体"/>
                <w:color w:val="000000"/>
              </w:rPr>
              <w:t>电源一级</w:t>
            </w:r>
          </w:p>
        </w:tc>
        <w:tc>
          <w:tcPr>
            <w:tcW w:w="757" w:type="pct"/>
            <w:vAlign w:val="center"/>
          </w:tcPr>
          <w:p w14:paraId="32A42197">
            <w:pPr>
              <w:spacing w:line="460" w:lineRule="exact"/>
              <w:jc w:val="center"/>
              <w:rPr>
                <w:rFonts w:hint="eastAsia" w:ascii="宋体" w:hAnsi="宋体"/>
                <w:color w:val="000000"/>
              </w:rPr>
            </w:pPr>
          </w:p>
        </w:tc>
        <w:tc>
          <w:tcPr>
            <w:tcW w:w="693" w:type="pct"/>
            <w:vAlign w:val="center"/>
          </w:tcPr>
          <w:p w14:paraId="5DA965EF">
            <w:pPr>
              <w:spacing w:line="460" w:lineRule="exact"/>
              <w:jc w:val="center"/>
              <w:rPr>
                <w:rFonts w:hint="eastAsia" w:ascii="宋体" w:hAnsi="宋体"/>
                <w:color w:val="000000"/>
              </w:rPr>
            </w:pPr>
          </w:p>
        </w:tc>
        <w:tc>
          <w:tcPr>
            <w:tcW w:w="846" w:type="pct"/>
            <w:vAlign w:val="center"/>
          </w:tcPr>
          <w:p w14:paraId="46B877FC">
            <w:pPr>
              <w:spacing w:line="460" w:lineRule="exact"/>
              <w:rPr>
                <w:rFonts w:hint="eastAsia" w:ascii="宋体" w:hAnsi="宋体"/>
                <w:color w:val="000000"/>
              </w:rPr>
            </w:pPr>
            <w:r>
              <w:rPr>
                <w:rFonts w:hint="eastAsia" w:ascii="宋体" w:hAnsi="宋体"/>
                <w:color w:val="000000"/>
              </w:rPr>
              <w:t>DYTZ230000-I</w:t>
            </w:r>
          </w:p>
        </w:tc>
      </w:tr>
      <w:tr w14:paraId="04A6E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459" w:type="pct"/>
            <w:vAlign w:val="center"/>
          </w:tcPr>
          <w:p w14:paraId="020F6206">
            <w:pPr>
              <w:widowControl/>
              <w:jc w:val="center"/>
              <w:rPr>
                <w:rFonts w:hint="eastAsia" w:ascii="宋体" w:hAnsi="宋体" w:cs="宋体"/>
                <w:color w:val="000000"/>
                <w:kern w:val="0"/>
              </w:rPr>
            </w:pPr>
            <w:r>
              <w:rPr>
                <w:rFonts w:hint="eastAsia" w:ascii="宋体" w:hAnsi="宋体" w:cs="宋体"/>
                <w:color w:val="000000"/>
                <w:kern w:val="0"/>
              </w:rPr>
              <w:t>例：2</w:t>
            </w:r>
          </w:p>
        </w:tc>
        <w:tc>
          <w:tcPr>
            <w:tcW w:w="492" w:type="pct"/>
            <w:vAlign w:val="center"/>
          </w:tcPr>
          <w:p w14:paraId="23304291">
            <w:pPr>
              <w:jc w:val="center"/>
              <w:rPr>
                <w:rFonts w:hint="eastAsia" w:ascii="宋体" w:hAnsi="宋体"/>
                <w:color w:val="000000"/>
              </w:rPr>
            </w:pPr>
            <w:r>
              <w:rPr>
                <w:rFonts w:hint="eastAsia" w:ascii="宋体" w:hAnsi="宋体"/>
                <w:color w:val="000000"/>
              </w:rPr>
              <w:t>李X</w:t>
            </w:r>
            <w:r>
              <w:rPr>
                <w:rFonts w:ascii="宋体" w:hAnsi="宋体"/>
                <w:color w:val="000000"/>
              </w:rPr>
              <w:t>X</w:t>
            </w:r>
          </w:p>
        </w:tc>
        <w:tc>
          <w:tcPr>
            <w:tcW w:w="389" w:type="pct"/>
            <w:vAlign w:val="center"/>
          </w:tcPr>
          <w:p w14:paraId="0D768BF9">
            <w:pPr>
              <w:spacing w:line="460" w:lineRule="exact"/>
              <w:jc w:val="center"/>
              <w:rPr>
                <w:rFonts w:hint="eastAsia" w:ascii="宋体" w:hAnsi="宋体"/>
                <w:color w:val="000000"/>
              </w:rPr>
            </w:pPr>
            <w:r>
              <w:rPr>
                <w:rFonts w:hint="eastAsia" w:ascii="宋体" w:hAnsi="宋体"/>
                <w:color w:val="000000"/>
              </w:rPr>
              <w:t>男</w:t>
            </w:r>
          </w:p>
        </w:tc>
        <w:tc>
          <w:tcPr>
            <w:tcW w:w="466" w:type="pct"/>
            <w:vAlign w:val="center"/>
          </w:tcPr>
          <w:p w14:paraId="17E48B07">
            <w:pPr>
              <w:jc w:val="center"/>
              <w:rPr>
                <w:rFonts w:hint="eastAsia" w:ascii="宋体" w:hAnsi="宋体"/>
                <w:color w:val="000000"/>
              </w:rPr>
            </w:pPr>
            <w:r>
              <w:rPr>
                <w:rFonts w:hint="eastAsia" w:ascii="宋体" w:hAnsi="宋体"/>
                <w:color w:val="000000"/>
              </w:rPr>
              <w:t>30</w:t>
            </w:r>
          </w:p>
        </w:tc>
        <w:tc>
          <w:tcPr>
            <w:tcW w:w="897" w:type="pct"/>
            <w:vAlign w:val="center"/>
          </w:tcPr>
          <w:p w14:paraId="35B64E88">
            <w:pPr>
              <w:spacing w:line="460" w:lineRule="exact"/>
              <w:jc w:val="center"/>
              <w:rPr>
                <w:rFonts w:hint="eastAsia" w:ascii="宋体" w:hAnsi="宋体"/>
                <w:color w:val="000000"/>
              </w:rPr>
            </w:pPr>
          </w:p>
        </w:tc>
        <w:tc>
          <w:tcPr>
            <w:tcW w:w="757" w:type="pct"/>
            <w:vAlign w:val="center"/>
          </w:tcPr>
          <w:p w14:paraId="2DEF79B8">
            <w:pPr>
              <w:spacing w:line="460" w:lineRule="exact"/>
              <w:jc w:val="center"/>
              <w:rPr>
                <w:rFonts w:hint="eastAsia" w:ascii="宋体" w:hAnsi="宋体"/>
                <w:color w:val="000000"/>
              </w:rPr>
            </w:pPr>
            <w:r>
              <w:rPr>
                <w:rFonts w:hint="eastAsia" w:ascii="宋体" w:hAnsi="宋体"/>
                <w:color w:val="000000"/>
              </w:rPr>
              <w:t>电气</w:t>
            </w:r>
          </w:p>
        </w:tc>
        <w:tc>
          <w:tcPr>
            <w:tcW w:w="693" w:type="pct"/>
            <w:vAlign w:val="center"/>
          </w:tcPr>
          <w:p w14:paraId="571D582A">
            <w:pPr>
              <w:jc w:val="center"/>
              <w:rPr>
                <w:rFonts w:hint="eastAsia" w:ascii="宋体" w:hAnsi="宋体"/>
                <w:color w:val="000000"/>
              </w:rPr>
            </w:pPr>
          </w:p>
        </w:tc>
        <w:tc>
          <w:tcPr>
            <w:tcW w:w="846" w:type="pct"/>
            <w:vAlign w:val="center"/>
          </w:tcPr>
          <w:p w14:paraId="1BCC38AC">
            <w:pPr>
              <w:rPr>
                <w:rFonts w:hint="eastAsia" w:ascii="宋体" w:hAnsi="宋体"/>
                <w:color w:val="000000"/>
              </w:rPr>
            </w:pPr>
            <w:r>
              <w:rPr>
                <w:rFonts w:hint="eastAsia" w:ascii="宋体" w:hAnsi="宋体"/>
                <w:color w:val="000000"/>
              </w:rPr>
              <w:t>DLTS230000</w:t>
            </w:r>
          </w:p>
        </w:tc>
      </w:tr>
      <w:tr w14:paraId="3CE3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459" w:type="pct"/>
            <w:vAlign w:val="center"/>
          </w:tcPr>
          <w:p w14:paraId="12721245">
            <w:pPr>
              <w:widowControl/>
              <w:jc w:val="center"/>
              <w:rPr>
                <w:rFonts w:hint="eastAsia" w:ascii="宋体" w:hAnsi="宋体" w:cs="宋体"/>
                <w:color w:val="000000"/>
                <w:kern w:val="0"/>
              </w:rPr>
            </w:pPr>
            <w:r>
              <w:rPr>
                <w:rFonts w:hint="eastAsia" w:ascii="宋体" w:hAnsi="宋体" w:cs="宋体"/>
                <w:color w:val="000000"/>
                <w:kern w:val="0"/>
              </w:rPr>
              <w:t>例：3</w:t>
            </w:r>
          </w:p>
        </w:tc>
        <w:tc>
          <w:tcPr>
            <w:tcW w:w="492" w:type="pct"/>
            <w:vAlign w:val="center"/>
          </w:tcPr>
          <w:p w14:paraId="3D339FB5">
            <w:pPr>
              <w:jc w:val="center"/>
              <w:rPr>
                <w:rFonts w:hint="eastAsia" w:ascii="宋体" w:hAnsi="宋体"/>
                <w:color w:val="000000"/>
              </w:rPr>
            </w:pPr>
            <w:r>
              <w:rPr>
                <w:rFonts w:hint="eastAsia" w:ascii="宋体" w:hAnsi="宋体"/>
                <w:color w:val="000000"/>
              </w:rPr>
              <w:t>王X</w:t>
            </w:r>
            <w:r>
              <w:rPr>
                <w:rFonts w:ascii="宋体" w:hAnsi="宋体"/>
                <w:color w:val="000000"/>
              </w:rPr>
              <w:t>X</w:t>
            </w:r>
          </w:p>
        </w:tc>
        <w:tc>
          <w:tcPr>
            <w:tcW w:w="389" w:type="pct"/>
            <w:vAlign w:val="center"/>
          </w:tcPr>
          <w:p w14:paraId="0082B6E7">
            <w:pPr>
              <w:spacing w:line="460" w:lineRule="exact"/>
              <w:jc w:val="center"/>
              <w:rPr>
                <w:rFonts w:hint="eastAsia" w:ascii="宋体" w:hAnsi="宋体"/>
                <w:color w:val="000000"/>
              </w:rPr>
            </w:pPr>
            <w:r>
              <w:rPr>
                <w:rFonts w:hint="eastAsia" w:ascii="宋体" w:hAnsi="宋体"/>
                <w:color w:val="000000"/>
              </w:rPr>
              <w:t>男</w:t>
            </w:r>
          </w:p>
        </w:tc>
        <w:tc>
          <w:tcPr>
            <w:tcW w:w="466" w:type="pct"/>
            <w:vAlign w:val="center"/>
          </w:tcPr>
          <w:p w14:paraId="31AF6EB8">
            <w:pPr>
              <w:spacing w:line="460" w:lineRule="exact"/>
              <w:jc w:val="center"/>
              <w:rPr>
                <w:rFonts w:hint="eastAsia" w:ascii="宋体" w:hAnsi="宋体"/>
                <w:color w:val="000000"/>
              </w:rPr>
            </w:pPr>
            <w:r>
              <w:rPr>
                <w:rFonts w:hint="eastAsia" w:ascii="宋体" w:hAnsi="宋体"/>
                <w:color w:val="000000"/>
              </w:rPr>
              <w:t>25</w:t>
            </w:r>
          </w:p>
        </w:tc>
        <w:tc>
          <w:tcPr>
            <w:tcW w:w="897" w:type="pct"/>
            <w:vAlign w:val="center"/>
          </w:tcPr>
          <w:p w14:paraId="32376888">
            <w:pPr>
              <w:jc w:val="center"/>
              <w:rPr>
                <w:rFonts w:hint="eastAsia" w:ascii="宋体" w:hAnsi="宋体"/>
                <w:color w:val="000000"/>
              </w:rPr>
            </w:pPr>
          </w:p>
        </w:tc>
        <w:tc>
          <w:tcPr>
            <w:tcW w:w="757" w:type="pct"/>
            <w:vAlign w:val="center"/>
          </w:tcPr>
          <w:p w14:paraId="12B1E6AA">
            <w:pPr>
              <w:spacing w:line="460" w:lineRule="exact"/>
              <w:jc w:val="center"/>
              <w:rPr>
                <w:rFonts w:hint="eastAsia" w:ascii="宋体" w:hAnsi="宋体"/>
                <w:color w:val="000000"/>
              </w:rPr>
            </w:pPr>
          </w:p>
        </w:tc>
        <w:tc>
          <w:tcPr>
            <w:tcW w:w="693" w:type="pct"/>
            <w:vAlign w:val="center"/>
          </w:tcPr>
          <w:p w14:paraId="4DEABAE5">
            <w:pPr>
              <w:spacing w:line="460" w:lineRule="exact"/>
              <w:jc w:val="center"/>
              <w:rPr>
                <w:rFonts w:hint="eastAsia" w:ascii="宋体" w:hAnsi="宋体"/>
                <w:color w:val="000000"/>
              </w:rPr>
            </w:pPr>
            <w:r>
              <w:rPr>
                <w:rFonts w:hint="eastAsia" w:ascii="宋体" w:hAnsi="宋体"/>
                <w:color w:val="000000"/>
              </w:rPr>
              <w:t>技术员</w:t>
            </w:r>
          </w:p>
        </w:tc>
        <w:tc>
          <w:tcPr>
            <w:tcW w:w="846" w:type="pct"/>
            <w:vAlign w:val="center"/>
          </w:tcPr>
          <w:p w14:paraId="4110CF0D">
            <w:pPr>
              <w:spacing w:line="460" w:lineRule="exact"/>
              <w:rPr>
                <w:rFonts w:hint="eastAsia" w:ascii="宋体" w:hAnsi="宋体"/>
                <w:color w:val="000000"/>
              </w:rPr>
            </w:pPr>
            <w:r>
              <w:rPr>
                <w:rFonts w:hint="eastAsia" w:ascii="宋体" w:hAnsi="宋体"/>
                <w:color w:val="000000"/>
              </w:rPr>
              <w:t>DLTSY230000</w:t>
            </w:r>
          </w:p>
        </w:tc>
      </w:tr>
      <w:tr w14:paraId="2EE4E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459" w:type="pct"/>
            <w:vAlign w:val="center"/>
          </w:tcPr>
          <w:p w14:paraId="11A4EAED">
            <w:pPr>
              <w:widowControl/>
              <w:jc w:val="center"/>
              <w:rPr>
                <w:rFonts w:hint="eastAsia" w:ascii="宋体" w:hAnsi="宋体" w:cs="宋体"/>
                <w:color w:val="000000"/>
                <w:kern w:val="0"/>
              </w:rPr>
            </w:pPr>
          </w:p>
        </w:tc>
        <w:tc>
          <w:tcPr>
            <w:tcW w:w="492" w:type="pct"/>
            <w:vAlign w:val="center"/>
          </w:tcPr>
          <w:p w14:paraId="7ED55093">
            <w:pPr>
              <w:jc w:val="center"/>
              <w:rPr>
                <w:rFonts w:hint="eastAsia" w:ascii="宋体" w:hAnsi="宋体"/>
                <w:color w:val="000000"/>
              </w:rPr>
            </w:pPr>
          </w:p>
        </w:tc>
        <w:tc>
          <w:tcPr>
            <w:tcW w:w="389" w:type="pct"/>
            <w:vAlign w:val="center"/>
          </w:tcPr>
          <w:p w14:paraId="5881065F">
            <w:pPr>
              <w:spacing w:line="460" w:lineRule="exact"/>
              <w:jc w:val="center"/>
              <w:rPr>
                <w:rFonts w:hint="eastAsia" w:ascii="宋体" w:hAnsi="宋体"/>
                <w:color w:val="000000"/>
              </w:rPr>
            </w:pPr>
          </w:p>
        </w:tc>
        <w:tc>
          <w:tcPr>
            <w:tcW w:w="466" w:type="pct"/>
            <w:vAlign w:val="center"/>
          </w:tcPr>
          <w:p w14:paraId="68DE44CC">
            <w:pPr>
              <w:spacing w:line="460" w:lineRule="exact"/>
              <w:jc w:val="center"/>
              <w:rPr>
                <w:rFonts w:hint="eastAsia" w:ascii="宋体" w:hAnsi="宋体"/>
                <w:color w:val="000000"/>
              </w:rPr>
            </w:pPr>
          </w:p>
        </w:tc>
        <w:tc>
          <w:tcPr>
            <w:tcW w:w="897" w:type="pct"/>
            <w:vAlign w:val="center"/>
          </w:tcPr>
          <w:p w14:paraId="32024198">
            <w:pPr>
              <w:jc w:val="center"/>
              <w:rPr>
                <w:rFonts w:hint="eastAsia" w:ascii="宋体" w:hAnsi="宋体"/>
                <w:color w:val="000000"/>
              </w:rPr>
            </w:pPr>
          </w:p>
        </w:tc>
        <w:tc>
          <w:tcPr>
            <w:tcW w:w="757" w:type="pct"/>
            <w:vAlign w:val="center"/>
          </w:tcPr>
          <w:p w14:paraId="1B9B24E2">
            <w:pPr>
              <w:spacing w:line="460" w:lineRule="exact"/>
              <w:jc w:val="center"/>
              <w:rPr>
                <w:rFonts w:hint="eastAsia" w:ascii="宋体" w:hAnsi="宋体"/>
                <w:color w:val="000000"/>
              </w:rPr>
            </w:pPr>
          </w:p>
        </w:tc>
        <w:tc>
          <w:tcPr>
            <w:tcW w:w="693" w:type="pct"/>
          </w:tcPr>
          <w:p w14:paraId="29E2C294">
            <w:pPr>
              <w:spacing w:line="460" w:lineRule="exact"/>
              <w:jc w:val="center"/>
              <w:rPr>
                <w:rFonts w:hint="eastAsia" w:ascii="宋体" w:hAnsi="宋体"/>
                <w:color w:val="000000"/>
              </w:rPr>
            </w:pPr>
          </w:p>
        </w:tc>
        <w:tc>
          <w:tcPr>
            <w:tcW w:w="846" w:type="pct"/>
            <w:vAlign w:val="center"/>
          </w:tcPr>
          <w:p w14:paraId="7B4F5E63">
            <w:pPr>
              <w:spacing w:line="460" w:lineRule="exact"/>
              <w:jc w:val="center"/>
              <w:rPr>
                <w:rFonts w:hint="eastAsia" w:ascii="宋体" w:hAnsi="宋体"/>
                <w:color w:val="000000"/>
              </w:rPr>
            </w:pPr>
          </w:p>
        </w:tc>
      </w:tr>
      <w:tr w14:paraId="34547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459" w:type="pct"/>
            <w:vAlign w:val="center"/>
          </w:tcPr>
          <w:p w14:paraId="1E4F55F7">
            <w:pPr>
              <w:widowControl/>
              <w:jc w:val="center"/>
              <w:rPr>
                <w:rFonts w:hint="eastAsia" w:ascii="宋体" w:hAnsi="宋体" w:cs="宋体"/>
                <w:color w:val="000000"/>
                <w:kern w:val="0"/>
              </w:rPr>
            </w:pPr>
          </w:p>
        </w:tc>
        <w:tc>
          <w:tcPr>
            <w:tcW w:w="492" w:type="pct"/>
            <w:vAlign w:val="center"/>
          </w:tcPr>
          <w:p w14:paraId="64A19C53">
            <w:pPr>
              <w:jc w:val="center"/>
              <w:rPr>
                <w:rFonts w:hint="eastAsia" w:ascii="宋体" w:hAnsi="宋体"/>
                <w:color w:val="000000"/>
              </w:rPr>
            </w:pPr>
          </w:p>
        </w:tc>
        <w:tc>
          <w:tcPr>
            <w:tcW w:w="389" w:type="pct"/>
            <w:vAlign w:val="center"/>
          </w:tcPr>
          <w:p w14:paraId="26F713D1">
            <w:pPr>
              <w:jc w:val="center"/>
              <w:rPr>
                <w:rFonts w:hint="eastAsia" w:ascii="宋体" w:hAnsi="宋体"/>
                <w:color w:val="000000"/>
              </w:rPr>
            </w:pPr>
          </w:p>
        </w:tc>
        <w:tc>
          <w:tcPr>
            <w:tcW w:w="466" w:type="pct"/>
            <w:vAlign w:val="center"/>
          </w:tcPr>
          <w:p w14:paraId="6FBFEF79">
            <w:pPr>
              <w:spacing w:line="460" w:lineRule="exact"/>
              <w:jc w:val="center"/>
              <w:rPr>
                <w:rFonts w:hint="eastAsia" w:ascii="宋体" w:hAnsi="宋体"/>
                <w:color w:val="000000"/>
              </w:rPr>
            </w:pPr>
          </w:p>
        </w:tc>
        <w:tc>
          <w:tcPr>
            <w:tcW w:w="897" w:type="pct"/>
            <w:vAlign w:val="center"/>
          </w:tcPr>
          <w:p w14:paraId="3152D7CA">
            <w:pPr>
              <w:jc w:val="center"/>
              <w:rPr>
                <w:rFonts w:hint="eastAsia" w:ascii="宋体" w:hAnsi="宋体"/>
                <w:color w:val="000000"/>
              </w:rPr>
            </w:pPr>
          </w:p>
        </w:tc>
        <w:tc>
          <w:tcPr>
            <w:tcW w:w="757" w:type="pct"/>
            <w:vAlign w:val="center"/>
          </w:tcPr>
          <w:p w14:paraId="522D2A56">
            <w:pPr>
              <w:spacing w:line="460" w:lineRule="exact"/>
              <w:jc w:val="center"/>
              <w:rPr>
                <w:rFonts w:hint="eastAsia" w:ascii="宋体" w:hAnsi="宋体"/>
                <w:color w:val="000000"/>
              </w:rPr>
            </w:pPr>
          </w:p>
        </w:tc>
        <w:tc>
          <w:tcPr>
            <w:tcW w:w="693" w:type="pct"/>
          </w:tcPr>
          <w:p w14:paraId="29BE09CC">
            <w:pPr>
              <w:spacing w:line="460" w:lineRule="exact"/>
              <w:jc w:val="center"/>
              <w:rPr>
                <w:rFonts w:hint="eastAsia" w:ascii="宋体" w:hAnsi="宋体"/>
                <w:color w:val="000000"/>
              </w:rPr>
            </w:pPr>
          </w:p>
        </w:tc>
        <w:tc>
          <w:tcPr>
            <w:tcW w:w="846" w:type="pct"/>
            <w:vAlign w:val="center"/>
          </w:tcPr>
          <w:p w14:paraId="7A8AA7CE">
            <w:pPr>
              <w:spacing w:line="460" w:lineRule="exact"/>
              <w:jc w:val="center"/>
              <w:rPr>
                <w:rFonts w:hint="eastAsia" w:ascii="宋体" w:hAnsi="宋体"/>
                <w:color w:val="000000"/>
              </w:rPr>
            </w:pPr>
          </w:p>
        </w:tc>
      </w:tr>
      <w:tr w14:paraId="5C4C1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459" w:type="pct"/>
            <w:vAlign w:val="center"/>
          </w:tcPr>
          <w:p w14:paraId="281B6C02">
            <w:pPr>
              <w:widowControl/>
              <w:jc w:val="center"/>
              <w:rPr>
                <w:rFonts w:hint="eastAsia" w:ascii="宋体" w:hAnsi="宋体" w:cs="宋体"/>
                <w:color w:val="000000"/>
                <w:kern w:val="0"/>
              </w:rPr>
            </w:pPr>
          </w:p>
        </w:tc>
        <w:tc>
          <w:tcPr>
            <w:tcW w:w="492" w:type="pct"/>
            <w:vAlign w:val="center"/>
          </w:tcPr>
          <w:p w14:paraId="3F0B4F9C">
            <w:pPr>
              <w:jc w:val="center"/>
              <w:rPr>
                <w:rFonts w:hint="eastAsia" w:ascii="宋体" w:hAnsi="宋体"/>
                <w:color w:val="000000"/>
              </w:rPr>
            </w:pPr>
          </w:p>
        </w:tc>
        <w:tc>
          <w:tcPr>
            <w:tcW w:w="389" w:type="pct"/>
            <w:vAlign w:val="center"/>
          </w:tcPr>
          <w:p w14:paraId="2FF9E712">
            <w:pPr>
              <w:jc w:val="center"/>
              <w:rPr>
                <w:rFonts w:hint="eastAsia" w:ascii="宋体" w:hAnsi="宋体"/>
                <w:color w:val="000000"/>
              </w:rPr>
            </w:pPr>
          </w:p>
        </w:tc>
        <w:tc>
          <w:tcPr>
            <w:tcW w:w="466" w:type="pct"/>
            <w:vAlign w:val="center"/>
          </w:tcPr>
          <w:p w14:paraId="21225763">
            <w:pPr>
              <w:spacing w:line="460" w:lineRule="exact"/>
              <w:jc w:val="center"/>
              <w:rPr>
                <w:rFonts w:hint="eastAsia" w:ascii="宋体" w:hAnsi="宋体"/>
                <w:color w:val="000000"/>
              </w:rPr>
            </w:pPr>
          </w:p>
        </w:tc>
        <w:tc>
          <w:tcPr>
            <w:tcW w:w="897" w:type="pct"/>
            <w:vAlign w:val="center"/>
          </w:tcPr>
          <w:p w14:paraId="3D7F2D22">
            <w:pPr>
              <w:jc w:val="center"/>
              <w:rPr>
                <w:rFonts w:hint="eastAsia" w:ascii="宋体" w:hAnsi="宋体"/>
                <w:color w:val="000000"/>
              </w:rPr>
            </w:pPr>
          </w:p>
        </w:tc>
        <w:tc>
          <w:tcPr>
            <w:tcW w:w="757" w:type="pct"/>
            <w:vAlign w:val="center"/>
          </w:tcPr>
          <w:p w14:paraId="52F345B8">
            <w:pPr>
              <w:spacing w:line="460" w:lineRule="exact"/>
              <w:jc w:val="center"/>
              <w:rPr>
                <w:rFonts w:hint="eastAsia" w:ascii="宋体" w:hAnsi="宋体"/>
                <w:color w:val="000000"/>
              </w:rPr>
            </w:pPr>
          </w:p>
        </w:tc>
        <w:tc>
          <w:tcPr>
            <w:tcW w:w="693" w:type="pct"/>
          </w:tcPr>
          <w:p w14:paraId="59C691EA">
            <w:pPr>
              <w:spacing w:line="460" w:lineRule="exact"/>
              <w:jc w:val="center"/>
              <w:rPr>
                <w:rFonts w:hint="eastAsia" w:ascii="宋体" w:hAnsi="宋体"/>
                <w:color w:val="000000"/>
              </w:rPr>
            </w:pPr>
          </w:p>
        </w:tc>
        <w:tc>
          <w:tcPr>
            <w:tcW w:w="846" w:type="pct"/>
            <w:vAlign w:val="center"/>
          </w:tcPr>
          <w:p w14:paraId="31D89154">
            <w:pPr>
              <w:spacing w:line="460" w:lineRule="exact"/>
              <w:jc w:val="center"/>
              <w:rPr>
                <w:rFonts w:hint="eastAsia" w:ascii="宋体" w:hAnsi="宋体"/>
                <w:color w:val="000000"/>
              </w:rPr>
            </w:pPr>
          </w:p>
        </w:tc>
      </w:tr>
      <w:tr w14:paraId="33A5C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459" w:type="pct"/>
            <w:vAlign w:val="center"/>
          </w:tcPr>
          <w:p w14:paraId="6EF7FEC3">
            <w:pPr>
              <w:widowControl/>
              <w:jc w:val="center"/>
              <w:rPr>
                <w:rFonts w:hint="eastAsia" w:ascii="宋体" w:hAnsi="宋体" w:cs="宋体"/>
                <w:color w:val="000000"/>
                <w:kern w:val="0"/>
              </w:rPr>
            </w:pPr>
          </w:p>
        </w:tc>
        <w:tc>
          <w:tcPr>
            <w:tcW w:w="492" w:type="pct"/>
            <w:vAlign w:val="center"/>
          </w:tcPr>
          <w:p w14:paraId="3AF57933">
            <w:pPr>
              <w:jc w:val="center"/>
              <w:rPr>
                <w:rFonts w:hint="eastAsia" w:ascii="宋体" w:hAnsi="宋体"/>
                <w:color w:val="000000"/>
              </w:rPr>
            </w:pPr>
          </w:p>
        </w:tc>
        <w:tc>
          <w:tcPr>
            <w:tcW w:w="389" w:type="pct"/>
            <w:vAlign w:val="center"/>
          </w:tcPr>
          <w:p w14:paraId="763764D4">
            <w:pPr>
              <w:jc w:val="center"/>
              <w:rPr>
                <w:rFonts w:hint="eastAsia" w:ascii="宋体" w:hAnsi="宋体"/>
                <w:color w:val="000000"/>
              </w:rPr>
            </w:pPr>
          </w:p>
        </w:tc>
        <w:tc>
          <w:tcPr>
            <w:tcW w:w="466" w:type="pct"/>
            <w:vAlign w:val="center"/>
          </w:tcPr>
          <w:p w14:paraId="462407E9">
            <w:pPr>
              <w:spacing w:line="460" w:lineRule="exact"/>
              <w:jc w:val="center"/>
              <w:rPr>
                <w:rFonts w:hint="eastAsia" w:ascii="宋体" w:hAnsi="宋体"/>
                <w:color w:val="000000"/>
              </w:rPr>
            </w:pPr>
          </w:p>
        </w:tc>
        <w:tc>
          <w:tcPr>
            <w:tcW w:w="897" w:type="pct"/>
            <w:vAlign w:val="center"/>
          </w:tcPr>
          <w:p w14:paraId="6F5048E3">
            <w:pPr>
              <w:jc w:val="center"/>
              <w:rPr>
                <w:rFonts w:hint="eastAsia" w:ascii="宋体" w:hAnsi="宋体"/>
                <w:color w:val="000000"/>
              </w:rPr>
            </w:pPr>
          </w:p>
        </w:tc>
        <w:tc>
          <w:tcPr>
            <w:tcW w:w="757" w:type="pct"/>
            <w:vAlign w:val="center"/>
          </w:tcPr>
          <w:p w14:paraId="76092519">
            <w:pPr>
              <w:spacing w:line="460" w:lineRule="exact"/>
              <w:jc w:val="center"/>
              <w:rPr>
                <w:rFonts w:hint="eastAsia" w:ascii="宋体" w:hAnsi="宋体"/>
                <w:color w:val="000000"/>
              </w:rPr>
            </w:pPr>
          </w:p>
        </w:tc>
        <w:tc>
          <w:tcPr>
            <w:tcW w:w="693" w:type="pct"/>
          </w:tcPr>
          <w:p w14:paraId="57E11B01">
            <w:pPr>
              <w:spacing w:line="460" w:lineRule="exact"/>
              <w:jc w:val="center"/>
              <w:rPr>
                <w:rFonts w:hint="eastAsia" w:ascii="宋体" w:hAnsi="宋体"/>
                <w:color w:val="000000"/>
              </w:rPr>
            </w:pPr>
          </w:p>
        </w:tc>
        <w:tc>
          <w:tcPr>
            <w:tcW w:w="846" w:type="pct"/>
            <w:vAlign w:val="center"/>
          </w:tcPr>
          <w:p w14:paraId="71D5D6FE">
            <w:pPr>
              <w:spacing w:line="460" w:lineRule="exact"/>
              <w:jc w:val="center"/>
              <w:rPr>
                <w:rFonts w:hint="eastAsia" w:ascii="宋体" w:hAnsi="宋体"/>
                <w:color w:val="000000"/>
              </w:rPr>
            </w:pPr>
          </w:p>
        </w:tc>
      </w:tr>
      <w:tr w14:paraId="4B159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459" w:type="pct"/>
            <w:vAlign w:val="center"/>
          </w:tcPr>
          <w:p w14:paraId="7914A57A">
            <w:pPr>
              <w:widowControl/>
              <w:jc w:val="center"/>
              <w:rPr>
                <w:rFonts w:hint="eastAsia" w:ascii="宋体" w:hAnsi="宋体" w:cs="宋体"/>
                <w:color w:val="000000"/>
                <w:kern w:val="0"/>
              </w:rPr>
            </w:pPr>
          </w:p>
        </w:tc>
        <w:tc>
          <w:tcPr>
            <w:tcW w:w="492" w:type="pct"/>
            <w:vAlign w:val="center"/>
          </w:tcPr>
          <w:p w14:paraId="281D3C72">
            <w:pPr>
              <w:jc w:val="center"/>
              <w:rPr>
                <w:rFonts w:hint="eastAsia" w:ascii="宋体" w:hAnsi="宋体"/>
                <w:color w:val="000000"/>
              </w:rPr>
            </w:pPr>
          </w:p>
        </w:tc>
        <w:tc>
          <w:tcPr>
            <w:tcW w:w="389" w:type="pct"/>
            <w:vAlign w:val="center"/>
          </w:tcPr>
          <w:p w14:paraId="04A4B676">
            <w:pPr>
              <w:jc w:val="center"/>
              <w:rPr>
                <w:rFonts w:hint="eastAsia" w:ascii="宋体" w:hAnsi="宋体"/>
                <w:color w:val="000000"/>
              </w:rPr>
            </w:pPr>
          </w:p>
        </w:tc>
        <w:tc>
          <w:tcPr>
            <w:tcW w:w="466" w:type="pct"/>
            <w:vAlign w:val="center"/>
          </w:tcPr>
          <w:p w14:paraId="3DF88690">
            <w:pPr>
              <w:spacing w:line="460" w:lineRule="exact"/>
              <w:jc w:val="center"/>
              <w:rPr>
                <w:rFonts w:hint="eastAsia" w:ascii="宋体" w:hAnsi="宋体"/>
                <w:color w:val="000000"/>
              </w:rPr>
            </w:pPr>
          </w:p>
        </w:tc>
        <w:tc>
          <w:tcPr>
            <w:tcW w:w="897" w:type="pct"/>
            <w:vAlign w:val="center"/>
          </w:tcPr>
          <w:p w14:paraId="024F16E9">
            <w:pPr>
              <w:jc w:val="center"/>
              <w:rPr>
                <w:rFonts w:hint="eastAsia" w:ascii="宋体" w:hAnsi="宋体"/>
                <w:color w:val="000000"/>
              </w:rPr>
            </w:pPr>
          </w:p>
        </w:tc>
        <w:tc>
          <w:tcPr>
            <w:tcW w:w="757" w:type="pct"/>
            <w:vAlign w:val="center"/>
          </w:tcPr>
          <w:p w14:paraId="2F2E9EE5">
            <w:pPr>
              <w:spacing w:line="460" w:lineRule="exact"/>
              <w:jc w:val="center"/>
              <w:rPr>
                <w:rFonts w:hint="eastAsia" w:ascii="宋体" w:hAnsi="宋体"/>
                <w:color w:val="000000"/>
              </w:rPr>
            </w:pPr>
          </w:p>
        </w:tc>
        <w:tc>
          <w:tcPr>
            <w:tcW w:w="693" w:type="pct"/>
          </w:tcPr>
          <w:p w14:paraId="2A927E27">
            <w:pPr>
              <w:spacing w:line="460" w:lineRule="exact"/>
              <w:jc w:val="center"/>
              <w:rPr>
                <w:rFonts w:hint="eastAsia" w:ascii="宋体" w:hAnsi="宋体"/>
                <w:color w:val="000000"/>
              </w:rPr>
            </w:pPr>
          </w:p>
        </w:tc>
        <w:tc>
          <w:tcPr>
            <w:tcW w:w="846" w:type="pct"/>
            <w:vAlign w:val="center"/>
          </w:tcPr>
          <w:p w14:paraId="50FE692C">
            <w:pPr>
              <w:spacing w:line="460" w:lineRule="exact"/>
              <w:jc w:val="center"/>
              <w:rPr>
                <w:rFonts w:hint="eastAsia" w:ascii="宋体" w:hAnsi="宋体"/>
                <w:color w:val="000000"/>
              </w:rPr>
            </w:pPr>
          </w:p>
        </w:tc>
      </w:tr>
      <w:tr w14:paraId="7E659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459" w:type="pct"/>
            <w:vAlign w:val="center"/>
          </w:tcPr>
          <w:p w14:paraId="15425A19">
            <w:pPr>
              <w:widowControl/>
              <w:jc w:val="center"/>
              <w:rPr>
                <w:rFonts w:hint="eastAsia" w:ascii="宋体" w:hAnsi="宋体" w:cs="宋体"/>
                <w:color w:val="000000"/>
                <w:kern w:val="0"/>
              </w:rPr>
            </w:pPr>
          </w:p>
        </w:tc>
        <w:tc>
          <w:tcPr>
            <w:tcW w:w="492" w:type="pct"/>
            <w:vAlign w:val="center"/>
          </w:tcPr>
          <w:p w14:paraId="2D871B7E">
            <w:pPr>
              <w:jc w:val="center"/>
              <w:rPr>
                <w:rFonts w:hint="eastAsia" w:ascii="宋体" w:hAnsi="宋体"/>
                <w:color w:val="000000"/>
              </w:rPr>
            </w:pPr>
          </w:p>
        </w:tc>
        <w:tc>
          <w:tcPr>
            <w:tcW w:w="389" w:type="pct"/>
            <w:vAlign w:val="center"/>
          </w:tcPr>
          <w:p w14:paraId="33368345">
            <w:pPr>
              <w:jc w:val="center"/>
              <w:rPr>
                <w:rFonts w:hint="eastAsia" w:ascii="宋体" w:hAnsi="宋体"/>
                <w:color w:val="000000"/>
              </w:rPr>
            </w:pPr>
          </w:p>
        </w:tc>
        <w:tc>
          <w:tcPr>
            <w:tcW w:w="466" w:type="pct"/>
            <w:vAlign w:val="center"/>
          </w:tcPr>
          <w:p w14:paraId="4D56C761">
            <w:pPr>
              <w:spacing w:line="460" w:lineRule="exact"/>
              <w:jc w:val="center"/>
              <w:rPr>
                <w:rFonts w:hint="eastAsia" w:ascii="宋体" w:hAnsi="宋体"/>
                <w:color w:val="000000"/>
              </w:rPr>
            </w:pPr>
          </w:p>
        </w:tc>
        <w:tc>
          <w:tcPr>
            <w:tcW w:w="897" w:type="pct"/>
            <w:vAlign w:val="center"/>
          </w:tcPr>
          <w:p w14:paraId="152BC1DC">
            <w:pPr>
              <w:jc w:val="center"/>
              <w:rPr>
                <w:rFonts w:hint="eastAsia" w:ascii="宋体" w:hAnsi="宋体"/>
                <w:color w:val="000000"/>
              </w:rPr>
            </w:pPr>
          </w:p>
        </w:tc>
        <w:tc>
          <w:tcPr>
            <w:tcW w:w="757" w:type="pct"/>
            <w:vAlign w:val="center"/>
          </w:tcPr>
          <w:p w14:paraId="4AB8E4CC">
            <w:pPr>
              <w:spacing w:line="460" w:lineRule="exact"/>
              <w:jc w:val="center"/>
              <w:rPr>
                <w:rFonts w:hint="eastAsia" w:ascii="宋体" w:hAnsi="宋体"/>
                <w:color w:val="000000"/>
              </w:rPr>
            </w:pPr>
          </w:p>
        </w:tc>
        <w:tc>
          <w:tcPr>
            <w:tcW w:w="693" w:type="pct"/>
          </w:tcPr>
          <w:p w14:paraId="322E31B7">
            <w:pPr>
              <w:spacing w:line="460" w:lineRule="exact"/>
              <w:jc w:val="center"/>
              <w:rPr>
                <w:rFonts w:hint="eastAsia" w:ascii="宋体" w:hAnsi="宋体"/>
                <w:color w:val="000000"/>
              </w:rPr>
            </w:pPr>
          </w:p>
        </w:tc>
        <w:tc>
          <w:tcPr>
            <w:tcW w:w="846" w:type="pct"/>
            <w:vAlign w:val="center"/>
          </w:tcPr>
          <w:p w14:paraId="3135F786">
            <w:pPr>
              <w:spacing w:line="460" w:lineRule="exact"/>
              <w:jc w:val="center"/>
              <w:rPr>
                <w:rFonts w:hint="eastAsia" w:ascii="宋体" w:hAnsi="宋体"/>
                <w:color w:val="000000"/>
              </w:rPr>
            </w:pPr>
          </w:p>
        </w:tc>
      </w:tr>
      <w:tr w14:paraId="2BD3D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459" w:type="pct"/>
            <w:vAlign w:val="center"/>
          </w:tcPr>
          <w:p w14:paraId="19AFCCD3">
            <w:pPr>
              <w:widowControl/>
              <w:jc w:val="center"/>
              <w:rPr>
                <w:rFonts w:hint="eastAsia" w:ascii="宋体" w:hAnsi="宋体" w:cs="宋体"/>
                <w:color w:val="000000"/>
                <w:kern w:val="0"/>
              </w:rPr>
            </w:pPr>
          </w:p>
        </w:tc>
        <w:tc>
          <w:tcPr>
            <w:tcW w:w="492" w:type="pct"/>
            <w:vAlign w:val="center"/>
          </w:tcPr>
          <w:p w14:paraId="08517121">
            <w:pPr>
              <w:jc w:val="center"/>
              <w:rPr>
                <w:rFonts w:hint="eastAsia" w:ascii="宋体" w:hAnsi="宋体"/>
                <w:color w:val="000000"/>
              </w:rPr>
            </w:pPr>
          </w:p>
        </w:tc>
        <w:tc>
          <w:tcPr>
            <w:tcW w:w="389" w:type="pct"/>
            <w:vAlign w:val="center"/>
          </w:tcPr>
          <w:p w14:paraId="376DB47D">
            <w:pPr>
              <w:jc w:val="center"/>
              <w:rPr>
                <w:rFonts w:hint="eastAsia" w:ascii="宋体" w:hAnsi="宋体"/>
                <w:color w:val="000000"/>
              </w:rPr>
            </w:pPr>
          </w:p>
        </w:tc>
        <w:tc>
          <w:tcPr>
            <w:tcW w:w="466" w:type="pct"/>
            <w:vAlign w:val="center"/>
          </w:tcPr>
          <w:p w14:paraId="06B1ED6A">
            <w:pPr>
              <w:spacing w:line="460" w:lineRule="exact"/>
              <w:jc w:val="center"/>
              <w:rPr>
                <w:rFonts w:hint="eastAsia" w:ascii="宋体" w:hAnsi="宋体"/>
                <w:color w:val="000000"/>
              </w:rPr>
            </w:pPr>
          </w:p>
        </w:tc>
        <w:tc>
          <w:tcPr>
            <w:tcW w:w="897" w:type="pct"/>
            <w:vAlign w:val="center"/>
          </w:tcPr>
          <w:p w14:paraId="72EDB25A">
            <w:pPr>
              <w:jc w:val="center"/>
              <w:rPr>
                <w:rFonts w:hint="eastAsia" w:ascii="宋体" w:hAnsi="宋体"/>
                <w:color w:val="000000"/>
              </w:rPr>
            </w:pPr>
          </w:p>
        </w:tc>
        <w:tc>
          <w:tcPr>
            <w:tcW w:w="757" w:type="pct"/>
            <w:vAlign w:val="center"/>
          </w:tcPr>
          <w:p w14:paraId="23E02567">
            <w:pPr>
              <w:spacing w:line="460" w:lineRule="exact"/>
              <w:jc w:val="center"/>
              <w:rPr>
                <w:rFonts w:hint="eastAsia" w:ascii="宋体" w:hAnsi="宋体"/>
                <w:color w:val="000000"/>
              </w:rPr>
            </w:pPr>
          </w:p>
        </w:tc>
        <w:tc>
          <w:tcPr>
            <w:tcW w:w="693" w:type="pct"/>
          </w:tcPr>
          <w:p w14:paraId="690799E3">
            <w:pPr>
              <w:spacing w:line="460" w:lineRule="exact"/>
              <w:jc w:val="center"/>
              <w:rPr>
                <w:rFonts w:hint="eastAsia" w:ascii="宋体" w:hAnsi="宋体"/>
                <w:color w:val="000000"/>
              </w:rPr>
            </w:pPr>
          </w:p>
        </w:tc>
        <w:tc>
          <w:tcPr>
            <w:tcW w:w="846" w:type="pct"/>
            <w:vAlign w:val="center"/>
          </w:tcPr>
          <w:p w14:paraId="63A77F84">
            <w:pPr>
              <w:spacing w:line="460" w:lineRule="exact"/>
              <w:jc w:val="center"/>
              <w:rPr>
                <w:rFonts w:hint="eastAsia" w:ascii="宋体" w:hAnsi="宋体"/>
                <w:color w:val="000000"/>
              </w:rPr>
            </w:pPr>
          </w:p>
        </w:tc>
      </w:tr>
      <w:tr w14:paraId="651CB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459" w:type="pct"/>
            <w:vAlign w:val="center"/>
          </w:tcPr>
          <w:p w14:paraId="7876174A">
            <w:pPr>
              <w:widowControl/>
              <w:jc w:val="center"/>
              <w:rPr>
                <w:rFonts w:hint="eastAsia" w:ascii="宋体" w:hAnsi="宋体" w:cs="宋体"/>
                <w:color w:val="000000"/>
                <w:kern w:val="0"/>
              </w:rPr>
            </w:pPr>
          </w:p>
        </w:tc>
        <w:tc>
          <w:tcPr>
            <w:tcW w:w="492" w:type="pct"/>
            <w:vAlign w:val="center"/>
          </w:tcPr>
          <w:p w14:paraId="65687D2C">
            <w:pPr>
              <w:jc w:val="center"/>
              <w:rPr>
                <w:rFonts w:hint="eastAsia" w:ascii="宋体" w:hAnsi="宋体"/>
                <w:color w:val="000000"/>
              </w:rPr>
            </w:pPr>
          </w:p>
        </w:tc>
        <w:tc>
          <w:tcPr>
            <w:tcW w:w="389" w:type="pct"/>
            <w:vAlign w:val="center"/>
          </w:tcPr>
          <w:p w14:paraId="7496F499">
            <w:pPr>
              <w:jc w:val="center"/>
              <w:rPr>
                <w:rFonts w:hint="eastAsia" w:ascii="宋体" w:hAnsi="宋体"/>
                <w:color w:val="000000"/>
              </w:rPr>
            </w:pPr>
          </w:p>
        </w:tc>
        <w:tc>
          <w:tcPr>
            <w:tcW w:w="466" w:type="pct"/>
            <w:vAlign w:val="center"/>
          </w:tcPr>
          <w:p w14:paraId="5E3275D6">
            <w:pPr>
              <w:spacing w:line="460" w:lineRule="exact"/>
              <w:jc w:val="center"/>
              <w:rPr>
                <w:rFonts w:hint="eastAsia" w:ascii="宋体" w:hAnsi="宋体"/>
                <w:color w:val="000000"/>
              </w:rPr>
            </w:pPr>
          </w:p>
        </w:tc>
        <w:tc>
          <w:tcPr>
            <w:tcW w:w="897" w:type="pct"/>
            <w:vAlign w:val="center"/>
          </w:tcPr>
          <w:p w14:paraId="50DF6E14">
            <w:pPr>
              <w:jc w:val="center"/>
              <w:rPr>
                <w:rFonts w:hint="eastAsia" w:ascii="宋体" w:hAnsi="宋体"/>
                <w:color w:val="000000"/>
              </w:rPr>
            </w:pPr>
          </w:p>
        </w:tc>
        <w:tc>
          <w:tcPr>
            <w:tcW w:w="757" w:type="pct"/>
            <w:vAlign w:val="center"/>
          </w:tcPr>
          <w:p w14:paraId="268EDF37">
            <w:pPr>
              <w:spacing w:line="460" w:lineRule="exact"/>
              <w:jc w:val="center"/>
              <w:rPr>
                <w:rFonts w:hint="eastAsia" w:ascii="宋体" w:hAnsi="宋体"/>
                <w:color w:val="000000"/>
              </w:rPr>
            </w:pPr>
          </w:p>
        </w:tc>
        <w:tc>
          <w:tcPr>
            <w:tcW w:w="693" w:type="pct"/>
          </w:tcPr>
          <w:p w14:paraId="521614AD">
            <w:pPr>
              <w:spacing w:line="460" w:lineRule="exact"/>
              <w:jc w:val="center"/>
              <w:rPr>
                <w:rFonts w:hint="eastAsia" w:ascii="宋体" w:hAnsi="宋体"/>
                <w:color w:val="000000"/>
              </w:rPr>
            </w:pPr>
          </w:p>
        </w:tc>
        <w:tc>
          <w:tcPr>
            <w:tcW w:w="846" w:type="pct"/>
            <w:vAlign w:val="center"/>
          </w:tcPr>
          <w:p w14:paraId="34240691">
            <w:pPr>
              <w:spacing w:line="460" w:lineRule="exact"/>
              <w:jc w:val="center"/>
              <w:rPr>
                <w:rFonts w:hint="eastAsia" w:ascii="宋体" w:hAnsi="宋体"/>
                <w:color w:val="000000"/>
              </w:rPr>
            </w:pPr>
          </w:p>
        </w:tc>
      </w:tr>
      <w:tr w14:paraId="6D78E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459" w:type="pct"/>
            <w:vAlign w:val="center"/>
          </w:tcPr>
          <w:p w14:paraId="1A342114">
            <w:pPr>
              <w:widowControl/>
              <w:jc w:val="center"/>
              <w:rPr>
                <w:rFonts w:hint="eastAsia" w:ascii="宋体" w:hAnsi="宋体" w:cs="宋体"/>
                <w:color w:val="000000"/>
                <w:kern w:val="0"/>
              </w:rPr>
            </w:pPr>
          </w:p>
        </w:tc>
        <w:tc>
          <w:tcPr>
            <w:tcW w:w="492" w:type="pct"/>
            <w:vAlign w:val="center"/>
          </w:tcPr>
          <w:p w14:paraId="5CE5B5E2">
            <w:pPr>
              <w:jc w:val="center"/>
              <w:rPr>
                <w:rFonts w:hint="eastAsia" w:ascii="宋体" w:hAnsi="宋体"/>
                <w:color w:val="000000"/>
              </w:rPr>
            </w:pPr>
          </w:p>
        </w:tc>
        <w:tc>
          <w:tcPr>
            <w:tcW w:w="389" w:type="pct"/>
            <w:vAlign w:val="center"/>
          </w:tcPr>
          <w:p w14:paraId="737F9316">
            <w:pPr>
              <w:jc w:val="center"/>
              <w:rPr>
                <w:rFonts w:hint="eastAsia" w:ascii="宋体" w:hAnsi="宋体"/>
                <w:color w:val="000000"/>
              </w:rPr>
            </w:pPr>
          </w:p>
        </w:tc>
        <w:tc>
          <w:tcPr>
            <w:tcW w:w="466" w:type="pct"/>
            <w:vAlign w:val="center"/>
          </w:tcPr>
          <w:p w14:paraId="003ABA18">
            <w:pPr>
              <w:spacing w:line="460" w:lineRule="exact"/>
              <w:jc w:val="center"/>
              <w:rPr>
                <w:rFonts w:hint="eastAsia" w:ascii="宋体" w:hAnsi="宋体"/>
                <w:color w:val="000000"/>
              </w:rPr>
            </w:pPr>
          </w:p>
        </w:tc>
        <w:tc>
          <w:tcPr>
            <w:tcW w:w="897" w:type="pct"/>
            <w:vAlign w:val="center"/>
          </w:tcPr>
          <w:p w14:paraId="6801CB03">
            <w:pPr>
              <w:jc w:val="center"/>
              <w:rPr>
                <w:rFonts w:hint="eastAsia" w:ascii="宋体" w:hAnsi="宋体"/>
                <w:color w:val="000000"/>
              </w:rPr>
            </w:pPr>
          </w:p>
        </w:tc>
        <w:tc>
          <w:tcPr>
            <w:tcW w:w="757" w:type="pct"/>
            <w:vAlign w:val="center"/>
          </w:tcPr>
          <w:p w14:paraId="27D616F2">
            <w:pPr>
              <w:spacing w:line="460" w:lineRule="exact"/>
              <w:jc w:val="center"/>
              <w:rPr>
                <w:rFonts w:hint="eastAsia" w:ascii="宋体" w:hAnsi="宋体"/>
                <w:color w:val="000000"/>
              </w:rPr>
            </w:pPr>
          </w:p>
        </w:tc>
        <w:tc>
          <w:tcPr>
            <w:tcW w:w="693" w:type="pct"/>
          </w:tcPr>
          <w:p w14:paraId="5B3B1682">
            <w:pPr>
              <w:spacing w:line="460" w:lineRule="exact"/>
              <w:jc w:val="center"/>
              <w:rPr>
                <w:rFonts w:hint="eastAsia" w:ascii="宋体" w:hAnsi="宋体"/>
                <w:color w:val="000000"/>
              </w:rPr>
            </w:pPr>
          </w:p>
        </w:tc>
        <w:tc>
          <w:tcPr>
            <w:tcW w:w="846" w:type="pct"/>
            <w:vAlign w:val="center"/>
          </w:tcPr>
          <w:p w14:paraId="04DB55D8">
            <w:pPr>
              <w:spacing w:line="460" w:lineRule="exact"/>
              <w:jc w:val="center"/>
              <w:rPr>
                <w:rFonts w:hint="eastAsia" w:ascii="宋体" w:hAnsi="宋体"/>
                <w:color w:val="000000"/>
              </w:rPr>
            </w:pPr>
          </w:p>
        </w:tc>
      </w:tr>
      <w:tr w14:paraId="4414B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459" w:type="pct"/>
            <w:vAlign w:val="center"/>
          </w:tcPr>
          <w:p w14:paraId="5138A02D">
            <w:pPr>
              <w:widowControl/>
              <w:jc w:val="center"/>
              <w:rPr>
                <w:rFonts w:hint="eastAsia" w:ascii="宋体" w:hAnsi="宋体" w:cs="宋体"/>
                <w:color w:val="000000"/>
                <w:kern w:val="0"/>
              </w:rPr>
            </w:pPr>
          </w:p>
        </w:tc>
        <w:tc>
          <w:tcPr>
            <w:tcW w:w="492" w:type="pct"/>
            <w:vAlign w:val="center"/>
          </w:tcPr>
          <w:p w14:paraId="0465BA97">
            <w:pPr>
              <w:jc w:val="center"/>
              <w:rPr>
                <w:rFonts w:hint="eastAsia" w:ascii="宋体" w:hAnsi="宋体"/>
                <w:color w:val="000000"/>
              </w:rPr>
            </w:pPr>
          </w:p>
        </w:tc>
        <w:tc>
          <w:tcPr>
            <w:tcW w:w="389" w:type="pct"/>
            <w:vAlign w:val="center"/>
          </w:tcPr>
          <w:p w14:paraId="4DB3D6F8">
            <w:pPr>
              <w:jc w:val="center"/>
              <w:rPr>
                <w:rFonts w:hint="eastAsia" w:ascii="宋体" w:hAnsi="宋体"/>
                <w:color w:val="000000"/>
              </w:rPr>
            </w:pPr>
          </w:p>
        </w:tc>
        <w:tc>
          <w:tcPr>
            <w:tcW w:w="466" w:type="pct"/>
            <w:vAlign w:val="center"/>
          </w:tcPr>
          <w:p w14:paraId="074AD711">
            <w:pPr>
              <w:spacing w:line="460" w:lineRule="exact"/>
              <w:jc w:val="center"/>
              <w:rPr>
                <w:rFonts w:hint="eastAsia" w:ascii="宋体" w:hAnsi="宋体"/>
                <w:color w:val="000000"/>
              </w:rPr>
            </w:pPr>
          </w:p>
        </w:tc>
        <w:tc>
          <w:tcPr>
            <w:tcW w:w="897" w:type="pct"/>
            <w:vAlign w:val="center"/>
          </w:tcPr>
          <w:p w14:paraId="5D295B06">
            <w:pPr>
              <w:jc w:val="center"/>
              <w:rPr>
                <w:rFonts w:hint="eastAsia" w:ascii="宋体" w:hAnsi="宋体"/>
                <w:color w:val="000000"/>
              </w:rPr>
            </w:pPr>
          </w:p>
        </w:tc>
        <w:tc>
          <w:tcPr>
            <w:tcW w:w="757" w:type="pct"/>
            <w:vAlign w:val="center"/>
          </w:tcPr>
          <w:p w14:paraId="1695E9B2">
            <w:pPr>
              <w:spacing w:line="460" w:lineRule="exact"/>
              <w:jc w:val="center"/>
              <w:rPr>
                <w:rFonts w:hint="eastAsia" w:ascii="宋体" w:hAnsi="宋体"/>
                <w:color w:val="000000"/>
              </w:rPr>
            </w:pPr>
          </w:p>
        </w:tc>
        <w:tc>
          <w:tcPr>
            <w:tcW w:w="693" w:type="pct"/>
          </w:tcPr>
          <w:p w14:paraId="10331674">
            <w:pPr>
              <w:spacing w:line="460" w:lineRule="exact"/>
              <w:jc w:val="center"/>
              <w:rPr>
                <w:rFonts w:hint="eastAsia" w:ascii="宋体" w:hAnsi="宋体"/>
                <w:color w:val="000000"/>
              </w:rPr>
            </w:pPr>
          </w:p>
        </w:tc>
        <w:tc>
          <w:tcPr>
            <w:tcW w:w="846" w:type="pct"/>
            <w:vAlign w:val="center"/>
          </w:tcPr>
          <w:p w14:paraId="12F109E1">
            <w:pPr>
              <w:spacing w:line="460" w:lineRule="exact"/>
              <w:jc w:val="center"/>
              <w:rPr>
                <w:rFonts w:hint="eastAsia" w:ascii="宋体" w:hAnsi="宋体"/>
                <w:color w:val="000000"/>
              </w:rPr>
            </w:pPr>
          </w:p>
        </w:tc>
      </w:tr>
      <w:tr w14:paraId="5D8CC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459" w:type="pct"/>
            <w:vAlign w:val="center"/>
          </w:tcPr>
          <w:p w14:paraId="69B8D424">
            <w:pPr>
              <w:widowControl/>
              <w:jc w:val="center"/>
              <w:rPr>
                <w:rFonts w:hint="eastAsia" w:ascii="宋体" w:hAnsi="宋体" w:cs="宋体"/>
                <w:color w:val="000000"/>
                <w:kern w:val="0"/>
              </w:rPr>
            </w:pPr>
          </w:p>
        </w:tc>
        <w:tc>
          <w:tcPr>
            <w:tcW w:w="492" w:type="pct"/>
            <w:vAlign w:val="center"/>
          </w:tcPr>
          <w:p w14:paraId="72AF5353">
            <w:pPr>
              <w:jc w:val="center"/>
              <w:rPr>
                <w:rFonts w:hint="eastAsia" w:ascii="宋体" w:hAnsi="宋体"/>
                <w:color w:val="000000"/>
              </w:rPr>
            </w:pPr>
          </w:p>
        </w:tc>
        <w:tc>
          <w:tcPr>
            <w:tcW w:w="389" w:type="pct"/>
            <w:vAlign w:val="center"/>
          </w:tcPr>
          <w:p w14:paraId="4B1C86B8">
            <w:pPr>
              <w:jc w:val="center"/>
              <w:rPr>
                <w:rFonts w:hint="eastAsia" w:ascii="宋体" w:hAnsi="宋体"/>
                <w:color w:val="000000"/>
              </w:rPr>
            </w:pPr>
          </w:p>
        </w:tc>
        <w:tc>
          <w:tcPr>
            <w:tcW w:w="466" w:type="pct"/>
            <w:vAlign w:val="center"/>
          </w:tcPr>
          <w:p w14:paraId="20692C85">
            <w:pPr>
              <w:spacing w:line="460" w:lineRule="exact"/>
              <w:jc w:val="center"/>
              <w:rPr>
                <w:rFonts w:hint="eastAsia" w:ascii="宋体" w:hAnsi="宋体"/>
                <w:color w:val="000000"/>
              </w:rPr>
            </w:pPr>
          </w:p>
        </w:tc>
        <w:tc>
          <w:tcPr>
            <w:tcW w:w="897" w:type="pct"/>
            <w:vAlign w:val="center"/>
          </w:tcPr>
          <w:p w14:paraId="7DDD9E77">
            <w:pPr>
              <w:jc w:val="center"/>
              <w:rPr>
                <w:rFonts w:hint="eastAsia" w:ascii="宋体" w:hAnsi="宋体"/>
                <w:color w:val="000000"/>
              </w:rPr>
            </w:pPr>
          </w:p>
        </w:tc>
        <w:tc>
          <w:tcPr>
            <w:tcW w:w="757" w:type="pct"/>
            <w:vAlign w:val="center"/>
          </w:tcPr>
          <w:p w14:paraId="3A152541">
            <w:pPr>
              <w:spacing w:line="460" w:lineRule="exact"/>
              <w:jc w:val="center"/>
              <w:rPr>
                <w:rFonts w:hint="eastAsia" w:ascii="宋体" w:hAnsi="宋体"/>
                <w:color w:val="000000"/>
              </w:rPr>
            </w:pPr>
          </w:p>
        </w:tc>
        <w:tc>
          <w:tcPr>
            <w:tcW w:w="693" w:type="pct"/>
          </w:tcPr>
          <w:p w14:paraId="5843095A">
            <w:pPr>
              <w:spacing w:line="460" w:lineRule="exact"/>
              <w:jc w:val="center"/>
              <w:rPr>
                <w:rFonts w:hint="eastAsia" w:ascii="宋体" w:hAnsi="宋体"/>
                <w:color w:val="000000"/>
              </w:rPr>
            </w:pPr>
          </w:p>
        </w:tc>
        <w:tc>
          <w:tcPr>
            <w:tcW w:w="846" w:type="pct"/>
            <w:vAlign w:val="center"/>
          </w:tcPr>
          <w:p w14:paraId="1ECA9A43">
            <w:pPr>
              <w:spacing w:line="460" w:lineRule="exact"/>
              <w:jc w:val="center"/>
              <w:rPr>
                <w:rFonts w:hint="eastAsia" w:ascii="宋体" w:hAnsi="宋体"/>
                <w:color w:val="000000"/>
              </w:rPr>
            </w:pPr>
          </w:p>
        </w:tc>
      </w:tr>
    </w:tbl>
    <w:p w14:paraId="7D46C84C">
      <w:pPr>
        <w:pStyle w:val="98"/>
        <w:spacing w:after="120"/>
      </w:pPr>
      <w:r>
        <w:br w:type="page"/>
      </w:r>
    </w:p>
    <w:p w14:paraId="65431B58">
      <w:pPr>
        <w:pStyle w:val="98"/>
        <w:numPr>
          <w:ilvl w:val="0"/>
          <w:numId w:val="0"/>
        </w:numPr>
        <w:spacing w:after="120"/>
        <w:outlineLvl w:val="9"/>
      </w:pPr>
      <w:bookmarkStart w:id="154" w:name="_Toc180146113"/>
      <w:bookmarkStart w:id="155" w:name="_Toc180146144"/>
      <w:r>
        <w:rPr>
          <w:rFonts w:hint="eastAsia"/>
        </w:rPr>
        <w:t>表B.4（续3）主要调试装备表</w:t>
      </w:r>
      <w:bookmarkEnd w:id="154"/>
      <w:bookmarkEnd w:id="155"/>
    </w:p>
    <w:tbl>
      <w:tblPr>
        <w:tblStyle w:val="38"/>
        <w:tblW w:w="4996" w:type="pct"/>
        <w:jc w:val="center"/>
        <w:tblLayout w:type="autofit"/>
        <w:tblCellMar>
          <w:top w:w="0" w:type="dxa"/>
          <w:left w:w="108" w:type="dxa"/>
          <w:bottom w:w="0" w:type="dxa"/>
          <w:right w:w="108" w:type="dxa"/>
        </w:tblCellMar>
      </w:tblPr>
      <w:tblGrid>
        <w:gridCol w:w="786"/>
        <w:gridCol w:w="1484"/>
        <w:gridCol w:w="1381"/>
        <w:gridCol w:w="1214"/>
        <w:gridCol w:w="1247"/>
        <w:gridCol w:w="1339"/>
        <w:gridCol w:w="1038"/>
        <w:gridCol w:w="1073"/>
      </w:tblGrid>
      <w:tr w14:paraId="772DEE26">
        <w:tblPrEx>
          <w:tblCellMar>
            <w:top w:w="0" w:type="dxa"/>
            <w:left w:w="108" w:type="dxa"/>
            <w:bottom w:w="0" w:type="dxa"/>
            <w:right w:w="108" w:type="dxa"/>
          </w:tblCellMar>
        </w:tblPrEx>
        <w:trPr>
          <w:trHeight w:val="793" w:hRule="atLeast"/>
          <w:jc w:val="center"/>
        </w:trPr>
        <w:tc>
          <w:tcPr>
            <w:tcW w:w="41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A7CFD4C">
            <w:pPr>
              <w:widowControl/>
              <w:jc w:val="center"/>
              <w:rPr>
                <w:rFonts w:hint="eastAsia" w:ascii="宋体" w:hAnsi="宋体" w:cs="宋体"/>
                <w:kern w:val="0"/>
              </w:rPr>
            </w:pPr>
            <w:r>
              <w:rPr>
                <w:rFonts w:hint="eastAsia" w:ascii="宋体" w:hAnsi="宋体" w:cs="宋体"/>
                <w:kern w:val="0"/>
              </w:rPr>
              <w:t>序号</w:t>
            </w:r>
          </w:p>
        </w:tc>
        <w:tc>
          <w:tcPr>
            <w:tcW w:w="776" w:type="pct"/>
            <w:tcBorders>
              <w:top w:val="single" w:color="auto" w:sz="4" w:space="0"/>
              <w:left w:val="nil"/>
              <w:bottom w:val="single" w:color="auto" w:sz="4" w:space="0"/>
              <w:right w:val="single" w:color="auto" w:sz="4" w:space="0"/>
            </w:tcBorders>
            <w:shd w:val="clear" w:color="auto" w:fill="auto"/>
            <w:vAlign w:val="center"/>
          </w:tcPr>
          <w:p w14:paraId="080E2FE5">
            <w:pPr>
              <w:widowControl/>
              <w:jc w:val="center"/>
              <w:rPr>
                <w:rFonts w:hint="eastAsia" w:ascii="宋体" w:hAnsi="宋体" w:cs="宋体"/>
                <w:kern w:val="0"/>
              </w:rPr>
            </w:pPr>
            <w:r>
              <w:rPr>
                <w:rFonts w:hint="eastAsia" w:ascii="宋体" w:hAnsi="宋体" w:cs="宋体"/>
                <w:kern w:val="0"/>
              </w:rPr>
              <w:t>设备名称</w:t>
            </w:r>
          </w:p>
        </w:tc>
        <w:tc>
          <w:tcPr>
            <w:tcW w:w="722" w:type="pct"/>
            <w:tcBorders>
              <w:top w:val="single" w:color="auto" w:sz="4" w:space="0"/>
              <w:left w:val="nil"/>
              <w:bottom w:val="single" w:color="auto" w:sz="4" w:space="0"/>
              <w:right w:val="single" w:color="auto" w:sz="4" w:space="0"/>
            </w:tcBorders>
            <w:shd w:val="clear" w:color="auto" w:fill="auto"/>
            <w:vAlign w:val="center"/>
          </w:tcPr>
          <w:p w14:paraId="23500B28">
            <w:pPr>
              <w:widowControl/>
              <w:jc w:val="center"/>
              <w:rPr>
                <w:rFonts w:hint="eastAsia" w:ascii="宋体" w:hAnsi="宋体" w:cs="宋体"/>
                <w:kern w:val="0"/>
              </w:rPr>
            </w:pPr>
            <w:r>
              <w:rPr>
                <w:rFonts w:hint="eastAsia" w:ascii="宋体" w:hAnsi="宋体" w:cs="宋体"/>
                <w:kern w:val="0"/>
              </w:rPr>
              <w:t>型号</w:t>
            </w:r>
          </w:p>
        </w:tc>
        <w:tc>
          <w:tcPr>
            <w:tcW w:w="635" w:type="pct"/>
            <w:tcBorders>
              <w:top w:val="single" w:color="auto" w:sz="4" w:space="0"/>
              <w:left w:val="nil"/>
              <w:bottom w:val="single" w:color="auto" w:sz="4" w:space="0"/>
              <w:right w:val="single" w:color="auto" w:sz="4" w:space="0"/>
            </w:tcBorders>
            <w:shd w:val="clear" w:color="auto" w:fill="auto"/>
            <w:vAlign w:val="center"/>
          </w:tcPr>
          <w:p w14:paraId="50C8C264">
            <w:pPr>
              <w:widowControl/>
              <w:jc w:val="center"/>
              <w:rPr>
                <w:rFonts w:hint="eastAsia" w:ascii="宋体" w:hAnsi="宋体" w:cs="宋体"/>
                <w:kern w:val="0"/>
              </w:rPr>
            </w:pPr>
            <w:r>
              <w:rPr>
                <w:rFonts w:hint="eastAsia" w:ascii="宋体" w:hAnsi="宋体" w:cs="宋体"/>
                <w:kern w:val="0"/>
              </w:rPr>
              <w:t>原值</w:t>
            </w:r>
          </w:p>
        </w:tc>
        <w:tc>
          <w:tcPr>
            <w:tcW w:w="652" w:type="pct"/>
            <w:tcBorders>
              <w:top w:val="single" w:color="auto" w:sz="4" w:space="0"/>
              <w:left w:val="nil"/>
              <w:bottom w:val="single" w:color="auto" w:sz="4" w:space="0"/>
              <w:right w:val="single" w:color="auto" w:sz="4" w:space="0"/>
            </w:tcBorders>
            <w:shd w:val="clear" w:color="auto" w:fill="auto"/>
            <w:vAlign w:val="center"/>
          </w:tcPr>
          <w:p w14:paraId="40D64D65">
            <w:pPr>
              <w:widowControl/>
              <w:jc w:val="center"/>
              <w:rPr>
                <w:rFonts w:hint="eastAsia" w:ascii="宋体" w:hAnsi="宋体" w:cs="宋体"/>
                <w:kern w:val="0"/>
              </w:rPr>
            </w:pPr>
            <w:r>
              <w:rPr>
                <w:rFonts w:hint="eastAsia" w:ascii="宋体" w:hAnsi="宋体" w:cs="宋体"/>
                <w:kern w:val="0"/>
              </w:rPr>
              <w:t>购置日期</w:t>
            </w:r>
          </w:p>
        </w:tc>
        <w:tc>
          <w:tcPr>
            <w:tcW w:w="700" w:type="pct"/>
            <w:tcBorders>
              <w:top w:val="single" w:color="auto" w:sz="4" w:space="0"/>
              <w:left w:val="nil"/>
              <w:bottom w:val="single" w:color="auto" w:sz="4" w:space="0"/>
              <w:right w:val="single" w:color="auto" w:sz="4" w:space="0"/>
            </w:tcBorders>
            <w:shd w:val="clear" w:color="auto" w:fill="auto"/>
            <w:vAlign w:val="center"/>
          </w:tcPr>
          <w:p w14:paraId="7863F813">
            <w:pPr>
              <w:widowControl/>
              <w:jc w:val="center"/>
              <w:rPr>
                <w:rFonts w:hint="eastAsia" w:ascii="宋体" w:hAnsi="宋体" w:cs="宋体"/>
                <w:kern w:val="0"/>
              </w:rPr>
            </w:pPr>
            <w:r>
              <w:rPr>
                <w:rFonts w:hint="eastAsia" w:ascii="宋体" w:hAnsi="宋体" w:cs="宋体"/>
                <w:kern w:val="0"/>
              </w:rPr>
              <w:t>生产厂家</w:t>
            </w:r>
          </w:p>
        </w:tc>
        <w:tc>
          <w:tcPr>
            <w:tcW w:w="543" w:type="pct"/>
            <w:tcBorders>
              <w:top w:val="single" w:color="auto" w:sz="4" w:space="0"/>
              <w:left w:val="single" w:color="auto" w:sz="4" w:space="0"/>
              <w:bottom w:val="single" w:color="auto" w:sz="4" w:space="0"/>
              <w:right w:val="single" w:color="auto" w:sz="4" w:space="0"/>
            </w:tcBorders>
            <w:shd w:val="clear" w:color="auto" w:fill="auto"/>
            <w:vAlign w:val="center"/>
          </w:tcPr>
          <w:p w14:paraId="2E30EFAF">
            <w:pPr>
              <w:widowControl/>
              <w:jc w:val="center"/>
              <w:rPr>
                <w:rFonts w:hint="eastAsia" w:ascii="宋体" w:hAnsi="宋体" w:cs="宋体"/>
                <w:kern w:val="0"/>
              </w:rPr>
            </w:pPr>
            <w:r>
              <w:rPr>
                <w:rFonts w:hint="eastAsia" w:ascii="宋体" w:hAnsi="宋体" w:cs="宋体"/>
                <w:kern w:val="0"/>
              </w:rPr>
              <w:t>有效期</w:t>
            </w:r>
          </w:p>
        </w:tc>
        <w:tc>
          <w:tcPr>
            <w:tcW w:w="562" w:type="pct"/>
            <w:tcBorders>
              <w:top w:val="single" w:color="auto" w:sz="4" w:space="0"/>
              <w:left w:val="nil"/>
              <w:bottom w:val="single" w:color="auto" w:sz="4" w:space="0"/>
              <w:right w:val="single" w:color="auto" w:sz="4" w:space="0"/>
            </w:tcBorders>
            <w:shd w:val="clear" w:color="auto" w:fill="auto"/>
            <w:vAlign w:val="center"/>
          </w:tcPr>
          <w:p w14:paraId="2667CCF1">
            <w:pPr>
              <w:widowControl/>
              <w:jc w:val="center"/>
              <w:rPr>
                <w:rFonts w:hint="eastAsia" w:ascii="宋体" w:hAnsi="宋体" w:cs="宋体"/>
                <w:kern w:val="0"/>
              </w:rPr>
            </w:pPr>
            <w:r>
              <w:rPr>
                <w:rFonts w:hint="eastAsia" w:ascii="宋体" w:hAnsi="宋体" w:cs="宋体"/>
                <w:kern w:val="0"/>
              </w:rPr>
              <w:t>备注</w:t>
            </w:r>
          </w:p>
        </w:tc>
      </w:tr>
      <w:tr w14:paraId="1365B885">
        <w:tblPrEx>
          <w:tblCellMar>
            <w:top w:w="0" w:type="dxa"/>
            <w:left w:w="108" w:type="dxa"/>
            <w:bottom w:w="0" w:type="dxa"/>
            <w:right w:w="108" w:type="dxa"/>
          </w:tblCellMar>
        </w:tblPrEx>
        <w:trPr>
          <w:trHeight w:val="624" w:hRule="atLeast"/>
          <w:jc w:val="center"/>
        </w:trPr>
        <w:tc>
          <w:tcPr>
            <w:tcW w:w="411" w:type="pct"/>
            <w:tcBorders>
              <w:top w:val="nil"/>
              <w:left w:val="single" w:color="auto" w:sz="4" w:space="0"/>
              <w:bottom w:val="single" w:color="auto" w:sz="4" w:space="0"/>
              <w:right w:val="single" w:color="auto" w:sz="4" w:space="0"/>
            </w:tcBorders>
            <w:shd w:val="clear" w:color="auto" w:fill="auto"/>
            <w:noWrap/>
            <w:vAlign w:val="center"/>
          </w:tcPr>
          <w:p w14:paraId="38161547">
            <w:pPr>
              <w:widowControl/>
              <w:jc w:val="left"/>
              <w:rPr>
                <w:rFonts w:hint="eastAsia" w:ascii="宋体" w:hAnsi="宋体" w:cs="宋体"/>
                <w:color w:val="000000"/>
                <w:kern w:val="0"/>
              </w:rPr>
            </w:pPr>
          </w:p>
        </w:tc>
        <w:tc>
          <w:tcPr>
            <w:tcW w:w="776" w:type="pct"/>
            <w:tcBorders>
              <w:top w:val="nil"/>
              <w:left w:val="nil"/>
              <w:bottom w:val="single" w:color="auto" w:sz="4" w:space="0"/>
              <w:right w:val="single" w:color="auto" w:sz="4" w:space="0"/>
            </w:tcBorders>
            <w:shd w:val="clear" w:color="auto" w:fill="auto"/>
            <w:noWrap/>
            <w:vAlign w:val="center"/>
          </w:tcPr>
          <w:p w14:paraId="423B06CE">
            <w:pPr>
              <w:widowControl/>
              <w:jc w:val="left"/>
              <w:rPr>
                <w:rFonts w:hint="eastAsia" w:ascii="宋体" w:hAnsi="宋体" w:cs="宋体"/>
                <w:color w:val="000000"/>
                <w:kern w:val="0"/>
              </w:rPr>
            </w:pPr>
            <w:r>
              <w:rPr>
                <w:rFonts w:hint="eastAsia" w:ascii="宋体" w:hAnsi="宋体" w:cs="宋体"/>
                <w:color w:val="000000"/>
                <w:kern w:val="0"/>
              </w:rPr>
              <w:t>　</w:t>
            </w:r>
          </w:p>
        </w:tc>
        <w:tc>
          <w:tcPr>
            <w:tcW w:w="722" w:type="pct"/>
            <w:tcBorders>
              <w:top w:val="nil"/>
              <w:left w:val="nil"/>
              <w:bottom w:val="single" w:color="auto" w:sz="4" w:space="0"/>
              <w:right w:val="single" w:color="auto" w:sz="4" w:space="0"/>
            </w:tcBorders>
            <w:shd w:val="clear" w:color="auto" w:fill="auto"/>
            <w:noWrap/>
            <w:vAlign w:val="center"/>
          </w:tcPr>
          <w:p w14:paraId="6D80E7A6">
            <w:pPr>
              <w:widowControl/>
              <w:jc w:val="left"/>
              <w:rPr>
                <w:rFonts w:hint="eastAsia" w:ascii="宋体" w:hAnsi="宋体" w:cs="宋体"/>
                <w:color w:val="000000"/>
                <w:kern w:val="0"/>
              </w:rPr>
            </w:pPr>
            <w:r>
              <w:rPr>
                <w:rFonts w:hint="eastAsia" w:ascii="宋体" w:hAnsi="宋体" w:cs="宋体"/>
                <w:color w:val="000000"/>
                <w:kern w:val="0"/>
              </w:rPr>
              <w:t>　</w:t>
            </w:r>
          </w:p>
        </w:tc>
        <w:tc>
          <w:tcPr>
            <w:tcW w:w="635" w:type="pct"/>
            <w:tcBorders>
              <w:top w:val="nil"/>
              <w:left w:val="nil"/>
              <w:bottom w:val="single" w:color="auto" w:sz="4" w:space="0"/>
              <w:right w:val="single" w:color="auto" w:sz="4" w:space="0"/>
            </w:tcBorders>
            <w:shd w:val="clear" w:color="auto" w:fill="auto"/>
            <w:noWrap/>
            <w:vAlign w:val="center"/>
          </w:tcPr>
          <w:p w14:paraId="0543AAD8">
            <w:pPr>
              <w:widowControl/>
              <w:jc w:val="left"/>
              <w:rPr>
                <w:rFonts w:hint="eastAsia" w:ascii="宋体" w:hAnsi="宋体" w:cs="宋体"/>
                <w:color w:val="000000"/>
                <w:kern w:val="0"/>
              </w:rPr>
            </w:pPr>
            <w:r>
              <w:rPr>
                <w:rFonts w:hint="eastAsia" w:ascii="宋体" w:hAnsi="宋体" w:cs="宋体"/>
                <w:color w:val="000000"/>
                <w:kern w:val="0"/>
              </w:rPr>
              <w:t>　</w:t>
            </w:r>
          </w:p>
        </w:tc>
        <w:tc>
          <w:tcPr>
            <w:tcW w:w="652" w:type="pct"/>
            <w:tcBorders>
              <w:top w:val="nil"/>
              <w:left w:val="nil"/>
              <w:bottom w:val="single" w:color="auto" w:sz="4" w:space="0"/>
              <w:right w:val="single" w:color="auto" w:sz="4" w:space="0"/>
            </w:tcBorders>
            <w:shd w:val="clear" w:color="auto" w:fill="auto"/>
            <w:noWrap/>
            <w:vAlign w:val="center"/>
          </w:tcPr>
          <w:p w14:paraId="0FFDC45D">
            <w:pPr>
              <w:widowControl/>
              <w:jc w:val="left"/>
              <w:rPr>
                <w:rFonts w:hint="eastAsia" w:ascii="宋体" w:hAnsi="宋体" w:cs="宋体"/>
                <w:color w:val="000000"/>
                <w:kern w:val="0"/>
              </w:rPr>
            </w:pPr>
            <w:r>
              <w:rPr>
                <w:rFonts w:hint="eastAsia" w:ascii="宋体" w:hAnsi="宋体" w:cs="宋体"/>
                <w:color w:val="000000"/>
                <w:kern w:val="0"/>
              </w:rPr>
              <w:t>　</w:t>
            </w:r>
          </w:p>
        </w:tc>
        <w:tc>
          <w:tcPr>
            <w:tcW w:w="700" w:type="pct"/>
            <w:tcBorders>
              <w:top w:val="nil"/>
              <w:left w:val="nil"/>
              <w:bottom w:val="single" w:color="auto" w:sz="4" w:space="0"/>
              <w:right w:val="single" w:color="auto" w:sz="4" w:space="0"/>
            </w:tcBorders>
            <w:shd w:val="clear" w:color="auto" w:fill="auto"/>
            <w:noWrap/>
            <w:vAlign w:val="center"/>
          </w:tcPr>
          <w:p w14:paraId="1562D77D">
            <w:pPr>
              <w:widowControl/>
              <w:jc w:val="left"/>
              <w:rPr>
                <w:rFonts w:hint="eastAsia" w:ascii="宋体" w:hAnsi="宋体" w:cs="宋体"/>
                <w:color w:val="000000"/>
                <w:kern w:val="0"/>
              </w:rPr>
            </w:pPr>
            <w:r>
              <w:rPr>
                <w:rFonts w:hint="eastAsia" w:ascii="宋体" w:hAnsi="宋体" w:cs="宋体"/>
                <w:color w:val="000000"/>
                <w:kern w:val="0"/>
              </w:rPr>
              <w:t>　</w:t>
            </w:r>
          </w:p>
        </w:tc>
        <w:tc>
          <w:tcPr>
            <w:tcW w:w="543" w:type="pct"/>
            <w:tcBorders>
              <w:top w:val="nil"/>
              <w:left w:val="single" w:color="auto" w:sz="4" w:space="0"/>
              <w:bottom w:val="single" w:color="auto" w:sz="4" w:space="0"/>
              <w:right w:val="single" w:color="auto" w:sz="4" w:space="0"/>
            </w:tcBorders>
            <w:shd w:val="clear" w:color="auto" w:fill="auto"/>
            <w:noWrap/>
            <w:vAlign w:val="center"/>
          </w:tcPr>
          <w:p w14:paraId="0BF196A1">
            <w:pPr>
              <w:widowControl/>
              <w:jc w:val="left"/>
              <w:rPr>
                <w:rFonts w:hint="eastAsia" w:ascii="宋体" w:hAnsi="宋体" w:cs="宋体"/>
                <w:color w:val="000000"/>
                <w:kern w:val="0"/>
              </w:rPr>
            </w:pPr>
            <w:r>
              <w:rPr>
                <w:rFonts w:hint="eastAsia" w:ascii="宋体" w:hAnsi="宋体" w:cs="宋体"/>
                <w:color w:val="000000"/>
                <w:kern w:val="0"/>
              </w:rPr>
              <w:t>　</w:t>
            </w:r>
          </w:p>
        </w:tc>
        <w:tc>
          <w:tcPr>
            <w:tcW w:w="562" w:type="pct"/>
            <w:tcBorders>
              <w:top w:val="nil"/>
              <w:left w:val="nil"/>
              <w:bottom w:val="single" w:color="auto" w:sz="4" w:space="0"/>
              <w:right w:val="single" w:color="auto" w:sz="4" w:space="0"/>
            </w:tcBorders>
            <w:shd w:val="clear" w:color="auto" w:fill="auto"/>
            <w:noWrap/>
            <w:vAlign w:val="center"/>
          </w:tcPr>
          <w:p w14:paraId="4E2C4527">
            <w:pPr>
              <w:widowControl/>
              <w:jc w:val="left"/>
              <w:rPr>
                <w:rFonts w:hint="eastAsia" w:ascii="宋体" w:hAnsi="宋体" w:cs="宋体"/>
                <w:color w:val="000000"/>
                <w:kern w:val="0"/>
              </w:rPr>
            </w:pPr>
            <w:r>
              <w:rPr>
                <w:rFonts w:hint="eastAsia" w:ascii="宋体" w:hAnsi="宋体" w:cs="宋体"/>
                <w:color w:val="000000"/>
                <w:kern w:val="0"/>
              </w:rPr>
              <w:t>　</w:t>
            </w:r>
          </w:p>
        </w:tc>
      </w:tr>
      <w:tr w14:paraId="0E6C6265">
        <w:tblPrEx>
          <w:tblCellMar>
            <w:top w:w="0" w:type="dxa"/>
            <w:left w:w="108" w:type="dxa"/>
            <w:bottom w:w="0" w:type="dxa"/>
            <w:right w:w="108" w:type="dxa"/>
          </w:tblCellMar>
        </w:tblPrEx>
        <w:trPr>
          <w:trHeight w:val="624" w:hRule="atLeast"/>
          <w:jc w:val="center"/>
        </w:trPr>
        <w:tc>
          <w:tcPr>
            <w:tcW w:w="411" w:type="pct"/>
            <w:tcBorders>
              <w:top w:val="nil"/>
              <w:left w:val="single" w:color="auto" w:sz="4" w:space="0"/>
              <w:bottom w:val="single" w:color="auto" w:sz="4" w:space="0"/>
              <w:right w:val="single" w:color="auto" w:sz="4" w:space="0"/>
            </w:tcBorders>
            <w:shd w:val="clear" w:color="auto" w:fill="auto"/>
            <w:noWrap/>
            <w:vAlign w:val="center"/>
          </w:tcPr>
          <w:p w14:paraId="40648781">
            <w:pPr>
              <w:widowControl/>
              <w:jc w:val="left"/>
              <w:rPr>
                <w:rFonts w:hint="eastAsia" w:ascii="宋体" w:hAnsi="宋体" w:cs="宋体"/>
                <w:color w:val="000000"/>
                <w:kern w:val="0"/>
              </w:rPr>
            </w:pPr>
            <w:r>
              <w:rPr>
                <w:rFonts w:hint="eastAsia" w:ascii="宋体" w:hAnsi="宋体" w:cs="宋体"/>
                <w:color w:val="000000"/>
                <w:kern w:val="0"/>
              </w:rPr>
              <w:t>　</w:t>
            </w:r>
          </w:p>
        </w:tc>
        <w:tc>
          <w:tcPr>
            <w:tcW w:w="776" w:type="pct"/>
            <w:tcBorders>
              <w:top w:val="nil"/>
              <w:left w:val="nil"/>
              <w:bottom w:val="single" w:color="auto" w:sz="4" w:space="0"/>
              <w:right w:val="single" w:color="auto" w:sz="4" w:space="0"/>
            </w:tcBorders>
            <w:shd w:val="clear" w:color="auto" w:fill="auto"/>
            <w:noWrap/>
            <w:vAlign w:val="center"/>
          </w:tcPr>
          <w:p w14:paraId="6BAF3AC0">
            <w:pPr>
              <w:widowControl/>
              <w:jc w:val="left"/>
              <w:rPr>
                <w:rFonts w:hint="eastAsia" w:ascii="宋体" w:hAnsi="宋体" w:cs="宋体"/>
                <w:color w:val="000000"/>
                <w:kern w:val="0"/>
              </w:rPr>
            </w:pPr>
            <w:r>
              <w:rPr>
                <w:rFonts w:hint="eastAsia" w:ascii="宋体" w:hAnsi="宋体" w:cs="宋体"/>
                <w:color w:val="000000"/>
                <w:kern w:val="0"/>
              </w:rPr>
              <w:t>　</w:t>
            </w:r>
          </w:p>
        </w:tc>
        <w:tc>
          <w:tcPr>
            <w:tcW w:w="722" w:type="pct"/>
            <w:tcBorders>
              <w:top w:val="nil"/>
              <w:left w:val="nil"/>
              <w:bottom w:val="single" w:color="auto" w:sz="4" w:space="0"/>
              <w:right w:val="single" w:color="auto" w:sz="4" w:space="0"/>
            </w:tcBorders>
            <w:shd w:val="clear" w:color="auto" w:fill="auto"/>
            <w:noWrap/>
            <w:vAlign w:val="center"/>
          </w:tcPr>
          <w:p w14:paraId="3C6DBE41">
            <w:pPr>
              <w:widowControl/>
              <w:jc w:val="left"/>
              <w:rPr>
                <w:rFonts w:hint="eastAsia" w:ascii="宋体" w:hAnsi="宋体" w:cs="宋体"/>
                <w:color w:val="000000"/>
                <w:kern w:val="0"/>
              </w:rPr>
            </w:pPr>
            <w:r>
              <w:rPr>
                <w:rFonts w:hint="eastAsia" w:ascii="宋体" w:hAnsi="宋体" w:cs="宋体"/>
                <w:color w:val="000000"/>
                <w:kern w:val="0"/>
              </w:rPr>
              <w:t>　</w:t>
            </w:r>
          </w:p>
        </w:tc>
        <w:tc>
          <w:tcPr>
            <w:tcW w:w="635" w:type="pct"/>
            <w:tcBorders>
              <w:top w:val="nil"/>
              <w:left w:val="nil"/>
              <w:bottom w:val="single" w:color="auto" w:sz="4" w:space="0"/>
              <w:right w:val="single" w:color="auto" w:sz="4" w:space="0"/>
            </w:tcBorders>
            <w:shd w:val="clear" w:color="auto" w:fill="auto"/>
            <w:noWrap/>
            <w:vAlign w:val="center"/>
          </w:tcPr>
          <w:p w14:paraId="592889AC">
            <w:pPr>
              <w:widowControl/>
              <w:jc w:val="left"/>
              <w:rPr>
                <w:rFonts w:hint="eastAsia" w:ascii="宋体" w:hAnsi="宋体" w:cs="宋体"/>
                <w:color w:val="000000"/>
                <w:kern w:val="0"/>
              </w:rPr>
            </w:pPr>
            <w:r>
              <w:rPr>
                <w:rFonts w:hint="eastAsia" w:ascii="宋体" w:hAnsi="宋体" w:cs="宋体"/>
                <w:color w:val="000000"/>
                <w:kern w:val="0"/>
              </w:rPr>
              <w:t>　</w:t>
            </w:r>
          </w:p>
        </w:tc>
        <w:tc>
          <w:tcPr>
            <w:tcW w:w="652" w:type="pct"/>
            <w:tcBorders>
              <w:top w:val="nil"/>
              <w:left w:val="nil"/>
              <w:bottom w:val="single" w:color="auto" w:sz="4" w:space="0"/>
              <w:right w:val="single" w:color="auto" w:sz="4" w:space="0"/>
            </w:tcBorders>
            <w:shd w:val="clear" w:color="auto" w:fill="auto"/>
            <w:noWrap/>
            <w:vAlign w:val="center"/>
          </w:tcPr>
          <w:p w14:paraId="03365EF5">
            <w:pPr>
              <w:widowControl/>
              <w:jc w:val="left"/>
              <w:rPr>
                <w:rFonts w:hint="eastAsia" w:ascii="宋体" w:hAnsi="宋体" w:cs="宋体"/>
                <w:color w:val="000000"/>
                <w:kern w:val="0"/>
              </w:rPr>
            </w:pPr>
            <w:r>
              <w:rPr>
                <w:rFonts w:hint="eastAsia" w:ascii="宋体" w:hAnsi="宋体" w:cs="宋体"/>
                <w:color w:val="000000"/>
                <w:kern w:val="0"/>
              </w:rPr>
              <w:t>　</w:t>
            </w:r>
          </w:p>
        </w:tc>
        <w:tc>
          <w:tcPr>
            <w:tcW w:w="700" w:type="pct"/>
            <w:tcBorders>
              <w:top w:val="nil"/>
              <w:left w:val="nil"/>
              <w:bottom w:val="single" w:color="auto" w:sz="4" w:space="0"/>
              <w:right w:val="single" w:color="auto" w:sz="4" w:space="0"/>
            </w:tcBorders>
            <w:shd w:val="clear" w:color="auto" w:fill="auto"/>
            <w:noWrap/>
            <w:vAlign w:val="center"/>
          </w:tcPr>
          <w:p w14:paraId="57E59DD1">
            <w:pPr>
              <w:widowControl/>
              <w:jc w:val="left"/>
              <w:rPr>
                <w:rFonts w:hint="eastAsia" w:ascii="宋体" w:hAnsi="宋体" w:cs="宋体"/>
                <w:color w:val="000000"/>
                <w:kern w:val="0"/>
              </w:rPr>
            </w:pPr>
            <w:r>
              <w:rPr>
                <w:rFonts w:hint="eastAsia" w:ascii="宋体" w:hAnsi="宋体" w:cs="宋体"/>
                <w:color w:val="000000"/>
                <w:kern w:val="0"/>
              </w:rPr>
              <w:t>　</w:t>
            </w:r>
          </w:p>
        </w:tc>
        <w:tc>
          <w:tcPr>
            <w:tcW w:w="543" w:type="pct"/>
            <w:tcBorders>
              <w:top w:val="nil"/>
              <w:left w:val="single" w:color="auto" w:sz="4" w:space="0"/>
              <w:bottom w:val="single" w:color="auto" w:sz="4" w:space="0"/>
              <w:right w:val="single" w:color="auto" w:sz="4" w:space="0"/>
            </w:tcBorders>
            <w:shd w:val="clear" w:color="auto" w:fill="auto"/>
            <w:noWrap/>
            <w:vAlign w:val="center"/>
          </w:tcPr>
          <w:p w14:paraId="1EE43957">
            <w:pPr>
              <w:widowControl/>
              <w:jc w:val="left"/>
              <w:rPr>
                <w:rFonts w:hint="eastAsia" w:ascii="宋体" w:hAnsi="宋体" w:cs="宋体"/>
                <w:color w:val="000000"/>
                <w:kern w:val="0"/>
              </w:rPr>
            </w:pPr>
            <w:r>
              <w:rPr>
                <w:rFonts w:hint="eastAsia" w:ascii="宋体" w:hAnsi="宋体" w:cs="宋体"/>
                <w:color w:val="000000"/>
                <w:kern w:val="0"/>
              </w:rPr>
              <w:t>　</w:t>
            </w:r>
          </w:p>
        </w:tc>
        <w:tc>
          <w:tcPr>
            <w:tcW w:w="562" w:type="pct"/>
            <w:tcBorders>
              <w:top w:val="nil"/>
              <w:left w:val="nil"/>
              <w:bottom w:val="single" w:color="auto" w:sz="4" w:space="0"/>
              <w:right w:val="single" w:color="auto" w:sz="4" w:space="0"/>
            </w:tcBorders>
            <w:shd w:val="clear" w:color="auto" w:fill="auto"/>
            <w:noWrap/>
            <w:vAlign w:val="center"/>
          </w:tcPr>
          <w:p w14:paraId="347883FD">
            <w:pPr>
              <w:widowControl/>
              <w:jc w:val="left"/>
              <w:rPr>
                <w:rFonts w:hint="eastAsia" w:ascii="宋体" w:hAnsi="宋体" w:cs="宋体"/>
                <w:color w:val="000000"/>
                <w:kern w:val="0"/>
              </w:rPr>
            </w:pPr>
            <w:r>
              <w:rPr>
                <w:rFonts w:hint="eastAsia" w:ascii="宋体" w:hAnsi="宋体" w:cs="宋体"/>
                <w:color w:val="000000"/>
                <w:kern w:val="0"/>
              </w:rPr>
              <w:t>　</w:t>
            </w:r>
          </w:p>
        </w:tc>
      </w:tr>
      <w:tr w14:paraId="09D0DD13">
        <w:tblPrEx>
          <w:tblCellMar>
            <w:top w:w="0" w:type="dxa"/>
            <w:left w:w="108" w:type="dxa"/>
            <w:bottom w:w="0" w:type="dxa"/>
            <w:right w:w="108" w:type="dxa"/>
          </w:tblCellMar>
        </w:tblPrEx>
        <w:trPr>
          <w:trHeight w:val="624" w:hRule="atLeast"/>
          <w:jc w:val="center"/>
        </w:trPr>
        <w:tc>
          <w:tcPr>
            <w:tcW w:w="411" w:type="pct"/>
            <w:tcBorders>
              <w:top w:val="nil"/>
              <w:left w:val="single" w:color="auto" w:sz="4" w:space="0"/>
              <w:bottom w:val="single" w:color="auto" w:sz="4" w:space="0"/>
              <w:right w:val="single" w:color="auto" w:sz="4" w:space="0"/>
            </w:tcBorders>
            <w:shd w:val="clear" w:color="auto" w:fill="auto"/>
            <w:noWrap/>
            <w:vAlign w:val="center"/>
          </w:tcPr>
          <w:p w14:paraId="6F077C3A">
            <w:pPr>
              <w:widowControl/>
              <w:jc w:val="left"/>
              <w:rPr>
                <w:rFonts w:hint="eastAsia" w:ascii="宋体" w:hAnsi="宋体" w:cs="宋体"/>
                <w:color w:val="000000"/>
                <w:kern w:val="0"/>
              </w:rPr>
            </w:pPr>
            <w:r>
              <w:rPr>
                <w:rFonts w:hint="eastAsia" w:ascii="宋体" w:hAnsi="宋体" w:cs="宋体"/>
                <w:color w:val="000000"/>
                <w:kern w:val="0"/>
              </w:rPr>
              <w:t>　</w:t>
            </w:r>
          </w:p>
        </w:tc>
        <w:tc>
          <w:tcPr>
            <w:tcW w:w="776" w:type="pct"/>
            <w:tcBorders>
              <w:top w:val="nil"/>
              <w:left w:val="nil"/>
              <w:bottom w:val="single" w:color="auto" w:sz="4" w:space="0"/>
              <w:right w:val="single" w:color="auto" w:sz="4" w:space="0"/>
            </w:tcBorders>
            <w:shd w:val="clear" w:color="auto" w:fill="auto"/>
            <w:noWrap/>
            <w:vAlign w:val="center"/>
          </w:tcPr>
          <w:p w14:paraId="0D35BE7A">
            <w:pPr>
              <w:widowControl/>
              <w:jc w:val="left"/>
              <w:rPr>
                <w:rFonts w:hint="eastAsia" w:ascii="宋体" w:hAnsi="宋体" w:cs="宋体"/>
                <w:color w:val="000000"/>
                <w:kern w:val="0"/>
              </w:rPr>
            </w:pPr>
            <w:r>
              <w:rPr>
                <w:rFonts w:hint="eastAsia" w:ascii="宋体" w:hAnsi="宋体" w:cs="宋体"/>
                <w:color w:val="000000"/>
                <w:kern w:val="0"/>
              </w:rPr>
              <w:t>　</w:t>
            </w:r>
          </w:p>
        </w:tc>
        <w:tc>
          <w:tcPr>
            <w:tcW w:w="722" w:type="pct"/>
            <w:tcBorders>
              <w:top w:val="nil"/>
              <w:left w:val="nil"/>
              <w:bottom w:val="single" w:color="auto" w:sz="4" w:space="0"/>
              <w:right w:val="single" w:color="auto" w:sz="4" w:space="0"/>
            </w:tcBorders>
            <w:shd w:val="clear" w:color="auto" w:fill="auto"/>
            <w:noWrap/>
            <w:vAlign w:val="center"/>
          </w:tcPr>
          <w:p w14:paraId="61D8F61B">
            <w:pPr>
              <w:widowControl/>
              <w:jc w:val="left"/>
              <w:rPr>
                <w:rFonts w:hint="eastAsia" w:ascii="宋体" w:hAnsi="宋体" w:cs="宋体"/>
                <w:color w:val="000000"/>
                <w:kern w:val="0"/>
              </w:rPr>
            </w:pPr>
            <w:r>
              <w:rPr>
                <w:rFonts w:hint="eastAsia" w:ascii="宋体" w:hAnsi="宋体" w:cs="宋体"/>
                <w:color w:val="000000"/>
                <w:kern w:val="0"/>
              </w:rPr>
              <w:t>　</w:t>
            </w:r>
          </w:p>
        </w:tc>
        <w:tc>
          <w:tcPr>
            <w:tcW w:w="635" w:type="pct"/>
            <w:tcBorders>
              <w:top w:val="nil"/>
              <w:left w:val="nil"/>
              <w:bottom w:val="single" w:color="auto" w:sz="4" w:space="0"/>
              <w:right w:val="single" w:color="auto" w:sz="4" w:space="0"/>
            </w:tcBorders>
            <w:shd w:val="clear" w:color="auto" w:fill="auto"/>
            <w:noWrap/>
            <w:vAlign w:val="center"/>
          </w:tcPr>
          <w:p w14:paraId="5B6654F4">
            <w:pPr>
              <w:widowControl/>
              <w:jc w:val="left"/>
              <w:rPr>
                <w:rFonts w:hint="eastAsia" w:ascii="宋体" w:hAnsi="宋体" w:cs="宋体"/>
                <w:color w:val="000000"/>
                <w:kern w:val="0"/>
              </w:rPr>
            </w:pPr>
            <w:r>
              <w:rPr>
                <w:rFonts w:hint="eastAsia" w:ascii="宋体" w:hAnsi="宋体" w:cs="宋体"/>
                <w:color w:val="000000"/>
                <w:kern w:val="0"/>
              </w:rPr>
              <w:t>　</w:t>
            </w:r>
          </w:p>
        </w:tc>
        <w:tc>
          <w:tcPr>
            <w:tcW w:w="652" w:type="pct"/>
            <w:tcBorders>
              <w:top w:val="nil"/>
              <w:left w:val="nil"/>
              <w:bottom w:val="single" w:color="auto" w:sz="4" w:space="0"/>
              <w:right w:val="single" w:color="auto" w:sz="4" w:space="0"/>
            </w:tcBorders>
            <w:shd w:val="clear" w:color="auto" w:fill="auto"/>
            <w:noWrap/>
            <w:vAlign w:val="center"/>
          </w:tcPr>
          <w:p w14:paraId="7FD60B19">
            <w:pPr>
              <w:widowControl/>
              <w:jc w:val="left"/>
              <w:rPr>
                <w:rFonts w:hint="eastAsia" w:ascii="宋体" w:hAnsi="宋体" w:cs="宋体"/>
                <w:color w:val="000000"/>
                <w:kern w:val="0"/>
              </w:rPr>
            </w:pPr>
            <w:r>
              <w:rPr>
                <w:rFonts w:hint="eastAsia" w:ascii="宋体" w:hAnsi="宋体" w:cs="宋体"/>
                <w:color w:val="000000"/>
                <w:kern w:val="0"/>
              </w:rPr>
              <w:t>　</w:t>
            </w:r>
          </w:p>
        </w:tc>
        <w:tc>
          <w:tcPr>
            <w:tcW w:w="700" w:type="pct"/>
            <w:tcBorders>
              <w:top w:val="nil"/>
              <w:left w:val="nil"/>
              <w:bottom w:val="single" w:color="auto" w:sz="4" w:space="0"/>
              <w:right w:val="single" w:color="auto" w:sz="4" w:space="0"/>
            </w:tcBorders>
            <w:shd w:val="clear" w:color="auto" w:fill="auto"/>
            <w:noWrap/>
            <w:vAlign w:val="center"/>
          </w:tcPr>
          <w:p w14:paraId="5174C4F4">
            <w:pPr>
              <w:widowControl/>
              <w:jc w:val="left"/>
              <w:rPr>
                <w:rFonts w:hint="eastAsia" w:ascii="宋体" w:hAnsi="宋体" w:cs="宋体"/>
                <w:color w:val="000000"/>
                <w:kern w:val="0"/>
              </w:rPr>
            </w:pPr>
            <w:r>
              <w:rPr>
                <w:rFonts w:hint="eastAsia" w:ascii="宋体" w:hAnsi="宋体" w:cs="宋体"/>
                <w:color w:val="000000"/>
                <w:kern w:val="0"/>
              </w:rPr>
              <w:t>　</w:t>
            </w:r>
          </w:p>
        </w:tc>
        <w:tc>
          <w:tcPr>
            <w:tcW w:w="543" w:type="pct"/>
            <w:tcBorders>
              <w:top w:val="nil"/>
              <w:left w:val="single" w:color="auto" w:sz="4" w:space="0"/>
              <w:bottom w:val="single" w:color="auto" w:sz="4" w:space="0"/>
              <w:right w:val="single" w:color="auto" w:sz="4" w:space="0"/>
            </w:tcBorders>
            <w:shd w:val="clear" w:color="auto" w:fill="auto"/>
            <w:noWrap/>
            <w:vAlign w:val="center"/>
          </w:tcPr>
          <w:p w14:paraId="07B49CAF">
            <w:pPr>
              <w:widowControl/>
              <w:jc w:val="left"/>
              <w:rPr>
                <w:rFonts w:hint="eastAsia" w:ascii="宋体" w:hAnsi="宋体" w:cs="宋体"/>
                <w:color w:val="000000"/>
                <w:kern w:val="0"/>
              </w:rPr>
            </w:pPr>
            <w:r>
              <w:rPr>
                <w:rFonts w:hint="eastAsia" w:ascii="宋体" w:hAnsi="宋体" w:cs="宋体"/>
                <w:color w:val="000000"/>
                <w:kern w:val="0"/>
              </w:rPr>
              <w:t>　</w:t>
            </w:r>
          </w:p>
        </w:tc>
        <w:tc>
          <w:tcPr>
            <w:tcW w:w="562" w:type="pct"/>
            <w:tcBorders>
              <w:top w:val="nil"/>
              <w:left w:val="nil"/>
              <w:bottom w:val="single" w:color="auto" w:sz="4" w:space="0"/>
              <w:right w:val="single" w:color="auto" w:sz="4" w:space="0"/>
            </w:tcBorders>
            <w:shd w:val="clear" w:color="auto" w:fill="auto"/>
            <w:noWrap/>
            <w:vAlign w:val="center"/>
          </w:tcPr>
          <w:p w14:paraId="36EBA976">
            <w:pPr>
              <w:widowControl/>
              <w:jc w:val="left"/>
              <w:rPr>
                <w:rFonts w:hint="eastAsia" w:ascii="宋体" w:hAnsi="宋体" w:cs="宋体"/>
                <w:color w:val="000000"/>
                <w:kern w:val="0"/>
              </w:rPr>
            </w:pPr>
            <w:r>
              <w:rPr>
                <w:rFonts w:hint="eastAsia" w:ascii="宋体" w:hAnsi="宋体" w:cs="宋体"/>
                <w:color w:val="000000"/>
                <w:kern w:val="0"/>
              </w:rPr>
              <w:t>　</w:t>
            </w:r>
          </w:p>
        </w:tc>
      </w:tr>
      <w:tr w14:paraId="39318C84">
        <w:tblPrEx>
          <w:tblCellMar>
            <w:top w:w="0" w:type="dxa"/>
            <w:left w:w="108" w:type="dxa"/>
            <w:bottom w:w="0" w:type="dxa"/>
            <w:right w:w="108" w:type="dxa"/>
          </w:tblCellMar>
        </w:tblPrEx>
        <w:trPr>
          <w:trHeight w:val="624" w:hRule="atLeast"/>
          <w:jc w:val="center"/>
        </w:trPr>
        <w:tc>
          <w:tcPr>
            <w:tcW w:w="411" w:type="pct"/>
            <w:tcBorders>
              <w:top w:val="nil"/>
              <w:left w:val="single" w:color="auto" w:sz="4" w:space="0"/>
              <w:bottom w:val="single" w:color="auto" w:sz="4" w:space="0"/>
              <w:right w:val="single" w:color="auto" w:sz="4" w:space="0"/>
            </w:tcBorders>
            <w:shd w:val="clear" w:color="auto" w:fill="auto"/>
            <w:noWrap/>
            <w:vAlign w:val="center"/>
          </w:tcPr>
          <w:p w14:paraId="2CBDE723">
            <w:pPr>
              <w:widowControl/>
              <w:jc w:val="left"/>
              <w:rPr>
                <w:rFonts w:hint="eastAsia" w:ascii="宋体" w:hAnsi="宋体" w:cs="宋体"/>
                <w:color w:val="000000"/>
                <w:kern w:val="0"/>
              </w:rPr>
            </w:pPr>
            <w:r>
              <w:rPr>
                <w:rFonts w:hint="eastAsia" w:ascii="宋体" w:hAnsi="宋体" w:cs="宋体"/>
                <w:color w:val="000000"/>
                <w:kern w:val="0"/>
              </w:rPr>
              <w:t>　</w:t>
            </w:r>
          </w:p>
        </w:tc>
        <w:tc>
          <w:tcPr>
            <w:tcW w:w="776" w:type="pct"/>
            <w:tcBorders>
              <w:top w:val="nil"/>
              <w:left w:val="nil"/>
              <w:bottom w:val="single" w:color="auto" w:sz="4" w:space="0"/>
              <w:right w:val="single" w:color="auto" w:sz="4" w:space="0"/>
            </w:tcBorders>
            <w:shd w:val="clear" w:color="auto" w:fill="auto"/>
            <w:noWrap/>
            <w:vAlign w:val="center"/>
          </w:tcPr>
          <w:p w14:paraId="0C58FD43">
            <w:pPr>
              <w:widowControl/>
              <w:jc w:val="left"/>
              <w:rPr>
                <w:rFonts w:hint="eastAsia" w:ascii="宋体" w:hAnsi="宋体" w:cs="宋体"/>
                <w:color w:val="000000"/>
                <w:kern w:val="0"/>
              </w:rPr>
            </w:pPr>
            <w:r>
              <w:rPr>
                <w:rFonts w:hint="eastAsia" w:ascii="宋体" w:hAnsi="宋体" w:cs="宋体"/>
                <w:color w:val="000000"/>
                <w:kern w:val="0"/>
              </w:rPr>
              <w:t>　</w:t>
            </w:r>
          </w:p>
        </w:tc>
        <w:tc>
          <w:tcPr>
            <w:tcW w:w="722" w:type="pct"/>
            <w:tcBorders>
              <w:top w:val="nil"/>
              <w:left w:val="nil"/>
              <w:bottom w:val="single" w:color="auto" w:sz="4" w:space="0"/>
              <w:right w:val="single" w:color="auto" w:sz="4" w:space="0"/>
            </w:tcBorders>
            <w:shd w:val="clear" w:color="auto" w:fill="auto"/>
            <w:noWrap/>
            <w:vAlign w:val="center"/>
          </w:tcPr>
          <w:p w14:paraId="4CF8BB1F">
            <w:pPr>
              <w:widowControl/>
              <w:jc w:val="left"/>
              <w:rPr>
                <w:rFonts w:hint="eastAsia" w:ascii="宋体" w:hAnsi="宋体" w:cs="宋体"/>
                <w:color w:val="000000"/>
                <w:kern w:val="0"/>
              </w:rPr>
            </w:pPr>
            <w:r>
              <w:rPr>
                <w:rFonts w:hint="eastAsia" w:ascii="宋体" w:hAnsi="宋体" w:cs="宋体"/>
                <w:color w:val="000000"/>
                <w:kern w:val="0"/>
              </w:rPr>
              <w:t>　</w:t>
            </w:r>
          </w:p>
        </w:tc>
        <w:tc>
          <w:tcPr>
            <w:tcW w:w="635" w:type="pct"/>
            <w:tcBorders>
              <w:top w:val="nil"/>
              <w:left w:val="nil"/>
              <w:bottom w:val="single" w:color="auto" w:sz="4" w:space="0"/>
              <w:right w:val="single" w:color="auto" w:sz="4" w:space="0"/>
            </w:tcBorders>
            <w:shd w:val="clear" w:color="auto" w:fill="auto"/>
            <w:noWrap/>
            <w:vAlign w:val="center"/>
          </w:tcPr>
          <w:p w14:paraId="7D2F6E8C">
            <w:pPr>
              <w:widowControl/>
              <w:jc w:val="left"/>
              <w:rPr>
                <w:rFonts w:hint="eastAsia" w:ascii="宋体" w:hAnsi="宋体" w:cs="宋体"/>
                <w:color w:val="000000"/>
                <w:kern w:val="0"/>
              </w:rPr>
            </w:pPr>
            <w:r>
              <w:rPr>
                <w:rFonts w:hint="eastAsia" w:ascii="宋体" w:hAnsi="宋体" w:cs="宋体"/>
                <w:color w:val="000000"/>
                <w:kern w:val="0"/>
              </w:rPr>
              <w:t>　</w:t>
            </w:r>
          </w:p>
        </w:tc>
        <w:tc>
          <w:tcPr>
            <w:tcW w:w="652" w:type="pct"/>
            <w:tcBorders>
              <w:top w:val="nil"/>
              <w:left w:val="nil"/>
              <w:bottom w:val="single" w:color="auto" w:sz="4" w:space="0"/>
              <w:right w:val="single" w:color="auto" w:sz="4" w:space="0"/>
            </w:tcBorders>
            <w:shd w:val="clear" w:color="auto" w:fill="auto"/>
            <w:noWrap/>
            <w:vAlign w:val="center"/>
          </w:tcPr>
          <w:p w14:paraId="1FB0EC58">
            <w:pPr>
              <w:widowControl/>
              <w:jc w:val="left"/>
              <w:rPr>
                <w:rFonts w:hint="eastAsia" w:ascii="宋体" w:hAnsi="宋体" w:cs="宋体"/>
                <w:color w:val="000000"/>
                <w:kern w:val="0"/>
              </w:rPr>
            </w:pPr>
            <w:r>
              <w:rPr>
                <w:rFonts w:hint="eastAsia" w:ascii="宋体" w:hAnsi="宋体" w:cs="宋体"/>
                <w:color w:val="000000"/>
                <w:kern w:val="0"/>
              </w:rPr>
              <w:t>　</w:t>
            </w:r>
          </w:p>
        </w:tc>
        <w:tc>
          <w:tcPr>
            <w:tcW w:w="700" w:type="pct"/>
            <w:tcBorders>
              <w:top w:val="nil"/>
              <w:left w:val="nil"/>
              <w:bottom w:val="single" w:color="auto" w:sz="4" w:space="0"/>
              <w:right w:val="single" w:color="auto" w:sz="4" w:space="0"/>
            </w:tcBorders>
            <w:shd w:val="clear" w:color="auto" w:fill="auto"/>
            <w:noWrap/>
            <w:vAlign w:val="center"/>
          </w:tcPr>
          <w:p w14:paraId="6167ACA1">
            <w:pPr>
              <w:widowControl/>
              <w:jc w:val="left"/>
              <w:rPr>
                <w:rFonts w:hint="eastAsia" w:ascii="宋体" w:hAnsi="宋体" w:cs="宋体"/>
                <w:color w:val="000000"/>
                <w:kern w:val="0"/>
              </w:rPr>
            </w:pPr>
            <w:r>
              <w:rPr>
                <w:rFonts w:hint="eastAsia" w:ascii="宋体" w:hAnsi="宋体" w:cs="宋体"/>
                <w:color w:val="000000"/>
                <w:kern w:val="0"/>
              </w:rPr>
              <w:t>　</w:t>
            </w:r>
          </w:p>
        </w:tc>
        <w:tc>
          <w:tcPr>
            <w:tcW w:w="543" w:type="pct"/>
            <w:tcBorders>
              <w:top w:val="nil"/>
              <w:left w:val="single" w:color="auto" w:sz="4" w:space="0"/>
              <w:bottom w:val="single" w:color="auto" w:sz="4" w:space="0"/>
              <w:right w:val="single" w:color="auto" w:sz="4" w:space="0"/>
            </w:tcBorders>
            <w:shd w:val="clear" w:color="auto" w:fill="auto"/>
            <w:noWrap/>
            <w:vAlign w:val="center"/>
          </w:tcPr>
          <w:p w14:paraId="61569353">
            <w:pPr>
              <w:widowControl/>
              <w:jc w:val="left"/>
              <w:rPr>
                <w:rFonts w:hint="eastAsia" w:ascii="宋体" w:hAnsi="宋体" w:cs="宋体"/>
                <w:color w:val="000000"/>
                <w:kern w:val="0"/>
              </w:rPr>
            </w:pPr>
            <w:r>
              <w:rPr>
                <w:rFonts w:hint="eastAsia" w:ascii="宋体" w:hAnsi="宋体" w:cs="宋体"/>
                <w:color w:val="000000"/>
                <w:kern w:val="0"/>
              </w:rPr>
              <w:t>　</w:t>
            </w:r>
          </w:p>
        </w:tc>
        <w:tc>
          <w:tcPr>
            <w:tcW w:w="562" w:type="pct"/>
            <w:tcBorders>
              <w:top w:val="nil"/>
              <w:left w:val="nil"/>
              <w:bottom w:val="single" w:color="auto" w:sz="4" w:space="0"/>
              <w:right w:val="single" w:color="auto" w:sz="4" w:space="0"/>
            </w:tcBorders>
            <w:shd w:val="clear" w:color="auto" w:fill="auto"/>
            <w:noWrap/>
            <w:vAlign w:val="center"/>
          </w:tcPr>
          <w:p w14:paraId="515EB423">
            <w:pPr>
              <w:widowControl/>
              <w:jc w:val="left"/>
              <w:rPr>
                <w:rFonts w:hint="eastAsia" w:ascii="宋体" w:hAnsi="宋体" w:cs="宋体"/>
                <w:color w:val="000000"/>
                <w:kern w:val="0"/>
              </w:rPr>
            </w:pPr>
            <w:r>
              <w:rPr>
                <w:rFonts w:hint="eastAsia" w:ascii="宋体" w:hAnsi="宋体" w:cs="宋体"/>
                <w:color w:val="000000"/>
                <w:kern w:val="0"/>
              </w:rPr>
              <w:t>　</w:t>
            </w:r>
          </w:p>
        </w:tc>
      </w:tr>
      <w:tr w14:paraId="35B79746">
        <w:tblPrEx>
          <w:tblCellMar>
            <w:top w:w="0" w:type="dxa"/>
            <w:left w:w="108" w:type="dxa"/>
            <w:bottom w:w="0" w:type="dxa"/>
            <w:right w:w="108" w:type="dxa"/>
          </w:tblCellMar>
        </w:tblPrEx>
        <w:trPr>
          <w:trHeight w:val="624" w:hRule="atLeast"/>
          <w:jc w:val="center"/>
        </w:trPr>
        <w:tc>
          <w:tcPr>
            <w:tcW w:w="411" w:type="pct"/>
            <w:tcBorders>
              <w:top w:val="nil"/>
              <w:left w:val="single" w:color="auto" w:sz="4" w:space="0"/>
              <w:bottom w:val="single" w:color="auto" w:sz="4" w:space="0"/>
              <w:right w:val="single" w:color="auto" w:sz="4" w:space="0"/>
            </w:tcBorders>
            <w:shd w:val="clear" w:color="auto" w:fill="auto"/>
            <w:noWrap/>
            <w:vAlign w:val="center"/>
          </w:tcPr>
          <w:p w14:paraId="3CE869B6">
            <w:pPr>
              <w:widowControl/>
              <w:jc w:val="left"/>
              <w:rPr>
                <w:rFonts w:hint="eastAsia" w:ascii="宋体" w:hAnsi="宋体" w:cs="宋体"/>
                <w:color w:val="000000"/>
                <w:kern w:val="0"/>
              </w:rPr>
            </w:pPr>
            <w:r>
              <w:rPr>
                <w:rFonts w:hint="eastAsia" w:ascii="宋体" w:hAnsi="宋体" w:cs="宋体"/>
                <w:color w:val="000000"/>
                <w:kern w:val="0"/>
              </w:rPr>
              <w:t>　</w:t>
            </w:r>
          </w:p>
        </w:tc>
        <w:tc>
          <w:tcPr>
            <w:tcW w:w="776" w:type="pct"/>
            <w:tcBorders>
              <w:top w:val="nil"/>
              <w:left w:val="nil"/>
              <w:bottom w:val="single" w:color="auto" w:sz="4" w:space="0"/>
              <w:right w:val="single" w:color="auto" w:sz="4" w:space="0"/>
            </w:tcBorders>
            <w:shd w:val="clear" w:color="auto" w:fill="auto"/>
            <w:noWrap/>
            <w:vAlign w:val="center"/>
          </w:tcPr>
          <w:p w14:paraId="3B2C4914">
            <w:pPr>
              <w:widowControl/>
              <w:jc w:val="left"/>
              <w:rPr>
                <w:rFonts w:hint="eastAsia" w:ascii="宋体" w:hAnsi="宋体" w:cs="宋体"/>
                <w:color w:val="000000"/>
                <w:kern w:val="0"/>
              </w:rPr>
            </w:pPr>
            <w:r>
              <w:rPr>
                <w:rFonts w:hint="eastAsia" w:ascii="宋体" w:hAnsi="宋体" w:cs="宋体"/>
                <w:color w:val="000000"/>
                <w:kern w:val="0"/>
              </w:rPr>
              <w:t>　</w:t>
            </w:r>
          </w:p>
        </w:tc>
        <w:tc>
          <w:tcPr>
            <w:tcW w:w="722" w:type="pct"/>
            <w:tcBorders>
              <w:top w:val="nil"/>
              <w:left w:val="nil"/>
              <w:bottom w:val="single" w:color="auto" w:sz="4" w:space="0"/>
              <w:right w:val="single" w:color="auto" w:sz="4" w:space="0"/>
            </w:tcBorders>
            <w:shd w:val="clear" w:color="auto" w:fill="auto"/>
            <w:noWrap/>
            <w:vAlign w:val="center"/>
          </w:tcPr>
          <w:p w14:paraId="2CFC5590">
            <w:pPr>
              <w:widowControl/>
              <w:jc w:val="left"/>
              <w:rPr>
                <w:rFonts w:hint="eastAsia" w:ascii="宋体" w:hAnsi="宋体" w:cs="宋体"/>
                <w:color w:val="000000"/>
                <w:kern w:val="0"/>
              </w:rPr>
            </w:pPr>
            <w:r>
              <w:rPr>
                <w:rFonts w:hint="eastAsia" w:ascii="宋体" w:hAnsi="宋体" w:cs="宋体"/>
                <w:color w:val="000000"/>
                <w:kern w:val="0"/>
              </w:rPr>
              <w:t>　</w:t>
            </w:r>
          </w:p>
        </w:tc>
        <w:tc>
          <w:tcPr>
            <w:tcW w:w="635" w:type="pct"/>
            <w:tcBorders>
              <w:top w:val="nil"/>
              <w:left w:val="nil"/>
              <w:bottom w:val="single" w:color="auto" w:sz="4" w:space="0"/>
              <w:right w:val="single" w:color="auto" w:sz="4" w:space="0"/>
            </w:tcBorders>
            <w:shd w:val="clear" w:color="auto" w:fill="auto"/>
            <w:noWrap/>
            <w:vAlign w:val="center"/>
          </w:tcPr>
          <w:p w14:paraId="676B5239">
            <w:pPr>
              <w:widowControl/>
              <w:jc w:val="left"/>
              <w:rPr>
                <w:rFonts w:hint="eastAsia" w:ascii="宋体" w:hAnsi="宋体" w:cs="宋体"/>
                <w:color w:val="000000"/>
                <w:kern w:val="0"/>
              </w:rPr>
            </w:pPr>
            <w:r>
              <w:rPr>
                <w:rFonts w:hint="eastAsia" w:ascii="宋体" w:hAnsi="宋体" w:cs="宋体"/>
                <w:color w:val="000000"/>
                <w:kern w:val="0"/>
              </w:rPr>
              <w:t>　</w:t>
            </w:r>
          </w:p>
        </w:tc>
        <w:tc>
          <w:tcPr>
            <w:tcW w:w="652" w:type="pct"/>
            <w:tcBorders>
              <w:top w:val="nil"/>
              <w:left w:val="nil"/>
              <w:bottom w:val="single" w:color="auto" w:sz="4" w:space="0"/>
              <w:right w:val="single" w:color="auto" w:sz="4" w:space="0"/>
            </w:tcBorders>
            <w:shd w:val="clear" w:color="auto" w:fill="auto"/>
            <w:noWrap/>
            <w:vAlign w:val="center"/>
          </w:tcPr>
          <w:p w14:paraId="1B3E378A">
            <w:pPr>
              <w:widowControl/>
              <w:jc w:val="left"/>
              <w:rPr>
                <w:rFonts w:hint="eastAsia" w:ascii="宋体" w:hAnsi="宋体" w:cs="宋体"/>
                <w:color w:val="000000"/>
                <w:kern w:val="0"/>
              </w:rPr>
            </w:pPr>
            <w:r>
              <w:rPr>
                <w:rFonts w:hint="eastAsia" w:ascii="宋体" w:hAnsi="宋体" w:cs="宋体"/>
                <w:color w:val="000000"/>
                <w:kern w:val="0"/>
              </w:rPr>
              <w:t>　</w:t>
            </w:r>
          </w:p>
        </w:tc>
        <w:tc>
          <w:tcPr>
            <w:tcW w:w="700" w:type="pct"/>
            <w:tcBorders>
              <w:top w:val="nil"/>
              <w:left w:val="nil"/>
              <w:bottom w:val="single" w:color="auto" w:sz="4" w:space="0"/>
              <w:right w:val="single" w:color="auto" w:sz="4" w:space="0"/>
            </w:tcBorders>
            <w:shd w:val="clear" w:color="auto" w:fill="auto"/>
            <w:noWrap/>
            <w:vAlign w:val="center"/>
          </w:tcPr>
          <w:p w14:paraId="3CE57303">
            <w:pPr>
              <w:widowControl/>
              <w:jc w:val="left"/>
              <w:rPr>
                <w:rFonts w:hint="eastAsia" w:ascii="宋体" w:hAnsi="宋体" w:cs="宋体"/>
                <w:color w:val="000000"/>
                <w:kern w:val="0"/>
              </w:rPr>
            </w:pPr>
            <w:r>
              <w:rPr>
                <w:rFonts w:hint="eastAsia" w:ascii="宋体" w:hAnsi="宋体" w:cs="宋体"/>
                <w:color w:val="000000"/>
                <w:kern w:val="0"/>
              </w:rPr>
              <w:t>　</w:t>
            </w:r>
          </w:p>
        </w:tc>
        <w:tc>
          <w:tcPr>
            <w:tcW w:w="543" w:type="pct"/>
            <w:tcBorders>
              <w:top w:val="nil"/>
              <w:left w:val="single" w:color="auto" w:sz="4" w:space="0"/>
              <w:bottom w:val="single" w:color="auto" w:sz="4" w:space="0"/>
              <w:right w:val="single" w:color="auto" w:sz="4" w:space="0"/>
            </w:tcBorders>
            <w:shd w:val="clear" w:color="auto" w:fill="auto"/>
            <w:noWrap/>
            <w:vAlign w:val="center"/>
          </w:tcPr>
          <w:p w14:paraId="497A17AD">
            <w:pPr>
              <w:widowControl/>
              <w:jc w:val="left"/>
              <w:rPr>
                <w:rFonts w:hint="eastAsia" w:ascii="宋体" w:hAnsi="宋体" w:cs="宋体"/>
                <w:color w:val="000000"/>
                <w:kern w:val="0"/>
              </w:rPr>
            </w:pPr>
            <w:r>
              <w:rPr>
                <w:rFonts w:hint="eastAsia" w:ascii="宋体" w:hAnsi="宋体" w:cs="宋体"/>
                <w:color w:val="000000"/>
                <w:kern w:val="0"/>
              </w:rPr>
              <w:t>　</w:t>
            </w:r>
          </w:p>
        </w:tc>
        <w:tc>
          <w:tcPr>
            <w:tcW w:w="562" w:type="pct"/>
            <w:tcBorders>
              <w:top w:val="nil"/>
              <w:left w:val="nil"/>
              <w:bottom w:val="single" w:color="auto" w:sz="4" w:space="0"/>
              <w:right w:val="single" w:color="auto" w:sz="4" w:space="0"/>
            </w:tcBorders>
            <w:shd w:val="clear" w:color="auto" w:fill="auto"/>
            <w:noWrap/>
            <w:vAlign w:val="center"/>
          </w:tcPr>
          <w:p w14:paraId="6BEB1CAA">
            <w:pPr>
              <w:widowControl/>
              <w:jc w:val="left"/>
              <w:rPr>
                <w:rFonts w:hint="eastAsia" w:ascii="宋体" w:hAnsi="宋体" w:cs="宋体"/>
                <w:color w:val="000000"/>
                <w:kern w:val="0"/>
              </w:rPr>
            </w:pPr>
            <w:r>
              <w:rPr>
                <w:rFonts w:hint="eastAsia" w:ascii="宋体" w:hAnsi="宋体" w:cs="宋体"/>
                <w:color w:val="000000"/>
                <w:kern w:val="0"/>
              </w:rPr>
              <w:t>　</w:t>
            </w:r>
          </w:p>
        </w:tc>
      </w:tr>
      <w:tr w14:paraId="777DA647">
        <w:tblPrEx>
          <w:tblCellMar>
            <w:top w:w="0" w:type="dxa"/>
            <w:left w:w="108" w:type="dxa"/>
            <w:bottom w:w="0" w:type="dxa"/>
            <w:right w:w="108" w:type="dxa"/>
          </w:tblCellMar>
        </w:tblPrEx>
        <w:trPr>
          <w:trHeight w:val="624" w:hRule="atLeast"/>
          <w:jc w:val="center"/>
        </w:trPr>
        <w:tc>
          <w:tcPr>
            <w:tcW w:w="411" w:type="pct"/>
            <w:tcBorders>
              <w:top w:val="nil"/>
              <w:left w:val="single" w:color="auto" w:sz="4" w:space="0"/>
              <w:bottom w:val="single" w:color="auto" w:sz="4" w:space="0"/>
              <w:right w:val="single" w:color="auto" w:sz="4" w:space="0"/>
            </w:tcBorders>
            <w:shd w:val="clear" w:color="auto" w:fill="auto"/>
            <w:noWrap/>
            <w:vAlign w:val="center"/>
          </w:tcPr>
          <w:p w14:paraId="5F333976">
            <w:pPr>
              <w:widowControl/>
              <w:jc w:val="left"/>
              <w:rPr>
                <w:rFonts w:hint="eastAsia" w:ascii="宋体" w:hAnsi="宋体" w:cs="宋体"/>
                <w:color w:val="000000"/>
                <w:kern w:val="0"/>
              </w:rPr>
            </w:pPr>
            <w:r>
              <w:rPr>
                <w:rFonts w:hint="eastAsia" w:ascii="宋体" w:hAnsi="宋体" w:cs="宋体"/>
                <w:color w:val="000000"/>
                <w:kern w:val="0"/>
              </w:rPr>
              <w:t>　</w:t>
            </w:r>
          </w:p>
        </w:tc>
        <w:tc>
          <w:tcPr>
            <w:tcW w:w="776" w:type="pct"/>
            <w:tcBorders>
              <w:top w:val="nil"/>
              <w:left w:val="nil"/>
              <w:bottom w:val="single" w:color="auto" w:sz="4" w:space="0"/>
              <w:right w:val="single" w:color="auto" w:sz="4" w:space="0"/>
            </w:tcBorders>
            <w:shd w:val="clear" w:color="auto" w:fill="auto"/>
            <w:noWrap/>
            <w:vAlign w:val="center"/>
          </w:tcPr>
          <w:p w14:paraId="4B304653">
            <w:pPr>
              <w:widowControl/>
              <w:jc w:val="left"/>
              <w:rPr>
                <w:rFonts w:hint="eastAsia" w:ascii="宋体" w:hAnsi="宋体" w:cs="宋体"/>
                <w:color w:val="000000"/>
                <w:kern w:val="0"/>
              </w:rPr>
            </w:pPr>
            <w:r>
              <w:rPr>
                <w:rFonts w:hint="eastAsia" w:ascii="宋体" w:hAnsi="宋体" w:cs="宋体"/>
                <w:color w:val="000000"/>
                <w:kern w:val="0"/>
              </w:rPr>
              <w:t>　</w:t>
            </w:r>
          </w:p>
        </w:tc>
        <w:tc>
          <w:tcPr>
            <w:tcW w:w="722" w:type="pct"/>
            <w:tcBorders>
              <w:top w:val="nil"/>
              <w:left w:val="nil"/>
              <w:bottom w:val="single" w:color="auto" w:sz="4" w:space="0"/>
              <w:right w:val="single" w:color="auto" w:sz="4" w:space="0"/>
            </w:tcBorders>
            <w:shd w:val="clear" w:color="auto" w:fill="auto"/>
            <w:noWrap/>
            <w:vAlign w:val="center"/>
          </w:tcPr>
          <w:p w14:paraId="1606AB8E">
            <w:pPr>
              <w:widowControl/>
              <w:jc w:val="left"/>
              <w:rPr>
                <w:rFonts w:hint="eastAsia" w:ascii="宋体" w:hAnsi="宋体" w:cs="宋体"/>
                <w:color w:val="000000"/>
                <w:kern w:val="0"/>
              </w:rPr>
            </w:pPr>
            <w:r>
              <w:rPr>
                <w:rFonts w:hint="eastAsia" w:ascii="宋体" w:hAnsi="宋体" w:cs="宋体"/>
                <w:color w:val="000000"/>
                <w:kern w:val="0"/>
              </w:rPr>
              <w:t>　</w:t>
            </w:r>
          </w:p>
        </w:tc>
        <w:tc>
          <w:tcPr>
            <w:tcW w:w="635" w:type="pct"/>
            <w:tcBorders>
              <w:top w:val="nil"/>
              <w:left w:val="nil"/>
              <w:bottom w:val="single" w:color="auto" w:sz="4" w:space="0"/>
              <w:right w:val="single" w:color="auto" w:sz="4" w:space="0"/>
            </w:tcBorders>
            <w:shd w:val="clear" w:color="auto" w:fill="auto"/>
            <w:noWrap/>
            <w:vAlign w:val="center"/>
          </w:tcPr>
          <w:p w14:paraId="18F0326B">
            <w:pPr>
              <w:widowControl/>
              <w:jc w:val="left"/>
              <w:rPr>
                <w:rFonts w:hint="eastAsia" w:ascii="宋体" w:hAnsi="宋体" w:cs="宋体"/>
                <w:color w:val="000000"/>
                <w:kern w:val="0"/>
              </w:rPr>
            </w:pPr>
            <w:r>
              <w:rPr>
                <w:rFonts w:hint="eastAsia" w:ascii="宋体" w:hAnsi="宋体" w:cs="宋体"/>
                <w:color w:val="000000"/>
                <w:kern w:val="0"/>
              </w:rPr>
              <w:t>　</w:t>
            </w:r>
          </w:p>
        </w:tc>
        <w:tc>
          <w:tcPr>
            <w:tcW w:w="652" w:type="pct"/>
            <w:tcBorders>
              <w:top w:val="nil"/>
              <w:left w:val="nil"/>
              <w:bottom w:val="single" w:color="auto" w:sz="4" w:space="0"/>
              <w:right w:val="single" w:color="auto" w:sz="4" w:space="0"/>
            </w:tcBorders>
            <w:shd w:val="clear" w:color="auto" w:fill="auto"/>
            <w:noWrap/>
            <w:vAlign w:val="center"/>
          </w:tcPr>
          <w:p w14:paraId="51CADF74">
            <w:pPr>
              <w:widowControl/>
              <w:jc w:val="left"/>
              <w:rPr>
                <w:rFonts w:hint="eastAsia" w:ascii="宋体" w:hAnsi="宋体" w:cs="宋体"/>
                <w:color w:val="000000"/>
                <w:kern w:val="0"/>
              </w:rPr>
            </w:pPr>
            <w:r>
              <w:rPr>
                <w:rFonts w:hint="eastAsia" w:ascii="宋体" w:hAnsi="宋体" w:cs="宋体"/>
                <w:color w:val="000000"/>
                <w:kern w:val="0"/>
              </w:rPr>
              <w:t>　</w:t>
            </w:r>
          </w:p>
        </w:tc>
        <w:tc>
          <w:tcPr>
            <w:tcW w:w="700" w:type="pct"/>
            <w:tcBorders>
              <w:top w:val="nil"/>
              <w:left w:val="nil"/>
              <w:bottom w:val="single" w:color="auto" w:sz="4" w:space="0"/>
              <w:right w:val="single" w:color="auto" w:sz="4" w:space="0"/>
            </w:tcBorders>
            <w:shd w:val="clear" w:color="auto" w:fill="auto"/>
            <w:noWrap/>
            <w:vAlign w:val="center"/>
          </w:tcPr>
          <w:p w14:paraId="6EEB41E6">
            <w:pPr>
              <w:widowControl/>
              <w:jc w:val="left"/>
              <w:rPr>
                <w:rFonts w:hint="eastAsia" w:ascii="宋体" w:hAnsi="宋体" w:cs="宋体"/>
                <w:color w:val="000000"/>
                <w:kern w:val="0"/>
              </w:rPr>
            </w:pPr>
            <w:r>
              <w:rPr>
                <w:rFonts w:hint="eastAsia" w:ascii="宋体" w:hAnsi="宋体" w:cs="宋体"/>
                <w:color w:val="000000"/>
                <w:kern w:val="0"/>
              </w:rPr>
              <w:t>　</w:t>
            </w:r>
          </w:p>
        </w:tc>
        <w:tc>
          <w:tcPr>
            <w:tcW w:w="543" w:type="pct"/>
            <w:tcBorders>
              <w:top w:val="nil"/>
              <w:left w:val="single" w:color="auto" w:sz="4" w:space="0"/>
              <w:bottom w:val="single" w:color="auto" w:sz="4" w:space="0"/>
              <w:right w:val="single" w:color="auto" w:sz="4" w:space="0"/>
            </w:tcBorders>
            <w:shd w:val="clear" w:color="auto" w:fill="auto"/>
            <w:noWrap/>
            <w:vAlign w:val="center"/>
          </w:tcPr>
          <w:p w14:paraId="524C0FD0">
            <w:pPr>
              <w:widowControl/>
              <w:jc w:val="left"/>
              <w:rPr>
                <w:rFonts w:hint="eastAsia" w:ascii="宋体" w:hAnsi="宋体" w:cs="宋体"/>
                <w:color w:val="000000"/>
                <w:kern w:val="0"/>
              </w:rPr>
            </w:pPr>
            <w:r>
              <w:rPr>
                <w:rFonts w:hint="eastAsia" w:ascii="宋体" w:hAnsi="宋体" w:cs="宋体"/>
                <w:color w:val="000000"/>
                <w:kern w:val="0"/>
              </w:rPr>
              <w:t>　</w:t>
            </w:r>
          </w:p>
        </w:tc>
        <w:tc>
          <w:tcPr>
            <w:tcW w:w="562" w:type="pct"/>
            <w:tcBorders>
              <w:top w:val="nil"/>
              <w:left w:val="nil"/>
              <w:bottom w:val="single" w:color="auto" w:sz="4" w:space="0"/>
              <w:right w:val="single" w:color="auto" w:sz="4" w:space="0"/>
            </w:tcBorders>
            <w:shd w:val="clear" w:color="auto" w:fill="auto"/>
            <w:noWrap/>
            <w:vAlign w:val="center"/>
          </w:tcPr>
          <w:p w14:paraId="4B0770C2">
            <w:pPr>
              <w:widowControl/>
              <w:jc w:val="left"/>
              <w:rPr>
                <w:rFonts w:hint="eastAsia" w:ascii="宋体" w:hAnsi="宋体" w:cs="宋体"/>
                <w:color w:val="000000"/>
                <w:kern w:val="0"/>
              </w:rPr>
            </w:pPr>
            <w:r>
              <w:rPr>
                <w:rFonts w:hint="eastAsia" w:ascii="宋体" w:hAnsi="宋体" w:cs="宋体"/>
                <w:color w:val="000000"/>
                <w:kern w:val="0"/>
              </w:rPr>
              <w:t>　</w:t>
            </w:r>
          </w:p>
        </w:tc>
      </w:tr>
      <w:tr w14:paraId="04BFA862">
        <w:tblPrEx>
          <w:tblCellMar>
            <w:top w:w="0" w:type="dxa"/>
            <w:left w:w="108" w:type="dxa"/>
            <w:bottom w:w="0" w:type="dxa"/>
            <w:right w:w="108" w:type="dxa"/>
          </w:tblCellMar>
        </w:tblPrEx>
        <w:trPr>
          <w:trHeight w:val="624" w:hRule="atLeast"/>
          <w:jc w:val="center"/>
        </w:trPr>
        <w:tc>
          <w:tcPr>
            <w:tcW w:w="411" w:type="pct"/>
            <w:tcBorders>
              <w:top w:val="nil"/>
              <w:left w:val="single" w:color="auto" w:sz="4" w:space="0"/>
              <w:bottom w:val="single" w:color="auto" w:sz="4" w:space="0"/>
              <w:right w:val="single" w:color="auto" w:sz="4" w:space="0"/>
            </w:tcBorders>
            <w:shd w:val="clear" w:color="auto" w:fill="auto"/>
            <w:noWrap/>
            <w:vAlign w:val="center"/>
          </w:tcPr>
          <w:p w14:paraId="2A60EFE6">
            <w:pPr>
              <w:widowControl/>
              <w:jc w:val="left"/>
              <w:rPr>
                <w:rFonts w:hint="eastAsia" w:ascii="宋体" w:hAnsi="宋体" w:cs="宋体"/>
                <w:color w:val="000000"/>
                <w:kern w:val="0"/>
              </w:rPr>
            </w:pPr>
            <w:r>
              <w:rPr>
                <w:rFonts w:hint="eastAsia" w:ascii="宋体" w:hAnsi="宋体" w:cs="宋体"/>
                <w:color w:val="000000"/>
                <w:kern w:val="0"/>
              </w:rPr>
              <w:t>　</w:t>
            </w:r>
          </w:p>
        </w:tc>
        <w:tc>
          <w:tcPr>
            <w:tcW w:w="776" w:type="pct"/>
            <w:tcBorders>
              <w:top w:val="nil"/>
              <w:left w:val="nil"/>
              <w:bottom w:val="single" w:color="auto" w:sz="4" w:space="0"/>
              <w:right w:val="single" w:color="auto" w:sz="4" w:space="0"/>
            </w:tcBorders>
            <w:shd w:val="clear" w:color="auto" w:fill="auto"/>
            <w:noWrap/>
            <w:vAlign w:val="center"/>
          </w:tcPr>
          <w:p w14:paraId="63E01901">
            <w:pPr>
              <w:widowControl/>
              <w:jc w:val="left"/>
              <w:rPr>
                <w:rFonts w:hint="eastAsia" w:ascii="宋体" w:hAnsi="宋体" w:cs="宋体"/>
                <w:color w:val="000000"/>
                <w:kern w:val="0"/>
              </w:rPr>
            </w:pPr>
            <w:r>
              <w:rPr>
                <w:rFonts w:hint="eastAsia" w:ascii="宋体" w:hAnsi="宋体" w:cs="宋体"/>
                <w:color w:val="000000"/>
                <w:kern w:val="0"/>
              </w:rPr>
              <w:t>　</w:t>
            </w:r>
          </w:p>
        </w:tc>
        <w:tc>
          <w:tcPr>
            <w:tcW w:w="722" w:type="pct"/>
            <w:tcBorders>
              <w:top w:val="nil"/>
              <w:left w:val="nil"/>
              <w:bottom w:val="single" w:color="auto" w:sz="4" w:space="0"/>
              <w:right w:val="single" w:color="auto" w:sz="4" w:space="0"/>
            </w:tcBorders>
            <w:shd w:val="clear" w:color="auto" w:fill="auto"/>
            <w:noWrap/>
            <w:vAlign w:val="center"/>
          </w:tcPr>
          <w:p w14:paraId="272C1C06">
            <w:pPr>
              <w:widowControl/>
              <w:jc w:val="left"/>
              <w:rPr>
                <w:rFonts w:hint="eastAsia" w:ascii="宋体" w:hAnsi="宋体" w:cs="宋体"/>
                <w:color w:val="000000"/>
                <w:kern w:val="0"/>
              </w:rPr>
            </w:pPr>
            <w:r>
              <w:rPr>
                <w:rFonts w:hint="eastAsia" w:ascii="宋体" w:hAnsi="宋体" w:cs="宋体"/>
                <w:color w:val="000000"/>
                <w:kern w:val="0"/>
              </w:rPr>
              <w:t>　</w:t>
            </w:r>
          </w:p>
        </w:tc>
        <w:tc>
          <w:tcPr>
            <w:tcW w:w="635" w:type="pct"/>
            <w:tcBorders>
              <w:top w:val="nil"/>
              <w:left w:val="nil"/>
              <w:bottom w:val="single" w:color="auto" w:sz="4" w:space="0"/>
              <w:right w:val="single" w:color="auto" w:sz="4" w:space="0"/>
            </w:tcBorders>
            <w:shd w:val="clear" w:color="auto" w:fill="auto"/>
            <w:noWrap/>
            <w:vAlign w:val="center"/>
          </w:tcPr>
          <w:p w14:paraId="623BD1CB">
            <w:pPr>
              <w:widowControl/>
              <w:jc w:val="left"/>
              <w:rPr>
                <w:rFonts w:hint="eastAsia" w:ascii="宋体" w:hAnsi="宋体" w:cs="宋体"/>
                <w:color w:val="000000"/>
                <w:kern w:val="0"/>
              </w:rPr>
            </w:pPr>
            <w:r>
              <w:rPr>
                <w:rFonts w:hint="eastAsia" w:ascii="宋体" w:hAnsi="宋体" w:cs="宋体"/>
                <w:color w:val="000000"/>
                <w:kern w:val="0"/>
              </w:rPr>
              <w:t>　</w:t>
            </w:r>
          </w:p>
        </w:tc>
        <w:tc>
          <w:tcPr>
            <w:tcW w:w="652" w:type="pct"/>
            <w:tcBorders>
              <w:top w:val="nil"/>
              <w:left w:val="nil"/>
              <w:bottom w:val="single" w:color="auto" w:sz="4" w:space="0"/>
              <w:right w:val="single" w:color="auto" w:sz="4" w:space="0"/>
            </w:tcBorders>
            <w:shd w:val="clear" w:color="auto" w:fill="auto"/>
            <w:noWrap/>
            <w:vAlign w:val="center"/>
          </w:tcPr>
          <w:p w14:paraId="2BEC3AC1">
            <w:pPr>
              <w:widowControl/>
              <w:jc w:val="left"/>
              <w:rPr>
                <w:rFonts w:hint="eastAsia" w:ascii="宋体" w:hAnsi="宋体" w:cs="宋体"/>
                <w:color w:val="000000"/>
                <w:kern w:val="0"/>
              </w:rPr>
            </w:pPr>
            <w:r>
              <w:rPr>
                <w:rFonts w:hint="eastAsia" w:ascii="宋体" w:hAnsi="宋体" w:cs="宋体"/>
                <w:color w:val="000000"/>
                <w:kern w:val="0"/>
              </w:rPr>
              <w:t>　</w:t>
            </w:r>
          </w:p>
        </w:tc>
        <w:tc>
          <w:tcPr>
            <w:tcW w:w="700" w:type="pct"/>
            <w:tcBorders>
              <w:top w:val="nil"/>
              <w:left w:val="nil"/>
              <w:bottom w:val="single" w:color="auto" w:sz="4" w:space="0"/>
              <w:right w:val="single" w:color="auto" w:sz="4" w:space="0"/>
            </w:tcBorders>
            <w:shd w:val="clear" w:color="auto" w:fill="auto"/>
            <w:noWrap/>
            <w:vAlign w:val="center"/>
          </w:tcPr>
          <w:p w14:paraId="2096C812">
            <w:pPr>
              <w:widowControl/>
              <w:jc w:val="left"/>
              <w:rPr>
                <w:rFonts w:hint="eastAsia" w:ascii="宋体" w:hAnsi="宋体" w:cs="宋体"/>
                <w:color w:val="000000"/>
                <w:kern w:val="0"/>
              </w:rPr>
            </w:pPr>
            <w:r>
              <w:rPr>
                <w:rFonts w:hint="eastAsia" w:ascii="宋体" w:hAnsi="宋体" w:cs="宋体"/>
                <w:color w:val="000000"/>
                <w:kern w:val="0"/>
              </w:rPr>
              <w:t>　</w:t>
            </w:r>
          </w:p>
        </w:tc>
        <w:tc>
          <w:tcPr>
            <w:tcW w:w="543" w:type="pct"/>
            <w:tcBorders>
              <w:top w:val="nil"/>
              <w:left w:val="single" w:color="auto" w:sz="4" w:space="0"/>
              <w:bottom w:val="single" w:color="auto" w:sz="4" w:space="0"/>
              <w:right w:val="single" w:color="auto" w:sz="4" w:space="0"/>
            </w:tcBorders>
            <w:shd w:val="clear" w:color="auto" w:fill="auto"/>
            <w:noWrap/>
            <w:vAlign w:val="center"/>
          </w:tcPr>
          <w:p w14:paraId="538618BB">
            <w:pPr>
              <w:widowControl/>
              <w:jc w:val="left"/>
              <w:rPr>
                <w:rFonts w:hint="eastAsia" w:ascii="宋体" w:hAnsi="宋体" w:cs="宋体"/>
                <w:color w:val="000000"/>
                <w:kern w:val="0"/>
              </w:rPr>
            </w:pPr>
            <w:r>
              <w:rPr>
                <w:rFonts w:hint="eastAsia" w:ascii="宋体" w:hAnsi="宋体" w:cs="宋体"/>
                <w:color w:val="000000"/>
                <w:kern w:val="0"/>
              </w:rPr>
              <w:t>　</w:t>
            </w:r>
          </w:p>
        </w:tc>
        <w:tc>
          <w:tcPr>
            <w:tcW w:w="562" w:type="pct"/>
            <w:tcBorders>
              <w:top w:val="nil"/>
              <w:left w:val="nil"/>
              <w:bottom w:val="single" w:color="auto" w:sz="4" w:space="0"/>
              <w:right w:val="single" w:color="auto" w:sz="4" w:space="0"/>
            </w:tcBorders>
            <w:shd w:val="clear" w:color="auto" w:fill="auto"/>
            <w:noWrap/>
            <w:vAlign w:val="center"/>
          </w:tcPr>
          <w:p w14:paraId="5A6F8EA1">
            <w:pPr>
              <w:widowControl/>
              <w:jc w:val="left"/>
              <w:rPr>
                <w:rFonts w:hint="eastAsia" w:ascii="宋体" w:hAnsi="宋体" w:cs="宋体"/>
                <w:color w:val="000000"/>
                <w:kern w:val="0"/>
              </w:rPr>
            </w:pPr>
            <w:r>
              <w:rPr>
                <w:rFonts w:hint="eastAsia" w:ascii="宋体" w:hAnsi="宋体" w:cs="宋体"/>
                <w:color w:val="000000"/>
                <w:kern w:val="0"/>
              </w:rPr>
              <w:t>　</w:t>
            </w:r>
          </w:p>
        </w:tc>
      </w:tr>
      <w:tr w14:paraId="5DDD6280">
        <w:tblPrEx>
          <w:tblCellMar>
            <w:top w:w="0" w:type="dxa"/>
            <w:left w:w="108" w:type="dxa"/>
            <w:bottom w:w="0" w:type="dxa"/>
            <w:right w:w="108" w:type="dxa"/>
          </w:tblCellMar>
        </w:tblPrEx>
        <w:trPr>
          <w:trHeight w:val="624" w:hRule="atLeast"/>
          <w:jc w:val="center"/>
        </w:trPr>
        <w:tc>
          <w:tcPr>
            <w:tcW w:w="411" w:type="pct"/>
            <w:tcBorders>
              <w:top w:val="nil"/>
              <w:left w:val="single" w:color="auto" w:sz="4" w:space="0"/>
              <w:bottom w:val="single" w:color="auto" w:sz="4" w:space="0"/>
              <w:right w:val="single" w:color="auto" w:sz="4" w:space="0"/>
            </w:tcBorders>
            <w:shd w:val="clear" w:color="auto" w:fill="auto"/>
            <w:noWrap/>
            <w:vAlign w:val="center"/>
          </w:tcPr>
          <w:p w14:paraId="47AB6EAC">
            <w:pPr>
              <w:widowControl/>
              <w:jc w:val="left"/>
              <w:rPr>
                <w:rFonts w:hint="eastAsia" w:ascii="宋体" w:hAnsi="宋体" w:cs="宋体"/>
                <w:color w:val="000000"/>
                <w:kern w:val="0"/>
              </w:rPr>
            </w:pPr>
            <w:r>
              <w:rPr>
                <w:rFonts w:hint="eastAsia" w:ascii="宋体" w:hAnsi="宋体" w:cs="宋体"/>
                <w:color w:val="000000"/>
                <w:kern w:val="0"/>
              </w:rPr>
              <w:t>　</w:t>
            </w:r>
          </w:p>
        </w:tc>
        <w:tc>
          <w:tcPr>
            <w:tcW w:w="776" w:type="pct"/>
            <w:tcBorders>
              <w:top w:val="nil"/>
              <w:left w:val="nil"/>
              <w:bottom w:val="single" w:color="auto" w:sz="4" w:space="0"/>
              <w:right w:val="single" w:color="auto" w:sz="4" w:space="0"/>
            </w:tcBorders>
            <w:shd w:val="clear" w:color="auto" w:fill="auto"/>
            <w:noWrap/>
            <w:vAlign w:val="center"/>
          </w:tcPr>
          <w:p w14:paraId="16C1A9BC">
            <w:pPr>
              <w:widowControl/>
              <w:jc w:val="left"/>
              <w:rPr>
                <w:rFonts w:hint="eastAsia" w:ascii="宋体" w:hAnsi="宋体" w:cs="宋体"/>
                <w:color w:val="000000"/>
                <w:kern w:val="0"/>
              </w:rPr>
            </w:pPr>
            <w:r>
              <w:rPr>
                <w:rFonts w:hint="eastAsia" w:ascii="宋体" w:hAnsi="宋体" w:cs="宋体"/>
                <w:color w:val="000000"/>
                <w:kern w:val="0"/>
              </w:rPr>
              <w:t>　</w:t>
            </w:r>
          </w:p>
        </w:tc>
        <w:tc>
          <w:tcPr>
            <w:tcW w:w="722" w:type="pct"/>
            <w:tcBorders>
              <w:top w:val="nil"/>
              <w:left w:val="nil"/>
              <w:bottom w:val="single" w:color="auto" w:sz="4" w:space="0"/>
              <w:right w:val="single" w:color="auto" w:sz="4" w:space="0"/>
            </w:tcBorders>
            <w:shd w:val="clear" w:color="auto" w:fill="auto"/>
            <w:noWrap/>
            <w:vAlign w:val="center"/>
          </w:tcPr>
          <w:p w14:paraId="1E993E55">
            <w:pPr>
              <w:widowControl/>
              <w:jc w:val="left"/>
              <w:rPr>
                <w:rFonts w:hint="eastAsia" w:ascii="宋体" w:hAnsi="宋体" w:cs="宋体"/>
                <w:color w:val="000000"/>
                <w:kern w:val="0"/>
              </w:rPr>
            </w:pPr>
            <w:r>
              <w:rPr>
                <w:rFonts w:hint="eastAsia" w:ascii="宋体" w:hAnsi="宋体" w:cs="宋体"/>
                <w:color w:val="000000"/>
                <w:kern w:val="0"/>
              </w:rPr>
              <w:t>　</w:t>
            </w:r>
          </w:p>
        </w:tc>
        <w:tc>
          <w:tcPr>
            <w:tcW w:w="635" w:type="pct"/>
            <w:tcBorders>
              <w:top w:val="nil"/>
              <w:left w:val="nil"/>
              <w:bottom w:val="single" w:color="auto" w:sz="4" w:space="0"/>
              <w:right w:val="single" w:color="auto" w:sz="4" w:space="0"/>
            </w:tcBorders>
            <w:shd w:val="clear" w:color="auto" w:fill="auto"/>
            <w:noWrap/>
            <w:vAlign w:val="center"/>
          </w:tcPr>
          <w:p w14:paraId="77F8FCB8">
            <w:pPr>
              <w:widowControl/>
              <w:jc w:val="left"/>
              <w:rPr>
                <w:rFonts w:hint="eastAsia" w:ascii="宋体" w:hAnsi="宋体" w:cs="宋体"/>
                <w:color w:val="000000"/>
                <w:kern w:val="0"/>
              </w:rPr>
            </w:pPr>
            <w:r>
              <w:rPr>
                <w:rFonts w:hint="eastAsia" w:ascii="宋体" w:hAnsi="宋体" w:cs="宋体"/>
                <w:color w:val="000000"/>
                <w:kern w:val="0"/>
              </w:rPr>
              <w:t>　</w:t>
            </w:r>
          </w:p>
        </w:tc>
        <w:tc>
          <w:tcPr>
            <w:tcW w:w="652" w:type="pct"/>
            <w:tcBorders>
              <w:top w:val="nil"/>
              <w:left w:val="nil"/>
              <w:bottom w:val="single" w:color="auto" w:sz="4" w:space="0"/>
              <w:right w:val="single" w:color="auto" w:sz="4" w:space="0"/>
            </w:tcBorders>
            <w:shd w:val="clear" w:color="auto" w:fill="auto"/>
            <w:noWrap/>
            <w:vAlign w:val="center"/>
          </w:tcPr>
          <w:p w14:paraId="260427BD">
            <w:pPr>
              <w:widowControl/>
              <w:jc w:val="left"/>
              <w:rPr>
                <w:rFonts w:hint="eastAsia" w:ascii="宋体" w:hAnsi="宋体" w:cs="宋体"/>
                <w:color w:val="000000"/>
                <w:kern w:val="0"/>
              </w:rPr>
            </w:pPr>
            <w:r>
              <w:rPr>
                <w:rFonts w:hint="eastAsia" w:ascii="宋体" w:hAnsi="宋体" w:cs="宋体"/>
                <w:color w:val="000000"/>
                <w:kern w:val="0"/>
              </w:rPr>
              <w:t>　</w:t>
            </w:r>
          </w:p>
        </w:tc>
        <w:tc>
          <w:tcPr>
            <w:tcW w:w="700" w:type="pct"/>
            <w:tcBorders>
              <w:top w:val="nil"/>
              <w:left w:val="nil"/>
              <w:bottom w:val="single" w:color="auto" w:sz="4" w:space="0"/>
              <w:right w:val="single" w:color="auto" w:sz="4" w:space="0"/>
            </w:tcBorders>
            <w:shd w:val="clear" w:color="auto" w:fill="auto"/>
            <w:noWrap/>
            <w:vAlign w:val="center"/>
          </w:tcPr>
          <w:p w14:paraId="0875521C">
            <w:pPr>
              <w:widowControl/>
              <w:jc w:val="left"/>
              <w:rPr>
                <w:rFonts w:hint="eastAsia" w:ascii="宋体" w:hAnsi="宋体" w:cs="宋体"/>
                <w:color w:val="000000"/>
                <w:kern w:val="0"/>
              </w:rPr>
            </w:pPr>
            <w:r>
              <w:rPr>
                <w:rFonts w:hint="eastAsia" w:ascii="宋体" w:hAnsi="宋体" w:cs="宋体"/>
                <w:color w:val="000000"/>
                <w:kern w:val="0"/>
              </w:rPr>
              <w:t>　</w:t>
            </w:r>
          </w:p>
        </w:tc>
        <w:tc>
          <w:tcPr>
            <w:tcW w:w="543" w:type="pct"/>
            <w:tcBorders>
              <w:top w:val="nil"/>
              <w:left w:val="single" w:color="auto" w:sz="4" w:space="0"/>
              <w:bottom w:val="single" w:color="auto" w:sz="4" w:space="0"/>
              <w:right w:val="single" w:color="auto" w:sz="4" w:space="0"/>
            </w:tcBorders>
            <w:shd w:val="clear" w:color="auto" w:fill="auto"/>
            <w:noWrap/>
            <w:vAlign w:val="center"/>
          </w:tcPr>
          <w:p w14:paraId="17DBA47C">
            <w:pPr>
              <w:widowControl/>
              <w:jc w:val="left"/>
              <w:rPr>
                <w:rFonts w:hint="eastAsia" w:ascii="宋体" w:hAnsi="宋体" w:cs="宋体"/>
                <w:color w:val="000000"/>
                <w:kern w:val="0"/>
              </w:rPr>
            </w:pPr>
            <w:r>
              <w:rPr>
                <w:rFonts w:hint="eastAsia" w:ascii="宋体" w:hAnsi="宋体" w:cs="宋体"/>
                <w:color w:val="000000"/>
                <w:kern w:val="0"/>
              </w:rPr>
              <w:t>　</w:t>
            </w:r>
          </w:p>
        </w:tc>
        <w:tc>
          <w:tcPr>
            <w:tcW w:w="562" w:type="pct"/>
            <w:tcBorders>
              <w:top w:val="nil"/>
              <w:left w:val="nil"/>
              <w:bottom w:val="single" w:color="auto" w:sz="4" w:space="0"/>
              <w:right w:val="single" w:color="auto" w:sz="4" w:space="0"/>
            </w:tcBorders>
            <w:shd w:val="clear" w:color="auto" w:fill="auto"/>
            <w:noWrap/>
            <w:vAlign w:val="center"/>
          </w:tcPr>
          <w:p w14:paraId="6041F83F">
            <w:pPr>
              <w:widowControl/>
              <w:jc w:val="left"/>
              <w:rPr>
                <w:rFonts w:hint="eastAsia" w:ascii="宋体" w:hAnsi="宋体" w:cs="宋体"/>
                <w:color w:val="000000"/>
                <w:kern w:val="0"/>
              </w:rPr>
            </w:pPr>
            <w:r>
              <w:rPr>
                <w:rFonts w:hint="eastAsia" w:ascii="宋体" w:hAnsi="宋体" w:cs="宋体"/>
                <w:color w:val="000000"/>
                <w:kern w:val="0"/>
              </w:rPr>
              <w:t>　</w:t>
            </w:r>
          </w:p>
        </w:tc>
      </w:tr>
      <w:tr w14:paraId="0626D6FB">
        <w:tblPrEx>
          <w:tblCellMar>
            <w:top w:w="0" w:type="dxa"/>
            <w:left w:w="108" w:type="dxa"/>
            <w:bottom w:w="0" w:type="dxa"/>
            <w:right w:w="108" w:type="dxa"/>
          </w:tblCellMar>
        </w:tblPrEx>
        <w:trPr>
          <w:trHeight w:val="624" w:hRule="atLeast"/>
          <w:jc w:val="center"/>
        </w:trPr>
        <w:tc>
          <w:tcPr>
            <w:tcW w:w="411" w:type="pct"/>
            <w:tcBorders>
              <w:top w:val="nil"/>
              <w:left w:val="single" w:color="auto" w:sz="4" w:space="0"/>
              <w:bottom w:val="single" w:color="auto" w:sz="4" w:space="0"/>
              <w:right w:val="single" w:color="auto" w:sz="4" w:space="0"/>
            </w:tcBorders>
            <w:shd w:val="clear" w:color="auto" w:fill="auto"/>
            <w:noWrap/>
            <w:vAlign w:val="center"/>
          </w:tcPr>
          <w:p w14:paraId="1118ABA2">
            <w:pPr>
              <w:widowControl/>
              <w:jc w:val="left"/>
              <w:rPr>
                <w:rFonts w:hint="eastAsia" w:ascii="宋体" w:hAnsi="宋体" w:cs="宋体"/>
                <w:color w:val="000000"/>
                <w:kern w:val="0"/>
              </w:rPr>
            </w:pPr>
            <w:r>
              <w:rPr>
                <w:rFonts w:hint="eastAsia" w:ascii="宋体" w:hAnsi="宋体" w:cs="宋体"/>
                <w:color w:val="000000"/>
                <w:kern w:val="0"/>
              </w:rPr>
              <w:t>　</w:t>
            </w:r>
          </w:p>
        </w:tc>
        <w:tc>
          <w:tcPr>
            <w:tcW w:w="776" w:type="pct"/>
            <w:tcBorders>
              <w:top w:val="nil"/>
              <w:left w:val="nil"/>
              <w:bottom w:val="single" w:color="auto" w:sz="4" w:space="0"/>
              <w:right w:val="single" w:color="auto" w:sz="4" w:space="0"/>
            </w:tcBorders>
            <w:shd w:val="clear" w:color="auto" w:fill="auto"/>
            <w:noWrap/>
            <w:vAlign w:val="center"/>
          </w:tcPr>
          <w:p w14:paraId="7A7D253D">
            <w:pPr>
              <w:widowControl/>
              <w:jc w:val="left"/>
              <w:rPr>
                <w:rFonts w:hint="eastAsia" w:ascii="宋体" w:hAnsi="宋体" w:cs="宋体"/>
                <w:color w:val="000000"/>
                <w:kern w:val="0"/>
              </w:rPr>
            </w:pPr>
            <w:r>
              <w:rPr>
                <w:rFonts w:hint="eastAsia" w:ascii="宋体" w:hAnsi="宋体" w:cs="宋体"/>
                <w:color w:val="000000"/>
                <w:kern w:val="0"/>
              </w:rPr>
              <w:t>　</w:t>
            </w:r>
          </w:p>
        </w:tc>
        <w:tc>
          <w:tcPr>
            <w:tcW w:w="722" w:type="pct"/>
            <w:tcBorders>
              <w:top w:val="nil"/>
              <w:left w:val="nil"/>
              <w:bottom w:val="single" w:color="auto" w:sz="4" w:space="0"/>
              <w:right w:val="single" w:color="auto" w:sz="4" w:space="0"/>
            </w:tcBorders>
            <w:shd w:val="clear" w:color="auto" w:fill="auto"/>
            <w:noWrap/>
            <w:vAlign w:val="center"/>
          </w:tcPr>
          <w:p w14:paraId="2E0A88A0">
            <w:pPr>
              <w:widowControl/>
              <w:jc w:val="left"/>
              <w:rPr>
                <w:rFonts w:hint="eastAsia" w:ascii="宋体" w:hAnsi="宋体" w:cs="宋体"/>
                <w:color w:val="000000"/>
                <w:kern w:val="0"/>
              </w:rPr>
            </w:pPr>
            <w:r>
              <w:rPr>
                <w:rFonts w:hint="eastAsia" w:ascii="宋体" w:hAnsi="宋体" w:cs="宋体"/>
                <w:color w:val="000000"/>
                <w:kern w:val="0"/>
              </w:rPr>
              <w:t>　</w:t>
            </w:r>
          </w:p>
        </w:tc>
        <w:tc>
          <w:tcPr>
            <w:tcW w:w="635" w:type="pct"/>
            <w:tcBorders>
              <w:top w:val="nil"/>
              <w:left w:val="nil"/>
              <w:bottom w:val="single" w:color="auto" w:sz="4" w:space="0"/>
              <w:right w:val="single" w:color="auto" w:sz="4" w:space="0"/>
            </w:tcBorders>
            <w:shd w:val="clear" w:color="auto" w:fill="auto"/>
            <w:noWrap/>
            <w:vAlign w:val="center"/>
          </w:tcPr>
          <w:p w14:paraId="65283884">
            <w:pPr>
              <w:widowControl/>
              <w:jc w:val="left"/>
              <w:rPr>
                <w:rFonts w:hint="eastAsia" w:ascii="宋体" w:hAnsi="宋体" w:cs="宋体"/>
                <w:color w:val="000000"/>
                <w:kern w:val="0"/>
              </w:rPr>
            </w:pPr>
            <w:r>
              <w:rPr>
                <w:rFonts w:hint="eastAsia" w:ascii="宋体" w:hAnsi="宋体" w:cs="宋体"/>
                <w:color w:val="000000"/>
                <w:kern w:val="0"/>
              </w:rPr>
              <w:t>　</w:t>
            </w:r>
          </w:p>
        </w:tc>
        <w:tc>
          <w:tcPr>
            <w:tcW w:w="652" w:type="pct"/>
            <w:tcBorders>
              <w:top w:val="nil"/>
              <w:left w:val="nil"/>
              <w:bottom w:val="single" w:color="auto" w:sz="4" w:space="0"/>
              <w:right w:val="single" w:color="auto" w:sz="4" w:space="0"/>
            </w:tcBorders>
            <w:shd w:val="clear" w:color="auto" w:fill="auto"/>
            <w:noWrap/>
            <w:vAlign w:val="center"/>
          </w:tcPr>
          <w:p w14:paraId="530D0A5A">
            <w:pPr>
              <w:widowControl/>
              <w:jc w:val="left"/>
              <w:rPr>
                <w:rFonts w:hint="eastAsia" w:ascii="宋体" w:hAnsi="宋体" w:cs="宋体"/>
                <w:color w:val="000000"/>
                <w:kern w:val="0"/>
              </w:rPr>
            </w:pPr>
            <w:r>
              <w:rPr>
                <w:rFonts w:hint="eastAsia" w:ascii="宋体" w:hAnsi="宋体" w:cs="宋体"/>
                <w:color w:val="000000"/>
                <w:kern w:val="0"/>
              </w:rPr>
              <w:t>　</w:t>
            </w:r>
          </w:p>
        </w:tc>
        <w:tc>
          <w:tcPr>
            <w:tcW w:w="700" w:type="pct"/>
            <w:tcBorders>
              <w:top w:val="nil"/>
              <w:left w:val="nil"/>
              <w:bottom w:val="single" w:color="auto" w:sz="4" w:space="0"/>
              <w:right w:val="single" w:color="auto" w:sz="4" w:space="0"/>
            </w:tcBorders>
            <w:shd w:val="clear" w:color="auto" w:fill="auto"/>
            <w:noWrap/>
            <w:vAlign w:val="center"/>
          </w:tcPr>
          <w:p w14:paraId="3652F5D6">
            <w:pPr>
              <w:widowControl/>
              <w:jc w:val="left"/>
              <w:rPr>
                <w:rFonts w:hint="eastAsia" w:ascii="宋体" w:hAnsi="宋体" w:cs="宋体"/>
                <w:color w:val="000000"/>
                <w:kern w:val="0"/>
              </w:rPr>
            </w:pPr>
            <w:r>
              <w:rPr>
                <w:rFonts w:hint="eastAsia" w:ascii="宋体" w:hAnsi="宋体" w:cs="宋体"/>
                <w:color w:val="000000"/>
                <w:kern w:val="0"/>
              </w:rPr>
              <w:t>　</w:t>
            </w:r>
          </w:p>
        </w:tc>
        <w:tc>
          <w:tcPr>
            <w:tcW w:w="543" w:type="pct"/>
            <w:tcBorders>
              <w:top w:val="nil"/>
              <w:left w:val="single" w:color="auto" w:sz="4" w:space="0"/>
              <w:bottom w:val="single" w:color="auto" w:sz="4" w:space="0"/>
              <w:right w:val="single" w:color="auto" w:sz="4" w:space="0"/>
            </w:tcBorders>
            <w:shd w:val="clear" w:color="auto" w:fill="auto"/>
            <w:noWrap/>
            <w:vAlign w:val="center"/>
          </w:tcPr>
          <w:p w14:paraId="27ADF619">
            <w:pPr>
              <w:widowControl/>
              <w:jc w:val="left"/>
              <w:rPr>
                <w:rFonts w:hint="eastAsia" w:ascii="宋体" w:hAnsi="宋体" w:cs="宋体"/>
                <w:color w:val="000000"/>
                <w:kern w:val="0"/>
              </w:rPr>
            </w:pPr>
            <w:r>
              <w:rPr>
                <w:rFonts w:hint="eastAsia" w:ascii="宋体" w:hAnsi="宋体" w:cs="宋体"/>
                <w:color w:val="000000"/>
                <w:kern w:val="0"/>
              </w:rPr>
              <w:t>　</w:t>
            </w:r>
          </w:p>
        </w:tc>
        <w:tc>
          <w:tcPr>
            <w:tcW w:w="562" w:type="pct"/>
            <w:tcBorders>
              <w:top w:val="nil"/>
              <w:left w:val="nil"/>
              <w:bottom w:val="single" w:color="auto" w:sz="4" w:space="0"/>
              <w:right w:val="single" w:color="auto" w:sz="4" w:space="0"/>
            </w:tcBorders>
            <w:shd w:val="clear" w:color="auto" w:fill="auto"/>
            <w:noWrap/>
            <w:vAlign w:val="center"/>
          </w:tcPr>
          <w:p w14:paraId="57C6F160">
            <w:pPr>
              <w:widowControl/>
              <w:jc w:val="left"/>
              <w:rPr>
                <w:rFonts w:hint="eastAsia" w:ascii="宋体" w:hAnsi="宋体" w:cs="宋体"/>
                <w:color w:val="000000"/>
                <w:kern w:val="0"/>
              </w:rPr>
            </w:pPr>
            <w:r>
              <w:rPr>
                <w:rFonts w:hint="eastAsia" w:ascii="宋体" w:hAnsi="宋体" w:cs="宋体"/>
                <w:color w:val="000000"/>
                <w:kern w:val="0"/>
              </w:rPr>
              <w:t>　</w:t>
            </w:r>
          </w:p>
        </w:tc>
      </w:tr>
    </w:tbl>
    <w:p w14:paraId="1B120C44">
      <w:pPr>
        <w:pStyle w:val="98"/>
        <w:spacing w:after="120"/>
      </w:pPr>
      <w:r>
        <w:br w:type="page"/>
      </w:r>
    </w:p>
    <w:p w14:paraId="10BC866A">
      <w:pPr>
        <w:pStyle w:val="98"/>
        <w:numPr>
          <w:ilvl w:val="0"/>
          <w:numId w:val="0"/>
        </w:numPr>
        <w:spacing w:after="120"/>
        <w:outlineLvl w:val="9"/>
      </w:pPr>
      <w:bookmarkStart w:id="156" w:name="_Toc180146114"/>
      <w:bookmarkStart w:id="157" w:name="_Toc180146145"/>
      <w:r>
        <w:rPr>
          <w:rFonts w:hint="eastAsia"/>
        </w:rPr>
        <w:t>表B.4（续4）近三年调试业绩汇总表（电源工程类）</w:t>
      </w:r>
      <w:bookmarkEnd w:id="156"/>
      <w:bookmarkEnd w:id="157"/>
    </w:p>
    <w:tbl>
      <w:tblPr>
        <w:tblStyle w:val="38"/>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134"/>
        <w:gridCol w:w="850"/>
        <w:gridCol w:w="1021"/>
        <w:gridCol w:w="680"/>
        <w:gridCol w:w="1171"/>
        <w:gridCol w:w="926"/>
        <w:gridCol w:w="1164"/>
        <w:gridCol w:w="1134"/>
      </w:tblGrid>
      <w:tr w14:paraId="08D47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jc w:val="center"/>
        </w:trPr>
        <w:tc>
          <w:tcPr>
            <w:tcW w:w="846" w:type="dxa"/>
            <w:vAlign w:val="center"/>
          </w:tcPr>
          <w:p w14:paraId="2B7D59DD">
            <w:pPr>
              <w:snapToGrid w:val="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序号</w:t>
            </w:r>
          </w:p>
        </w:tc>
        <w:tc>
          <w:tcPr>
            <w:tcW w:w="1134" w:type="dxa"/>
            <w:vAlign w:val="center"/>
          </w:tcPr>
          <w:p w14:paraId="02ED4676">
            <w:pPr>
              <w:snapToGrid w:val="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工程项目合同名称</w:t>
            </w:r>
          </w:p>
        </w:tc>
        <w:tc>
          <w:tcPr>
            <w:tcW w:w="850" w:type="dxa"/>
            <w:vAlign w:val="center"/>
          </w:tcPr>
          <w:p w14:paraId="63B4C1CE">
            <w:pPr>
              <w:snapToGrid w:val="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委托方</w:t>
            </w:r>
          </w:p>
        </w:tc>
        <w:tc>
          <w:tcPr>
            <w:tcW w:w="1021" w:type="dxa"/>
            <w:vAlign w:val="center"/>
          </w:tcPr>
          <w:p w14:paraId="287BEABC">
            <w:pPr>
              <w:snapToGrid w:val="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总容量（M</w:t>
            </w:r>
            <w:r>
              <w:rPr>
                <w:rFonts w:cs="宋体" w:asciiTheme="minorEastAsia" w:hAnsiTheme="minorEastAsia" w:eastAsiaTheme="minorEastAsia"/>
                <w:color w:val="000000"/>
                <w:kern w:val="0"/>
                <w:sz w:val="18"/>
                <w:szCs w:val="18"/>
              </w:rPr>
              <w:t>W</w:t>
            </w:r>
            <w:r>
              <w:rPr>
                <w:rFonts w:hint="eastAsia" w:cs="宋体" w:asciiTheme="minorEastAsia" w:hAnsiTheme="minorEastAsia" w:eastAsiaTheme="minorEastAsia"/>
                <w:color w:val="000000"/>
                <w:kern w:val="0"/>
                <w:sz w:val="18"/>
                <w:szCs w:val="18"/>
              </w:rPr>
              <w:t>）</w:t>
            </w:r>
          </w:p>
        </w:tc>
        <w:tc>
          <w:tcPr>
            <w:tcW w:w="680" w:type="dxa"/>
            <w:vAlign w:val="center"/>
          </w:tcPr>
          <w:p w14:paraId="34E8F22F">
            <w:pPr>
              <w:snapToGrid w:val="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数量</w:t>
            </w:r>
          </w:p>
        </w:tc>
        <w:tc>
          <w:tcPr>
            <w:tcW w:w="1171" w:type="dxa"/>
            <w:vAlign w:val="center"/>
          </w:tcPr>
          <w:p w14:paraId="679FBE47">
            <w:pPr>
              <w:snapToGrid w:val="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机组类型</w:t>
            </w:r>
          </w:p>
        </w:tc>
        <w:tc>
          <w:tcPr>
            <w:tcW w:w="926" w:type="dxa"/>
            <w:vAlign w:val="center"/>
          </w:tcPr>
          <w:p w14:paraId="76539563">
            <w:pPr>
              <w:snapToGrid w:val="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境内/境外</w:t>
            </w:r>
          </w:p>
        </w:tc>
        <w:tc>
          <w:tcPr>
            <w:tcW w:w="1164" w:type="dxa"/>
            <w:vAlign w:val="center"/>
          </w:tcPr>
          <w:p w14:paraId="7F96F0DF">
            <w:pPr>
              <w:snapToGrid w:val="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主要调试内容</w:t>
            </w:r>
          </w:p>
        </w:tc>
        <w:tc>
          <w:tcPr>
            <w:tcW w:w="1134" w:type="dxa"/>
            <w:vAlign w:val="center"/>
          </w:tcPr>
          <w:p w14:paraId="5CA3893B">
            <w:pPr>
              <w:snapToGrid w:val="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投产日期</w:t>
            </w:r>
          </w:p>
        </w:tc>
      </w:tr>
      <w:tr w14:paraId="68626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846" w:type="dxa"/>
            <w:vAlign w:val="center"/>
          </w:tcPr>
          <w:p w14:paraId="5AE9A02B">
            <w:pPr>
              <w:snapToGrid w:val="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例：1</w:t>
            </w:r>
          </w:p>
        </w:tc>
        <w:tc>
          <w:tcPr>
            <w:tcW w:w="1134" w:type="dxa"/>
            <w:vAlign w:val="center"/>
          </w:tcPr>
          <w:p w14:paraId="4FB274E7">
            <w:pPr>
              <w:snapToGrid w:val="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X</w:t>
            </w:r>
            <w:r>
              <w:rPr>
                <w:rFonts w:cs="宋体" w:asciiTheme="minorEastAsia" w:hAnsiTheme="minorEastAsia" w:eastAsiaTheme="minorEastAsia"/>
                <w:color w:val="000000"/>
                <w:kern w:val="0"/>
                <w:sz w:val="18"/>
                <w:szCs w:val="18"/>
              </w:rPr>
              <w:t>X 2</w:t>
            </w:r>
            <w:r>
              <w:rPr>
                <w:rFonts w:hint="eastAsia" w:cs="宋体" w:asciiTheme="minorEastAsia" w:hAnsiTheme="minorEastAsia" w:eastAsiaTheme="minorEastAsia"/>
                <w:color w:val="000000"/>
                <w:kern w:val="0"/>
                <w:sz w:val="18"/>
                <w:szCs w:val="18"/>
              </w:rPr>
              <w:t>×</w:t>
            </w:r>
            <w:r>
              <w:rPr>
                <w:rFonts w:cs="宋体" w:asciiTheme="minorEastAsia" w:hAnsiTheme="minorEastAsia" w:eastAsiaTheme="minorEastAsia"/>
                <w:color w:val="000000"/>
                <w:kern w:val="0"/>
                <w:sz w:val="18"/>
                <w:szCs w:val="18"/>
              </w:rPr>
              <w:t>1000MW</w:t>
            </w:r>
            <w:r>
              <w:rPr>
                <w:rFonts w:hint="eastAsia" w:cs="宋体" w:asciiTheme="minorEastAsia" w:hAnsiTheme="minorEastAsia" w:eastAsiaTheme="minorEastAsia"/>
                <w:color w:val="000000"/>
                <w:kern w:val="0"/>
                <w:sz w:val="18"/>
                <w:szCs w:val="18"/>
              </w:rPr>
              <w:t>燃煤发电工程</w:t>
            </w:r>
          </w:p>
        </w:tc>
        <w:tc>
          <w:tcPr>
            <w:tcW w:w="850" w:type="dxa"/>
            <w:vAlign w:val="center"/>
          </w:tcPr>
          <w:p w14:paraId="0C3B8F3F">
            <w:pPr>
              <w:snapToGrid w:val="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X</w:t>
            </w:r>
            <w:r>
              <w:rPr>
                <w:rFonts w:cs="宋体" w:asciiTheme="minorEastAsia" w:hAnsiTheme="minorEastAsia" w:eastAsiaTheme="minorEastAsia"/>
                <w:color w:val="000000"/>
                <w:kern w:val="0"/>
                <w:sz w:val="18"/>
                <w:szCs w:val="18"/>
              </w:rPr>
              <w:t>X</w:t>
            </w:r>
          </w:p>
        </w:tc>
        <w:tc>
          <w:tcPr>
            <w:tcW w:w="1021" w:type="dxa"/>
            <w:vAlign w:val="center"/>
          </w:tcPr>
          <w:p w14:paraId="63F328BE">
            <w:pPr>
              <w:snapToGrid w:val="0"/>
              <w:jc w:val="center"/>
              <w:rPr>
                <w:rFonts w:hint="eastAsia" w:cs="宋体" w:asciiTheme="minorEastAsia" w:hAnsiTheme="minorEastAsia" w:eastAsiaTheme="minorEastAsia"/>
                <w:color w:val="000000"/>
                <w:kern w:val="0"/>
                <w:sz w:val="18"/>
                <w:szCs w:val="18"/>
              </w:rPr>
            </w:pPr>
            <w:r>
              <w:rPr>
                <w:rFonts w:cs="宋体" w:asciiTheme="minorEastAsia" w:hAnsiTheme="minorEastAsia" w:eastAsiaTheme="minorEastAsia"/>
                <w:color w:val="000000"/>
                <w:kern w:val="0"/>
                <w:sz w:val="18"/>
                <w:szCs w:val="18"/>
              </w:rPr>
              <w:t>2</w:t>
            </w:r>
            <w:r>
              <w:rPr>
                <w:rFonts w:hint="eastAsia" w:cs="宋体" w:asciiTheme="minorEastAsia" w:hAnsiTheme="minorEastAsia" w:eastAsiaTheme="minorEastAsia"/>
                <w:color w:val="000000"/>
                <w:kern w:val="0"/>
                <w:sz w:val="18"/>
                <w:szCs w:val="18"/>
              </w:rPr>
              <w:t>000</w:t>
            </w:r>
          </w:p>
        </w:tc>
        <w:tc>
          <w:tcPr>
            <w:tcW w:w="680" w:type="dxa"/>
            <w:vAlign w:val="center"/>
          </w:tcPr>
          <w:p w14:paraId="026EFE75">
            <w:pPr>
              <w:snapToGrid w:val="0"/>
              <w:jc w:val="center"/>
              <w:rPr>
                <w:rFonts w:hint="eastAsia" w:cs="宋体" w:asciiTheme="minorEastAsia" w:hAnsiTheme="minorEastAsia" w:eastAsiaTheme="minorEastAsia"/>
                <w:color w:val="000000"/>
                <w:kern w:val="0"/>
                <w:sz w:val="18"/>
                <w:szCs w:val="18"/>
              </w:rPr>
            </w:pPr>
            <w:r>
              <w:rPr>
                <w:rFonts w:cs="宋体" w:asciiTheme="minorEastAsia" w:hAnsiTheme="minorEastAsia" w:eastAsiaTheme="minorEastAsia"/>
                <w:color w:val="000000"/>
                <w:kern w:val="0"/>
                <w:sz w:val="18"/>
                <w:szCs w:val="18"/>
              </w:rPr>
              <w:t>2</w:t>
            </w:r>
          </w:p>
        </w:tc>
        <w:tc>
          <w:tcPr>
            <w:tcW w:w="1171" w:type="dxa"/>
            <w:vAlign w:val="center"/>
          </w:tcPr>
          <w:p w14:paraId="77248486">
            <w:pPr>
              <w:snapToGrid w:val="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火电</w:t>
            </w:r>
          </w:p>
        </w:tc>
        <w:tc>
          <w:tcPr>
            <w:tcW w:w="926" w:type="dxa"/>
            <w:vAlign w:val="center"/>
          </w:tcPr>
          <w:p w14:paraId="4EFD0776">
            <w:pPr>
              <w:snapToGrid w:val="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境内</w:t>
            </w:r>
          </w:p>
        </w:tc>
        <w:tc>
          <w:tcPr>
            <w:tcW w:w="1164" w:type="dxa"/>
            <w:vAlign w:val="center"/>
          </w:tcPr>
          <w:p w14:paraId="5C14114F">
            <w:pPr>
              <w:snapToGrid w:val="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分系统及整套启动调试</w:t>
            </w:r>
          </w:p>
        </w:tc>
        <w:tc>
          <w:tcPr>
            <w:tcW w:w="1134" w:type="dxa"/>
            <w:vAlign w:val="center"/>
          </w:tcPr>
          <w:p w14:paraId="08E8DC91">
            <w:pPr>
              <w:snapToGrid w:val="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X年X月X日</w:t>
            </w:r>
          </w:p>
        </w:tc>
      </w:tr>
      <w:tr w14:paraId="54283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846" w:type="dxa"/>
            <w:vAlign w:val="center"/>
          </w:tcPr>
          <w:p w14:paraId="229BFFA6">
            <w:pPr>
              <w:snapToGrid w:val="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例：</w:t>
            </w:r>
            <w:r>
              <w:rPr>
                <w:rFonts w:cs="宋体" w:asciiTheme="minorEastAsia" w:hAnsiTheme="minorEastAsia" w:eastAsiaTheme="minorEastAsia"/>
                <w:color w:val="000000"/>
                <w:kern w:val="0"/>
                <w:sz w:val="18"/>
                <w:szCs w:val="18"/>
              </w:rPr>
              <w:t>2</w:t>
            </w:r>
          </w:p>
        </w:tc>
        <w:tc>
          <w:tcPr>
            <w:tcW w:w="1134" w:type="dxa"/>
            <w:vAlign w:val="center"/>
          </w:tcPr>
          <w:p w14:paraId="55AB4CA9">
            <w:pPr>
              <w:snapToGrid w:val="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X</w:t>
            </w:r>
            <w:r>
              <w:rPr>
                <w:rFonts w:cs="宋体" w:asciiTheme="minorEastAsia" w:hAnsiTheme="minorEastAsia" w:eastAsiaTheme="minorEastAsia"/>
                <w:color w:val="000000"/>
                <w:kern w:val="0"/>
                <w:sz w:val="18"/>
                <w:szCs w:val="18"/>
              </w:rPr>
              <w:t>X</w:t>
            </w:r>
            <w:r>
              <w:rPr>
                <w:rFonts w:hint="eastAsia" w:cs="宋体" w:asciiTheme="minorEastAsia" w:hAnsiTheme="minorEastAsia" w:eastAsiaTheme="minorEastAsia"/>
                <w:color w:val="000000"/>
                <w:kern w:val="0"/>
                <w:sz w:val="18"/>
                <w:szCs w:val="18"/>
              </w:rPr>
              <w:t>2×</w:t>
            </w:r>
            <w:r>
              <w:rPr>
                <w:rFonts w:cs="宋体" w:asciiTheme="minorEastAsia" w:hAnsiTheme="minorEastAsia" w:eastAsiaTheme="minorEastAsia"/>
                <w:color w:val="000000"/>
                <w:kern w:val="0"/>
                <w:sz w:val="18"/>
                <w:szCs w:val="18"/>
              </w:rPr>
              <w:t>475</w:t>
            </w:r>
            <w:r>
              <w:rPr>
                <w:rFonts w:hint="eastAsia" w:cs="宋体" w:asciiTheme="minorEastAsia" w:hAnsiTheme="minorEastAsia" w:eastAsiaTheme="minorEastAsia"/>
                <w:color w:val="000000"/>
                <w:kern w:val="0"/>
                <w:sz w:val="18"/>
                <w:szCs w:val="18"/>
              </w:rPr>
              <w:t>MW燃机热电联产工程</w:t>
            </w:r>
          </w:p>
        </w:tc>
        <w:tc>
          <w:tcPr>
            <w:tcW w:w="850" w:type="dxa"/>
            <w:vAlign w:val="center"/>
          </w:tcPr>
          <w:p w14:paraId="27A8C291">
            <w:pPr>
              <w:snapToGrid w:val="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X</w:t>
            </w:r>
            <w:r>
              <w:rPr>
                <w:rFonts w:cs="宋体" w:asciiTheme="minorEastAsia" w:hAnsiTheme="minorEastAsia" w:eastAsiaTheme="minorEastAsia"/>
                <w:color w:val="000000"/>
                <w:kern w:val="0"/>
                <w:sz w:val="18"/>
                <w:szCs w:val="18"/>
              </w:rPr>
              <w:t>X</w:t>
            </w:r>
          </w:p>
        </w:tc>
        <w:tc>
          <w:tcPr>
            <w:tcW w:w="1021" w:type="dxa"/>
            <w:vAlign w:val="center"/>
          </w:tcPr>
          <w:p w14:paraId="103CFFFB">
            <w:pPr>
              <w:snapToGrid w:val="0"/>
              <w:jc w:val="center"/>
              <w:rPr>
                <w:rFonts w:hint="eastAsia" w:cs="宋体" w:asciiTheme="minorEastAsia" w:hAnsiTheme="minorEastAsia" w:eastAsiaTheme="minorEastAsia"/>
                <w:color w:val="000000"/>
                <w:kern w:val="0"/>
                <w:sz w:val="18"/>
                <w:szCs w:val="18"/>
              </w:rPr>
            </w:pPr>
            <w:r>
              <w:rPr>
                <w:rFonts w:cs="宋体" w:asciiTheme="minorEastAsia" w:hAnsiTheme="minorEastAsia" w:eastAsiaTheme="minorEastAsia"/>
                <w:color w:val="000000"/>
                <w:kern w:val="0"/>
                <w:sz w:val="18"/>
                <w:szCs w:val="18"/>
              </w:rPr>
              <w:t>950</w:t>
            </w:r>
          </w:p>
        </w:tc>
        <w:tc>
          <w:tcPr>
            <w:tcW w:w="680" w:type="dxa"/>
            <w:vAlign w:val="center"/>
          </w:tcPr>
          <w:p w14:paraId="0F3508B8">
            <w:pPr>
              <w:snapToGrid w:val="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2</w:t>
            </w:r>
          </w:p>
        </w:tc>
        <w:tc>
          <w:tcPr>
            <w:tcW w:w="1171" w:type="dxa"/>
            <w:vAlign w:val="center"/>
          </w:tcPr>
          <w:p w14:paraId="009C27BB">
            <w:pPr>
              <w:snapToGrid w:val="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火电</w:t>
            </w:r>
          </w:p>
        </w:tc>
        <w:tc>
          <w:tcPr>
            <w:tcW w:w="926" w:type="dxa"/>
            <w:vAlign w:val="center"/>
          </w:tcPr>
          <w:p w14:paraId="01ACDCD9">
            <w:pPr>
              <w:snapToGrid w:val="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境外</w:t>
            </w:r>
          </w:p>
        </w:tc>
        <w:tc>
          <w:tcPr>
            <w:tcW w:w="1164" w:type="dxa"/>
            <w:vAlign w:val="center"/>
          </w:tcPr>
          <w:p w14:paraId="5FA10EE1">
            <w:pPr>
              <w:snapToGrid w:val="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分系统及整套启动调试</w:t>
            </w:r>
          </w:p>
        </w:tc>
        <w:tc>
          <w:tcPr>
            <w:tcW w:w="1134" w:type="dxa"/>
            <w:vAlign w:val="center"/>
          </w:tcPr>
          <w:p w14:paraId="40C4ACDC">
            <w:pPr>
              <w:snapToGrid w:val="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X年X月X日</w:t>
            </w:r>
          </w:p>
        </w:tc>
      </w:tr>
      <w:tr w14:paraId="09314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846" w:type="dxa"/>
            <w:vAlign w:val="center"/>
          </w:tcPr>
          <w:p w14:paraId="26538502">
            <w:pPr>
              <w:snapToGrid w:val="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例：</w:t>
            </w:r>
            <w:r>
              <w:rPr>
                <w:rFonts w:cs="宋体" w:asciiTheme="minorEastAsia" w:hAnsiTheme="minorEastAsia" w:eastAsiaTheme="minorEastAsia"/>
                <w:color w:val="000000"/>
                <w:kern w:val="0"/>
                <w:sz w:val="18"/>
                <w:szCs w:val="18"/>
              </w:rPr>
              <w:t>3</w:t>
            </w:r>
          </w:p>
        </w:tc>
        <w:tc>
          <w:tcPr>
            <w:tcW w:w="1134" w:type="dxa"/>
            <w:vAlign w:val="center"/>
          </w:tcPr>
          <w:p w14:paraId="6D22704C">
            <w:pPr>
              <w:snapToGrid w:val="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X</w:t>
            </w:r>
            <w:r>
              <w:rPr>
                <w:rFonts w:cs="宋体" w:asciiTheme="minorEastAsia" w:hAnsiTheme="minorEastAsia" w:eastAsiaTheme="minorEastAsia"/>
                <w:color w:val="000000"/>
                <w:kern w:val="0"/>
                <w:sz w:val="18"/>
                <w:szCs w:val="18"/>
              </w:rPr>
              <w:t>X4</w:t>
            </w:r>
            <w:r>
              <w:rPr>
                <w:rFonts w:hint="eastAsia" w:cs="宋体" w:asciiTheme="minorEastAsia" w:hAnsiTheme="minorEastAsia" w:eastAsiaTheme="minorEastAsia"/>
                <w:color w:val="000000"/>
                <w:kern w:val="0"/>
                <w:sz w:val="18"/>
                <w:szCs w:val="18"/>
              </w:rPr>
              <w:t>×</w:t>
            </w:r>
            <w:r>
              <w:rPr>
                <w:rFonts w:cs="宋体" w:asciiTheme="minorEastAsia" w:hAnsiTheme="minorEastAsia" w:eastAsiaTheme="minorEastAsia"/>
                <w:color w:val="000000"/>
                <w:kern w:val="0"/>
                <w:sz w:val="18"/>
                <w:szCs w:val="18"/>
              </w:rPr>
              <w:t>300</w:t>
            </w:r>
            <w:r>
              <w:rPr>
                <w:rFonts w:hint="eastAsia" w:cs="宋体" w:asciiTheme="minorEastAsia" w:hAnsiTheme="minorEastAsia" w:eastAsiaTheme="minorEastAsia"/>
                <w:color w:val="000000"/>
                <w:kern w:val="0"/>
                <w:sz w:val="18"/>
                <w:szCs w:val="18"/>
              </w:rPr>
              <w:t>MW抽水蓄能工程</w:t>
            </w:r>
          </w:p>
        </w:tc>
        <w:tc>
          <w:tcPr>
            <w:tcW w:w="850" w:type="dxa"/>
            <w:vAlign w:val="center"/>
          </w:tcPr>
          <w:p w14:paraId="5D3AF3E4">
            <w:pPr>
              <w:snapToGrid w:val="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X</w:t>
            </w:r>
            <w:r>
              <w:rPr>
                <w:rFonts w:cs="宋体" w:asciiTheme="minorEastAsia" w:hAnsiTheme="minorEastAsia" w:eastAsiaTheme="minorEastAsia"/>
                <w:color w:val="000000"/>
                <w:kern w:val="0"/>
                <w:sz w:val="18"/>
                <w:szCs w:val="18"/>
              </w:rPr>
              <w:t>X</w:t>
            </w:r>
          </w:p>
        </w:tc>
        <w:tc>
          <w:tcPr>
            <w:tcW w:w="1021" w:type="dxa"/>
            <w:vAlign w:val="center"/>
          </w:tcPr>
          <w:p w14:paraId="39AB5B67">
            <w:pPr>
              <w:snapToGrid w:val="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1</w:t>
            </w:r>
            <w:r>
              <w:rPr>
                <w:rFonts w:cs="宋体" w:asciiTheme="minorEastAsia" w:hAnsiTheme="minorEastAsia" w:eastAsiaTheme="minorEastAsia"/>
                <w:color w:val="000000"/>
                <w:kern w:val="0"/>
                <w:sz w:val="18"/>
                <w:szCs w:val="18"/>
              </w:rPr>
              <w:t>200</w:t>
            </w:r>
          </w:p>
        </w:tc>
        <w:tc>
          <w:tcPr>
            <w:tcW w:w="680" w:type="dxa"/>
            <w:vAlign w:val="center"/>
          </w:tcPr>
          <w:p w14:paraId="7DDE55A2">
            <w:pPr>
              <w:snapToGrid w:val="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4</w:t>
            </w:r>
          </w:p>
        </w:tc>
        <w:tc>
          <w:tcPr>
            <w:tcW w:w="1171" w:type="dxa"/>
            <w:vAlign w:val="center"/>
          </w:tcPr>
          <w:p w14:paraId="5588122C">
            <w:pPr>
              <w:snapToGrid w:val="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水电</w:t>
            </w:r>
          </w:p>
        </w:tc>
        <w:tc>
          <w:tcPr>
            <w:tcW w:w="926" w:type="dxa"/>
            <w:vAlign w:val="center"/>
          </w:tcPr>
          <w:p w14:paraId="602E1898">
            <w:pPr>
              <w:snapToGrid w:val="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境内</w:t>
            </w:r>
          </w:p>
        </w:tc>
        <w:tc>
          <w:tcPr>
            <w:tcW w:w="1164" w:type="dxa"/>
            <w:vAlign w:val="center"/>
          </w:tcPr>
          <w:p w14:paraId="63726DA9">
            <w:pPr>
              <w:snapToGrid w:val="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整套启动调试</w:t>
            </w:r>
          </w:p>
        </w:tc>
        <w:tc>
          <w:tcPr>
            <w:tcW w:w="1134" w:type="dxa"/>
            <w:vAlign w:val="center"/>
          </w:tcPr>
          <w:p w14:paraId="37E5E28F">
            <w:pPr>
              <w:snapToGrid w:val="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X年X月X日</w:t>
            </w:r>
          </w:p>
        </w:tc>
      </w:tr>
      <w:tr w14:paraId="28FCE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846" w:type="dxa"/>
            <w:vAlign w:val="center"/>
          </w:tcPr>
          <w:p w14:paraId="4353D8A7">
            <w:pPr>
              <w:snapToGrid w:val="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例：</w:t>
            </w:r>
            <w:r>
              <w:rPr>
                <w:rFonts w:cs="宋体" w:asciiTheme="minorEastAsia" w:hAnsiTheme="minorEastAsia" w:eastAsiaTheme="minorEastAsia"/>
                <w:color w:val="000000"/>
                <w:kern w:val="0"/>
                <w:sz w:val="18"/>
                <w:szCs w:val="18"/>
              </w:rPr>
              <w:t>4</w:t>
            </w:r>
          </w:p>
        </w:tc>
        <w:tc>
          <w:tcPr>
            <w:tcW w:w="1134" w:type="dxa"/>
            <w:vAlign w:val="center"/>
          </w:tcPr>
          <w:p w14:paraId="02AB676C">
            <w:pPr>
              <w:snapToGrid w:val="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X</w:t>
            </w:r>
            <w:r>
              <w:rPr>
                <w:rFonts w:cs="宋体" w:asciiTheme="minorEastAsia" w:hAnsiTheme="minorEastAsia" w:eastAsiaTheme="minorEastAsia"/>
                <w:color w:val="000000"/>
                <w:kern w:val="0"/>
                <w:sz w:val="18"/>
                <w:szCs w:val="18"/>
              </w:rPr>
              <w:t>X 200MW风</w:t>
            </w:r>
            <w:r>
              <w:rPr>
                <w:rFonts w:hint="eastAsia" w:cs="宋体" w:asciiTheme="minorEastAsia" w:hAnsiTheme="minorEastAsia" w:eastAsiaTheme="minorEastAsia"/>
                <w:color w:val="000000"/>
                <w:kern w:val="0"/>
                <w:sz w:val="18"/>
                <w:szCs w:val="18"/>
              </w:rPr>
              <w:t>电项目</w:t>
            </w:r>
          </w:p>
        </w:tc>
        <w:tc>
          <w:tcPr>
            <w:tcW w:w="850" w:type="dxa"/>
            <w:vAlign w:val="center"/>
          </w:tcPr>
          <w:p w14:paraId="04AB4B2B">
            <w:pPr>
              <w:snapToGrid w:val="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X</w:t>
            </w:r>
            <w:r>
              <w:rPr>
                <w:rFonts w:cs="宋体" w:asciiTheme="minorEastAsia" w:hAnsiTheme="minorEastAsia" w:eastAsiaTheme="minorEastAsia"/>
                <w:color w:val="000000"/>
                <w:kern w:val="0"/>
                <w:sz w:val="18"/>
                <w:szCs w:val="18"/>
              </w:rPr>
              <w:t>X</w:t>
            </w:r>
          </w:p>
        </w:tc>
        <w:tc>
          <w:tcPr>
            <w:tcW w:w="1021" w:type="dxa"/>
            <w:vAlign w:val="center"/>
          </w:tcPr>
          <w:p w14:paraId="3A6F5530">
            <w:pPr>
              <w:snapToGrid w:val="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2</w:t>
            </w:r>
            <w:r>
              <w:rPr>
                <w:rFonts w:cs="宋体" w:asciiTheme="minorEastAsia" w:hAnsiTheme="minorEastAsia" w:eastAsiaTheme="minorEastAsia"/>
                <w:color w:val="000000"/>
                <w:kern w:val="0"/>
                <w:sz w:val="18"/>
                <w:szCs w:val="18"/>
              </w:rPr>
              <w:t>00</w:t>
            </w:r>
          </w:p>
        </w:tc>
        <w:tc>
          <w:tcPr>
            <w:tcW w:w="680" w:type="dxa"/>
            <w:vAlign w:val="center"/>
          </w:tcPr>
          <w:p w14:paraId="5C23F57B">
            <w:pPr>
              <w:snapToGrid w:val="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1</w:t>
            </w:r>
          </w:p>
        </w:tc>
        <w:tc>
          <w:tcPr>
            <w:tcW w:w="1171" w:type="dxa"/>
            <w:vAlign w:val="center"/>
          </w:tcPr>
          <w:p w14:paraId="6A8D658B">
            <w:pPr>
              <w:snapToGrid w:val="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风电</w:t>
            </w:r>
          </w:p>
        </w:tc>
        <w:tc>
          <w:tcPr>
            <w:tcW w:w="926" w:type="dxa"/>
            <w:vAlign w:val="center"/>
          </w:tcPr>
          <w:p w14:paraId="4D7D7AFC">
            <w:pPr>
              <w:snapToGrid w:val="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境内</w:t>
            </w:r>
          </w:p>
        </w:tc>
        <w:tc>
          <w:tcPr>
            <w:tcW w:w="1164" w:type="dxa"/>
            <w:vAlign w:val="center"/>
          </w:tcPr>
          <w:p w14:paraId="61E3E831">
            <w:pPr>
              <w:snapToGrid w:val="0"/>
              <w:jc w:val="center"/>
              <w:rPr>
                <w:rFonts w:hint="eastAsia" w:cs="宋体" w:asciiTheme="minorEastAsia" w:hAnsiTheme="minorEastAsia" w:eastAsiaTheme="minorEastAsia"/>
                <w:color w:val="000000"/>
                <w:kern w:val="0"/>
                <w:sz w:val="18"/>
                <w:szCs w:val="18"/>
              </w:rPr>
            </w:pPr>
          </w:p>
        </w:tc>
        <w:tc>
          <w:tcPr>
            <w:tcW w:w="1134" w:type="dxa"/>
            <w:vAlign w:val="center"/>
          </w:tcPr>
          <w:p w14:paraId="7F4F870C">
            <w:pPr>
              <w:snapToGrid w:val="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X年X月X日</w:t>
            </w:r>
          </w:p>
        </w:tc>
      </w:tr>
      <w:tr w14:paraId="4CA46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846" w:type="dxa"/>
            <w:vAlign w:val="center"/>
          </w:tcPr>
          <w:p w14:paraId="08A12D26">
            <w:pPr>
              <w:snapToGrid w:val="0"/>
              <w:jc w:val="center"/>
              <w:rPr>
                <w:rFonts w:hint="eastAsia" w:asciiTheme="minorEastAsia" w:hAnsiTheme="minorEastAsia" w:eastAsiaTheme="minorEastAsia"/>
                <w:sz w:val="18"/>
                <w:szCs w:val="18"/>
              </w:rPr>
            </w:pPr>
          </w:p>
        </w:tc>
        <w:tc>
          <w:tcPr>
            <w:tcW w:w="1134" w:type="dxa"/>
            <w:vAlign w:val="center"/>
          </w:tcPr>
          <w:p w14:paraId="2A4DAFF9">
            <w:pPr>
              <w:snapToGrid w:val="0"/>
              <w:jc w:val="center"/>
              <w:rPr>
                <w:rFonts w:hint="eastAsia" w:asciiTheme="minorEastAsia" w:hAnsiTheme="minorEastAsia" w:eastAsiaTheme="minorEastAsia"/>
                <w:sz w:val="18"/>
                <w:szCs w:val="18"/>
              </w:rPr>
            </w:pPr>
          </w:p>
        </w:tc>
        <w:tc>
          <w:tcPr>
            <w:tcW w:w="850" w:type="dxa"/>
            <w:vAlign w:val="center"/>
          </w:tcPr>
          <w:p w14:paraId="01649A89">
            <w:pPr>
              <w:snapToGrid w:val="0"/>
              <w:jc w:val="center"/>
              <w:rPr>
                <w:rFonts w:hint="eastAsia" w:asciiTheme="minorEastAsia" w:hAnsiTheme="minorEastAsia" w:eastAsiaTheme="minorEastAsia"/>
                <w:sz w:val="18"/>
                <w:szCs w:val="18"/>
              </w:rPr>
            </w:pPr>
          </w:p>
        </w:tc>
        <w:tc>
          <w:tcPr>
            <w:tcW w:w="1021" w:type="dxa"/>
            <w:vAlign w:val="center"/>
          </w:tcPr>
          <w:p w14:paraId="0B891A4B">
            <w:pPr>
              <w:snapToGrid w:val="0"/>
              <w:jc w:val="center"/>
              <w:rPr>
                <w:rFonts w:hint="eastAsia" w:asciiTheme="minorEastAsia" w:hAnsiTheme="minorEastAsia" w:eastAsiaTheme="minorEastAsia"/>
                <w:sz w:val="18"/>
                <w:szCs w:val="18"/>
              </w:rPr>
            </w:pPr>
          </w:p>
        </w:tc>
        <w:tc>
          <w:tcPr>
            <w:tcW w:w="680" w:type="dxa"/>
            <w:vAlign w:val="center"/>
          </w:tcPr>
          <w:p w14:paraId="25C25C48">
            <w:pPr>
              <w:snapToGrid w:val="0"/>
              <w:jc w:val="center"/>
              <w:rPr>
                <w:rFonts w:hint="eastAsia" w:asciiTheme="minorEastAsia" w:hAnsiTheme="minorEastAsia" w:eastAsiaTheme="minorEastAsia"/>
                <w:sz w:val="18"/>
                <w:szCs w:val="18"/>
              </w:rPr>
            </w:pPr>
          </w:p>
        </w:tc>
        <w:tc>
          <w:tcPr>
            <w:tcW w:w="1171" w:type="dxa"/>
            <w:vAlign w:val="center"/>
          </w:tcPr>
          <w:p w14:paraId="2C5AFB81">
            <w:pPr>
              <w:snapToGrid w:val="0"/>
              <w:jc w:val="center"/>
              <w:rPr>
                <w:rFonts w:hint="eastAsia" w:asciiTheme="minorEastAsia" w:hAnsiTheme="minorEastAsia" w:eastAsiaTheme="minorEastAsia"/>
                <w:sz w:val="18"/>
                <w:szCs w:val="18"/>
              </w:rPr>
            </w:pPr>
          </w:p>
        </w:tc>
        <w:tc>
          <w:tcPr>
            <w:tcW w:w="926" w:type="dxa"/>
            <w:vAlign w:val="center"/>
          </w:tcPr>
          <w:p w14:paraId="396F4EAE">
            <w:pPr>
              <w:snapToGrid w:val="0"/>
              <w:jc w:val="center"/>
              <w:rPr>
                <w:rFonts w:hint="eastAsia" w:asciiTheme="minorEastAsia" w:hAnsiTheme="minorEastAsia" w:eastAsiaTheme="minorEastAsia"/>
                <w:sz w:val="18"/>
                <w:szCs w:val="18"/>
              </w:rPr>
            </w:pPr>
          </w:p>
        </w:tc>
        <w:tc>
          <w:tcPr>
            <w:tcW w:w="1164" w:type="dxa"/>
            <w:vAlign w:val="center"/>
          </w:tcPr>
          <w:p w14:paraId="7E2A3DFD">
            <w:pPr>
              <w:snapToGrid w:val="0"/>
              <w:jc w:val="center"/>
              <w:rPr>
                <w:rFonts w:hint="eastAsia" w:asciiTheme="minorEastAsia" w:hAnsiTheme="minorEastAsia" w:eastAsiaTheme="minorEastAsia"/>
                <w:sz w:val="18"/>
                <w:szCs w:val="18"/>
              </w:rPr>
            </w:pPr>
          </w:p>
        </w:tc>
        <w:tc>
          <w:tcPr>
            <w:tcW w:w="1134" w:type="dxa"/>
            <w:vAlign w:val="center"/>
          </w:tcPr>
          <w:p w14:paraId="35991416">
            <w:pPr>
              <w:snapToGrid w:val="0"/>
              <w:jc w:val="center"/>
              <w:rPr>
                <w:rFonts w:hint="eastAsia" w:asciiTheme="minorEastAsia" w:hAnsiTheme="minorEastAsia" w:eastAsiaTheme="minorEastAsia"/>
                <w:sz w:val="18"/>
                <w:szCs w:val="18"/>
              </w:rPr>
            </w:pPr>
          </w:p>
        </w:tc>
      </w:tr>
    </w:tbl>
    <w:p w14:paraId="5B575838">
      <w:pPr>
        <w:pStyle w:val="98"/>
        <w:spacing w:after="120"/>
      </w:pPr>
      <w:r>
        <w:br w:type="page"/>
      </w:r>
    </w:p>
    <w:p w14:paraId="7948842B">
      <w:pPr>
        <w:pStyle w:val="98"/>
        <w:numPr>
          <w:ilvl w:val="0"/>
          <w:numId w:val="0"/>
        </w:numPr>
        <w:spacing w:after="120"/>
        <w:outlineLvl w:val="9"/>
      </w:pPr>
      <w:bookmarkStart w:id="158" w:name="_Toc180146115"/>
      <w:bookmarkStart w:id="159" w:name="_Toc180146146"/>
      <w:r>
        <w:rPr>
          <w:rFonts w:hint="eastAsia"/>
        </w:rPr>
        <w:t>表B.4（续5）近三年调试业绩汇总表（电网工程类）</w:t>
      </w:r>
      <w:bookmarkEnd w:id="158"/>
      <w:bookmarkEnd w:id="159"/>
    </w:p>
    <w:tbl>
      <w:tblPr>
        <w:tblStyle w:val="38"/>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134"/>
        <w:gridCol w:w="862"/>
        <w:gridCol w:w="1151"/>
        <w:gridCol w:w="964"/>
        <w:gridCol w:w="926"/>
        <w:gridCol w:w="926"/>
        <w:gridCol w:w="1164"/>
        <w:gridCol w:w="1095"/>
      </w:tblGrid>
      <w:tr w14:paraId="70A9D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jc w:val="center"/>
        </w:trPr>
        <w:tc>
          <w:tcPr>
            <w:tcW w:w="704" w:type="dxa"/>
            <w:vAlign w:val="center"/>
          </w:tcPr>
          <w:p w14:paraId="6E0358A2">
            <w:pPr>
              <w:snapToGrid w:val="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序号</w:t>
            </w:r>
          </w:p>
        </w:tc>
        <w:tc>
          <w:tcPr>
            <w:tcW w:w="1134" w:type="dxa"/>
            <w:vAlign w:val="center"/>
          </w:tcPr>
          <w:p w14:paraId="116C382A">
            <w:pPr>
              <w:snapToGrid w:val="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工程项目合同名称</w:t>
            </w:r>
          </w:p>
        </w:tc>
        <w:tc>
          <w:tcPr>
            <w:tcW w:w="862" w:type="dxa"/>
            <w:vAlign w:val="center"/>
          </w:tcPr>
          <w:p w14:paraId="7FB359BA">
            <w:pPr>
              <w:snapToGrid w:val="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委托方</w:t>
            </w:r>
          </w:p>
        </w:tc>
        <w:tc>
          <w:tcPr>
            <w:tcW w:w="1151" w:type="dxa"/>
            <w:vAlign w:val="center"/>
          </w:tcPr>
          <w:p w14:paraId="1E8636CC">
            <w:pPr>
              <w:snapToGrid w:val="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电压等级（</w:t>
            </w:r>
            <w:r>
              <w:rPr>
                <w:rFonts w:cs="宋体" w:asciiTheme="minorEastAsia" w:hAnsiTheme="minorEastAsia" w:eastAsiaTheme="minorEastAsia"/>
                <w:color w:val="000000"/>
                <w:kern w:val="0"/>
                <w:sz w:val="18"/>
                <w:szCs w:val="18"/>
              </w:rPr>
              <w:t>kV</w:t>
            </w:r>
            <w:r>
              <w:rPr>
                <w:rFonts w:hint="eastAsia" w:cs="宋体" w:asciiTheme="minorEastAsia" w:hAnsiTheme="minorEastAsia" w:eastAsiaTheme="minorEastAsia"/>
                <w:color w:val="000000"/>
                <w:kern w:val="0"/>
                <w:sz w:val="18"/>
                <w:szCs w:val="18"/>
              </w:rPr>
              <w:t>）</w:t>
            </w:r>
          </w:p>
        </w:tc>
        <w:tc>
          <w:tcPr>
            <w:tcW w:w="964" w:type="dxa"/>
            <w:vAlign w:val="center"/>
          </w:tcPr>
          <w:p w14:paraId="1DF0FE43">
            <w:pPr>
              <w:snapToGrid w:val="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容量（k</w:t>
            </w:r>
            <w:r>
              <w:rPr>
                <w:rFonts w:cs="宋体" w:asciiTheme="minorEastAsia" w:hAnsiTheme="minorEastAsia" w:eastAsiaTheme="minorEastAsia"/>
                <w:color w:val="000000"/>
                <w:kern w:val="0"/>
                <w:sz w:val="18"/>
                <w:szCs w:val="18"/>
              </w:rPr>
              <w:t>VA）</w:t>
            </w:r>
          </w:p>
        </w:tc>
        <w:tc>
          <w:tcPr>
            <w:tcW w:w="926" w:type="dxa"/>
            <w:vAlign w:val="center"/>
          </w:tcPr>
          <w:p w14:paraId="41571520">
            <w:pPr>
              <w:snapToGrid w:val="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交流/直流</w:t>
            </w:r>
          </w:p>
        </w:tc>
        <w:tc>
          <w:tcPr>
            <w:tcW w:w="926" w:type="dxa"/>
            <w:vAlign w:val="center"/>
          </w:tcPr>
          <w:p w14:paraId="44D23CB9">
            <w:pPr>
              <w:snapToGrid w:val="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境内/境外</w:t>
            </w:r>
          </w:p>
        </w:tc>
        <w:tc>
          <w:tcPr>
            <w:tcW w:w="1164" w:type="dxa"/>
            <w:vAlign w:val="center"/>
          </w:tcPr>
          <w:p w14:paraId="507065B7">
            <w:pPr>
              <w:snapToGrid w:val="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主要调试内容</w:t>
            </w:r>
          </w:p>
        </w:tc>
        <w:tc>
          <w:tcPr>
            <w:tcW w:w="1095" w:type="dxa"/>
            <w:vAlign w:val="center"/>
          </w:tcPr>
          <w:p w14:paraId="02FAF586">
            <w:pPr>
              <w:snapToGrid w:val="0"/>
              <w:jc w:val="center"/>
              <w:rPr>
                <w:rFonts w:hint="eastAsia" w:cs="宋体" w:asciiTheme="minorEastAsia" w:hAnsiTheme="minorEastAsia" w:eastAsiaTheme="minorEastAsia"/>
                <w:color w:val="000000"/>
                <w:kern w:val="0"/>
                <w:sz w:val="18"/>
                <w:szCs w:val="18"/>
              </w:rPr>
            </w:pPr>
            <w:r>
              <w:rPr>
                <w:rFonts w:hint="eastAsia" w:cs="宋体" w:asciiTheme="minorEastAsia" w:hAnsiTheme="minorEastAsia" w:eastAsiaTheme="minorEastAsia"/>
                <w:color w:val="000000"/>
                <w:kern w:val="0"/>
                <w:sz w:val="18"/>
                <w:szCs w:val="18"/>
              </w:rPr>
              <w:t>投运日期</w:t>
            </w:r>
          </w:p>
        </w:tc>
      </w:tr>
      <w:tr w14:paraId="044C9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704" w:type="dxa"/>
            <w:vAlign w:val="center"/>
          </w:tcPr>
          <w:p w14:paraId="3F0C58E2">
            <w:pPr>
              <w:snapToGrid w:val="0"/>
              <w:jc w:val="center"/>
              <w:rPr>
                <w:rFonts w:hint="eastAsia" w:cs="宋体" w:asciiTheme="minorEastAsia" w:hAnsiTheme="minorEastAsia" w:eastAsiaTheme="minorEastAsia"/>
                <w:color w:val="000000"/>
                <w:kern w:val="0"/>
                <w:sz w:val="18"/>
                <w:szCs w:val="18"/>
              </w:rPr>
            </w:pPr>
          </w:p>
        </w:tc>
        <w:tc>
          <w:tcPr>
            <w:tcW w:w="1134" w:type="dxa"/>
            <w:vAlign w:val="center"/>
          </w:tcPr>
          <w:p w14:paraId="57BAB256">
            <w:pPr>
              <w:snapToGrid w:val="0"/>
              <w:jc w:val="center"/>
              <w:rPr>
                <w:rFonts w:hint="eastAsia" w:cs="宋体" w:asciiTheme="minorEastAsia" w:hAnsiTheme="minorEastAsia" w:eastAsiaTheme="minorEastAsia"/>
                <w:color w:val="000000"/>
                <w:kern w:val="0"/>
                <w:sz w:val="18"/>
                <w:szCs w:val="18"/>
              </w:rPr>
            </w:pPr>
          </w:p>
        </w:tc>
        <w:tc>
          <w:tcPr>
            <w:tcW w:w="862" w:type="dxa"/>
            <w:vAlign w:val="center"/>
          </w:tcPr>
          <w:p w14:paraId="30587E16">
            <w:pPr>
              <w:snapToGrid w:val="0"/>
              <w:jc w:val="center"/>
              <w:rPr>
                <w:rFonts w:hint="eastAsia" w:cs="宋体" w:asciiTheme="minorEastAsia" w:hAnsiTheme="minorEastAsia" w:eastAsiaTheme="minorEastAsia"/>
                <w:color w:val="000000"/>
                <w:kern w:val="0"/>
                <w:sz w:val="18"/>
                <w:szCs w:val="18"/>
              </w:rPr>
            </w:pPr>
          </w:p>
        </w:tc>
        <w:tc>
          <w:tcPr>
            <w:tcW w:w="1151" w:type="dxa"/>
            <w:vAlign w:val="center"/>
          </w:tcPr>
          <w:p w14:paraId="4DE9DA99">
            <w:pPr>
              <w:snapToGrid w:val="0"/>
              <w:jc w:val="center"/>
              <w:rPr>
                <w:rFonts w:hint="eastAsia" w:cs="宋体" w:asciiTheme="minorEastAsia" w:hAnsiTheme="minorEastAsia" w:eastAsiaTheme="minorEastAsia"/>
                <w:color w:val="000000"/>
                <w:kern w:val="0"/>
                <w:sz w:val="18"/>
                <w:szCs w:val="18"/>
              </w:rPr>
            </w:pPr>
          </w:p>
        </w:tc>
        <w:tc>
          <w:tcPr>
            <w:tcW w:w="964" w:type="dxa"/>
            <w:vAlign w:val="center"/>
          </w:tcPr>
          <w:p w14:paraId="1F73F9CC">
            <w:pPr>
              <w:snapToGrid w:val="0"/>
              <w:jc w:val="center"/>
              <w:rPr>
                <w:rFonts w:hint="eastAsia" w:cs="宋体" w:asciiTheme="minorEastAsia" w:hAnsiTheme="minorEastAsia" w:eastAsiaTheme="minorEastAsia"/>
                <w:color w:val="000000"/>
                <w:kern w:val="0"/>
                <w:sz w:val="18"/>
                <w:szCs w:val="18"/>
              </w:rPr>
            </w:pPr>
          </w:p>
        </w:tc>
        <w:tc>
          <w:tcPr>
            <w:tcW w:w="926" w:type="dxa"/>
            <w:vAlign w:val="center"/>
          </w:tcPr>
          <w:p w14:paraId="3F42D543">
            <w:pPr>
              <w:snapToGrid w:val="0"/>
              <w:jc w:val="center"/>
              <w:rPr>
                <w:rFonts w:hint="eastAsia" w:cs="宋体" w:asciiTheme="minorEastAsia" w:hAnsiTheme="minorEastAsia" w:eastAsiaTheme="minorEastAsia"/>
                <w:color w:val="000000"/>
                <w:kern w:val="0"/>
                <w:sz w:val="18"/>
                <w:szCs w:val="18"/>
              </w:rPr>
            </w:pPr>
          </w:p>
        </w:tc>
        <w:tc>
          <w:tcPr>
            <w:tcW w:w="926" w:type="dxa"/>
            <w:vAlign w:val="center"/>
          </w:tcPr>
          <w:p w14:paraId="01FC3021">
            <w:pPr>
              <w:snapToGrid w:val="0"/>
              <w:jc w:val="center"/>
              <w:rPr>
                <w:rFonts w:hint="eastAsia" w:cs="宋体" w:asciiTheme="minorEastAsia" w:hAnsiTheme="minorEastAsia" w:eastAsiaTheme="minorEastAsia"/>
                <w:color w:val="000000"/>
                <w:kern w:val="0"/>
                <w:sz w:val="18"/>
                <w:szCs w:val="18"/>
              </w:rPr>
            </w:pPr>
          </w:p>
        </w:tc>
        <w:tc>
          <w:tcPr>
            <w:tcW w:w="1164" w:type="dxa"/>
            <w:vAlign w:val="center"/>
          </w:tcPr>
          <w:p w14:paraId="42CF0BB9">
            <w:pPr>
              <w:snapToGrid w:val="0"/>
              <w:jc w:val="center"/>
              <w:rPr>
                <w:rFonts w:hint="eastAsia" w:cs="宋体" w:asciiTheme="minorEastAsia" w:hAnsiTheme="minorEastAsia" w:eastAsiaTheme="minorEastAsia"/>
                <w:color w:val="000000"/>
                <w:kern w:val="0"/>
                <w:sz w:val="18"/>
                <w:szCs w:val="18"/>
              </w:rPr>
            </w:pPr>
          </w:p>
        </w:tc>
        <w:tc>
          <w:tcPr>
            <w:tcW w:w="1095" w:type="dxa"/>
            <w:vAlign w:val="center"/>
          </w:tcPr>
          <w:p w14:paraId="1C0198B8">
            <w:pPr>
              <w:snapToGrid w:val="0"/>
              <w:jc w:val="center"/>
              <w:rPr>
                <w:rFonts w:hint="eastAsia" w:cs="宋体" w:asciiTheme="minorEastAsia" w:hAnsiTheme="minorEastAsia" w:eastAsiaTheme="minorEastAsia"/>
                <w:color w:val="000000"/>
                <w:kern w:val="0"/>
                <w:sz w:val="18"/>
                <w:szCs w:val="18"/>
              </w:rPr>
            </w:pPr>
          </w:p>
        </w:tc>
      </w:tr>
      <w:tr w14:paraId="2B731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704" w:type="dxa"/>
            <w:vAlign w:val="center"/>
          </w:tcPr>
          <w:p w14:paraId="08C45CDE">
            <w:pPr>
              <w:snapToGrid w:val="0"/>
              <w:jc w:val="center"/>
              <w:rPr>
                <w:rFonts w:hint="eastAsia" w:cs="宋体" w:asciiTheme="minorEastAsia" w:hAnsiTheme="minorEastAsia" w:eastAsiaTheme="minorEastAsia"/>
                <w:color w:val="000000"/>
                <w:kern w:val="0"/>
                <w:sz w:val="18"/>
                <w:szCs w:val="18"/>
              </w:rPr>
            </w:pPr>
          </w:p>
        </w:tc>
        <w:tc>
          <w:tcPr>
            <w:tcW w:w="1134" w:type="dxa"/>
            <w:vAlign w:val="center"/>
          </w:tcPr>
          <w:p w14:paraId="702B5450">
            <w:pPr>
              <w:snapToGrid w:val="0"/>
              <w:jc w:val="center"/>
              <w:rPr>
                <w:rFonts w:hint="eastAsia" w:cs="宋体" w:asciiTheme="minorEastAsia" w:hAnsiTheme="minorEastAsia" w:eastAsiaTheme="minorEastAsia"/>
                <w:color w:val="000000"/>
                <w:kern w:val="0"/>
                <w:sz w:val="18"/>
                <w:szCs w:val="18"/>
              </w:rPr>
            </w:pPr>
          </w:p>
        </w:tc>
        <w:tc>
          <w:tcPr>
            <w:tcW w:w="862" w:type="dxa"/>
            <w:vAlign w:val="center"/>
          </w:tcPr>
          <w:p w14:paraId="494E6C96">
            <w:pPr>
              <w:snapToGrid w:val="0"/>
              <w:jc w:val="center"/>
              <w:rPr>
                <w:rFonts w:hint="eastAsia" w:cs="宋体" w:asciiTheme="minorEastAsia" w:hAnsiTheme="minorEastAsia" w:eastAsiaTheme="minorEastAsia"/>
                <w:color w:val="000000"/>
                <w:kern w:val="0"/>
                <w:sz w:val="18"/>
                <w:szCs w:val="18"/>
              </w:rPr>
            </w:pPr>
          </w:p>
        </w:tc>
        <w:tc>
          <w:tcPr>
            <w:tcW w:w="1151" w:type="dxa"/>
            <w:vAlign w:val="center"/>
          </w:tcPr>
          <w:p w14:paraId="60A88324">
            <w:pPr>
              <w:snapToGrid w:val="0"/>
              <w:jc w:val="center"/>
              <w:rPr>
                <w:rFonts w:hint="eastAsia" w:cs="宋体" w:asciiTheme="minorEastAsia" w:hAnsiTheme="minorEastAsia" w:eastAsiaTheme="minorEastAsia"/>
                <w:color w:val="000000"/>
                <w:kern w:val="0"/>
                <w:sz w:val="18"/>
                <w:szCs w:val="18"/>
              </w:rPr>
            </w:pPr>
          </w:p>
        </w:tc>
        <w:tc>
          <w:tcPr>
            <w:tcW w:w="964" w:type="dxa"/>
            <w:vAlign w:val="center"/>
          </w:tcPr>
          <w:p w14:paraId="3BBBF550">
            <w:pPr>
              <w:snapToGrid w:val="0"/>
              <w:jc w:val="center"/>
              <w:rPr>
                <w:rFonts w:hint="eastAsia" w:cs="宋体" w:asciiTheme="minorEastAsia" w:hAnsiTheme="minorEastAsia" w:eastAsiaTheme="minorEastAsia"/>
                <w:color w:val="000000"/>
                <w:kern w:val="0"/>
                <w:sz w:val="18"/>
                <w:szCs w:val="18"/>
              </w:rPr>
            </w:pPr>
          </w:p>
        </w:tc>
        <w:tc>
          <w:tcPr>
            <w:tcW w:w="926" w:type="dxa"/>
            <w:vAlign w:val="center"/>
          </w:tcPr>
          <w:p w14:paraId="34BED3DB">
            <w:pPr>
              <w:snapToGrid w:val="0"/>
              <w:jc w:val="center"/>
              <w:rPr>
                <w:rFonts w:hint="eastAsia" w:cs="宋体" w:asciiTheme="minorEastAsia" w:hAnsiTheme="minorEastAsia" w:eastAsiaTheme="minorEastAsia"/>
                <w:color w:val="000000"/>
                <w:kern w:val="0"/>
                <w:sz w:val="18"/>
                <w:szCs w:val="18"/>
              </w:rPr>
            </w:pPr>
          </w:p>
        </w:tc>
        <w:tc>
          <w:tcPr>
            <w:tcW w:w="926" w:type="dxa"/>
            <w:vAlign w:val="center"/>
          </w:tcPr>
          <w:p w14:paraId="17D25194">
            <w:pPr>
              <w:snapToGrid w:val="0"/>
              <w:jc w:val="center"/>
              <w:rPr>
                <w:rFonts w:hint="eastAsia" w:cs="宋体" w:asciiTheme="minorEastAsia" w:hAnsiTheme="minorEastAsia" w:eastAsiaTheme="minorEastAsia"/>
                <w:color w:val="000000"/>
                <w:kern w:val="0"/>
                <w:sz w:val="18"/>
                <w:szCs w:val="18"/>
              </w:rPr>
            </w:pPr>
          </w:p>
        </w:tc>
        <w:tc>
          <w:tcPr>
            <w:tcW w:w="1164" w:type="dxa"/>
            <w:vAlign w:val="center"/>
          </w:tcPr>
          <w:p w14:paraId="7A904625">
            <w:pPr>
              <w:snapToGrid w:val="0"/>
              <w:jc w:val="center"/>
              <w:rPr>
                <w:rFonts w:hint="eastAsia" w:cs="宋体" w:asciiTheme="minorEastAsia" w:hAnsiTheme="minorEastAsia" w:eastAsiaTheme="minorEastAsia"/>
                <w:color w:val="000000"/>
                <w:kern w:val="0"/>
                <w:sz w:val="18"/>
                <w:szCs w:val="18"/>
              </w:rPr>
            </w:pPr>
          </w:p>
        </w:tc>
        <w:tc>
          <w:tcPr>
            <w:tcW w:w="1095" w:type="dxa"/>
            <w:vAlign w:val="center"/>
          </w:tcPr>
          <w:p w14:paraId="0BE0002A">
            <w:pPr>
              <w:snapToGrid w:val="0"/>
              <w:jc w:val="center"/>
              <w:rPr>
                <w:rFonts w:hint="eastAsia" w:cs="宋体" w:asciiTheme="minorEastAsia" w:hAnsiTheme="minorEastAsia" w:eastAsiaTheme="minorEastAsia"/>
                <w:color w:val="000000"/>
                <w:kern w:val="0"/>
                <w:sz w:val="18"/>
                <w:szCs w:val="18"/>
              </w:rPr>
            </w:pPr>
          </w:p>
        </w:tc>
      </w:tr>
      <w:tr w14:paraId="52439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704" w:type="dxa"/>
            <w:vAlign w:val="center"/>
          </w:tcPr>
          <w:p w14:paraId="790D1CA7">
            <w:pPr>
              <w:snapToGrid w:val="0"/>
              <w:jc w:val="center"/>
              <w:rPr>
                <w:rFonts w:hint="eastAsia" w:cs="宋体" w:asciiTheme="minorEastAsia" w:hAnsiTheme="minorEastAsia" w:eastAsiaTheme="minorEastAsia"/>
                <w:color w:val="000000"/>
                <w:kern w:val="0"/>
                <w:sz w:val="18"/>
                <w:szCs w:val="18"/>
              </w:rPr>
            </w:pPr>
          </w:p>
        </w:tc>
        <w:tc>
          <w:tcPr>
            <w:tcW w:w="1134" w:type="dxa"/>
            <w:vAlign w:val="center"/>
          </w:tcPr>
          <w:p w14:paraId="07111940">
            <w:pPr>
              <w:snapToGrid w:val="0"/>
              <w:jc w:val="center"/>
              <w:rPr>
                <w:rFonts w:hint="eastAsia" w:cs="宋体" w:asciiTheme="minorEastAsia" w:hAnsiTheme="minorEastAsia" w:eastAsiaTheme="minorEastAsia"/>
                <w:color w:val="000000"/>
                <w:kern w:val="0"/>
                <w:sz w:val="18"/>
                <w:szCs w:val="18"/>
              </w:rPr>
            </w:pPr>
          </w:p>
        </w:tc>
        <w:tc>
          <w:tcPr>
            <w:tcW w:w="862" w:type="dxa"/>
            <w:vAlign w:val="center"/>
          </w:tcPr>
          <w:p w14:paraId="360252FD">
            <w:pPr>
              <w:snapToGrid w:val="0"/>
              <w:jc w:val="center"/>
              <w:rPr>
                <w:rFonts w:hint="eastAsia" w:cs="宋体" w:asciiTheme="minorEastAsia" w:hAnsiTheme="minorEastAsia" w:eastAsiaTheme="minorEastAsia"/>
                <w:color w:val="000000"/>
                <w:kern w:val="0"/>
                <w:sz w:val="18"/>
                <w:szCs w:val="18"/>
              </w:rPr>
            </w:pPr>
          </w:p>
        </w:tc>
        <w:tc>
          <w:tcPr>
            <w:tcW w:w="1151" w:type="dxa"/>
            <w:vAlign w:val="center"/>
          </w:tcPr>
          <w:p w14:paraId="12368A3B">
            <w:pPr>
              <w:snapToGrid w:val="0"/>
              <w:jc w:val="center"/>
              <w:rPr>
                <w:rFonts w:hint="eastAsia" w:cs="宋体" w:asciiTheme="minorEastAsia" w:hAnsiTheme="minorEastAsia" w:eastAsiaTheme="minorEastAsia"/>
                <w:color w:val="000000"/>
                <w:kern w:val="0"/>
                <w:sz w:val="18"/>
                <w:szCs w:val="18"/>
              </w:rPr>
            </w:pPr>
          </w:p>
        </w:tc>
        <w:tc>
          <w:tcPr>
            <w:tcW w:w="964" w:type="dxa"/>
            <w:vAlign w:val="center"/>
          </w:tcPr>
          <w:p w14:paraId="5161B680">
            <w:pPr>
              <w:snapToGrid w:val="0"/>
              <w:jc w:val="center"/>
              <w:rPr>
                <w:rFonts w:hint="eastAsia" w:cs="宋体" w:asciiTheme="minorEastAsia" w:hAnsiTheme="minorEastAsia" w:eastAsiaTheme="minorEastAsia"/>
                <w:color w:val="000000"/>
                <w:kern w:val="0"/>
                <w:sz w:val="18"/>
                <w:szCs w:val="18"/>
              </w:rPr>
            </w:pPr>
          </w:p>
        </w:tc>
        <w:tc>
          <w:tcPr>
            <w:tcW w:w="926" w:type="dxa"/>
            <w:vAlign w:val="center"/>
          </w:tcPr>
          <w:p w14:paraId="2CA327C4">
            <w:pPr>
              <w:snapToGrid w:val="0"/>
              <w:jc w:val="center"/>
              <w:rPr>
                <w:rFonts w:hint="eastAsia" w:cs="宋体" w:asciiTheme="minorEastAsia" w:hAnsiTheme="minorEastAsia" w:eastAsiaTheme="minorEastAsia"/>
                <w:color w:val="000000"/>
                <w:kern w:val="0"/>
                <w:sz w:val="18"/>
                <w:szCs w:val="18"/>
              </w:rPr>
            </w:pPr>
          </w:p>
        </w:tc>
        <w:tc>
          <w:tcPr>
            <w:tcW w:w="926" w:type="dxa"/>
            <w:vAlign w:val="center"/>
          </w:tcPr>
          <w:p w14:paraId="0A3946D3">
            <w:pPr>
              <w:snapToGrid w:val="0"/>
              <w:jc w:val="center"/>
              <w:rPr>
                <w:rFonts w:hint="eastAsia" w:cs="宋体" w:asciiTheme="minorEastAsia" w:hAnsiTheme="minorEastAsia" w:eastAsiaTheme="minorEastAsia"/>
                <w:color w:val="000000"/>
                <w:kern w:val="0"/>
                <w:sz w:val="18"/>
                <w:szCs w:val="18"/>
              </w:rPr>
            </w:pPr>
          </w:p>
        </w:tc>
        <w:tc>
          <w:tcPr>
            <w:tcW w:w="1164" w:type="dxa"/>
            <w:vAlign w:val="center"/>
          </w:tcPr>
          <w:p w14:paraId="525EBE1B">
            <w:pPr>
              <w:snapToGrid w:val="0"/>
              <w:jc w:val="center"/>
              <w:rPr>
                <w:rFonts w:hint="eastAsia" w:cs="宋体" w:asciiTheme="minorEastAsia" w:hAnsiTheme="minorEastAsia" w:eastAsiaTheme="minorEastAsia"/>
                <w:color w:val="000000"/>
                <w:kern w:val="0"/>
                <w:sz w:val="18"/>
                <w:szCs w:val="18"/>
              </w:rPr>
            </w:pPr>
          </w:p>
        </w:tc>
        <w:tc>
          <w:tcPr>
            <w:tcW w:w="1095" w:type="dxa"/>
            <w:vAlign w:val="center"/>
          </w:tcPr>
          <w:p w14:paraId="17AFE728">
            <w:pPr>
              <w:snapToGrid w:val="0"/>
              <w:jc w:val="center"/>
              <w:rPr>
                <w:rFonts w:hint="eastAsia" w:cs="宋体" w:asciiTheme="minorEastAsia" w:hAnsiTheme="minorEastAsia" w:eastAsiaTheme="minorEastAsia"/>
                <w:color w:val="000000"/>
                <w:kern w:val="0"/>
                <w:sz w:val="18"/>
                <w:szCs w:val="18"/>
              </w:rPr>
            </w:pPr>
          </w:p>
        </w:tc>
      </w:tr>
      <w:tr w14:paraId="303D8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704" w:type="dxa"/>
            <w:vAlign w:val="center"/>
          </w:tcPr>
          <w:p w14:paraId="06474EC6">
            <w:pPr>
              <w:snapToGrid w:val="0"/>
              <w:jc w:val="center"/>
              <w:rPr>
                <w:rFonts w:hint="eastAsia" w:cs="宋体" w:asciiTheme="minorEastAsia" w:hAnsiTheme="minorEastAsia" w:eastAsiaTheme="minorEastAsia"/>
                <w:color w:val="000000"/>
                <w:kern w:val="0"/>
                <w:sz w:val="18"/>
                <w:szCs w:val="18"/>
              </w:rPr>
            </w:pPr>
          </w:p>
        </w:tc>
        <w:tc>
          <w:tcPr>
            <w:tcW w:w="1134" w:type="dxa"/>
            <w:vAlign w:val="center"/>
          </w:tcPr>
          <w:p w14:paraId="78A5B9AC">
            <w:pPr>
              <w:snapToGrid w:val="0"/>
              <w:jc w:val="center"/>
              <w:rPr>
                <w:rFonts w:hint="eastAsia" w:cs="宋体" w:asciiTheme="minorEastAsia" w:hAnsiTheme="minorEastAsia" w:eastAsiaTheme="minorEastAsia"/>
                <w:color w:val="000000"/>
                <w:kern w:val="0"/>
                <w:sz w:val="18"/>
                <w:szCs w:val="18"/>
              </w:rPr>
            </w:pPr>
          </w:p>
        </w:tc>
        <w:tc>
          <w:tcPr>
            <w:tcW w:w="862" w:type="dxa"/>
            <w:vAlign w:val="center"/>
          </w:tcPr>
          <w:p w14:paraId="08D10116">
            <w:pPr>
              <w:snapToGrid w:val="0"/>
              <w:jc w:val="center"/>
              <w:rPr>
                <w:rFonts w:hint="eastAsia" w:cs="宋体" w:asciiTheme="minorEastAsia" w:hAnsiTheme="minorEastAsia" w:eastAsiaTheme="minorEastAsia"/>
                <w:color w:val="000000"/>
                <w:kern w:val="0"/>
                <w:sz w:val="18"/>
                <w:szCs w:val="18"/>
              </w:rPr>
            </w:pPr>
          </w:p>
        </w:tc>
        <w:tc>
          <w:tcPr>
            <w:tcW w:w="1151" w:type="dxa"/>
            <w:vAlign w:val="center"/>
          </w:tcPr>
          <w:p w14:paraId="5523575F">
            <w:pPr>
              <w:snapToGrid w:val="0"/>
              <w:jc w:val="center"/>
              <w:rPr>
                <w:rFonts w:hint="eastAsia" w:cs="宋体" w:asciiTheme="minorEastAsia" w:hAnsiTheme="minorEastAsia" w:eastAsiaTheme="minorEastAsia"/>
                <w:color w:val="000000"/>
                <w:kern w:val="0"/>
                <w:sz w:val="18"/>
                <w:szCs w:val="18"/>
              </w:rPr>
            </w:pPr>
          </w:p>
        </w:tc>
        <w:tc>
          <w:tcPr>
            <w:tcW w:w="964" w:type="dxa"/>
            <w:vAlign w:val="center"/>
          </w:tcPr>
          <w:p w14:paraId="47DBC20F">
            <w:pPr>
              <w:snapToGrid w:val="0"/>
              <w:jc w:val="center"/>
              <w:rPr>
                <w:rFonts w:hint="eastAsia" w:cs="宋体" w:asciiTheme="minorEastAsia" w:hAnsiTheme="minorEastAsia" w:eastAsiaTheme="minorEastAsia"/>
                <w:color w:val="000000"/>
                <w:kern w:val="0"/>
                <w:sz w:val="18"/>
                <w:szCs w:val="18"/>
              </w:rPr>
            </w:pPr>
          </w:p>
        </w:tc>
        <w:tc>
          <w:tcPr>
            <w:tcW w:w="926" w:type="dxa"/>
            <w:vAlign w:val="center"/>
          </w:tcPr>
          <w:p w14:paraId="54B09E87">
            <w:pPr>
              <w:snapToGrid w:val="0"/>
              <w:jc w:val="center"/>
              <w:rPr>
                <w:rFonts w:hint="eastAsia" w:cs="宋体" w:asciiTheme="minorEastAsia" w:hAnsiTheme="minorEastAsia" w:eastAsiaTheme="minorEastAsia"/>
                <w:color w:val="000000"/>
                <w:kern w:val="0"/>
                <w:sz w:val="18"/>
                <w:szCs w:val="18"/>
              </w:rPr>
            </w:pPr>
          </w:p>
        </w:tc>
        <w:tc>
          <w:tcPr>
            <w:tcW w:w="926" w:type="dxa"/>
            <w:vAlign w:val="center"/>
          </w:tcPr>
          <w:p w14:paraId="16BE7C29">
            <w:pPr>
              <w:snapToGrid w:val="0"/>
              <w:jc w:val="center"/>
              <w:rPr>
                <w:rFonts w:hint="eastAsia" w:cs="宋体" w:asciiTheme="minorEastAsia" w:hAnsiTheme="minorEastAsia" w:eastAsiaTheme="minorEastAsia"/>
                <w:color w:val="000000"/>
                <w:kern w:val="0"/>
                <w:sz w:val="18"/>
                <w:szCs w:val="18"/>
              </w:rPr>
            </w:pPr>
          </w:p>
        </w:tc>
        <w:tc>
          <w:tcPr>
            <w:tcW w:w="1164" w:type="dxa"/>
            <w:vAlign w:val="center"/>
          </w:tcPr>
          <w:p w14:paraId="24ADDF94">
            <w:pPr>
              <w:snapToGrid w:val="0"/>
              <w:jc w:val="center"/>
              <w:rPr>
                <w:rFonts w:hint="eastAsia" w:cs="宋体" w:asciiTheme="minorEastAsia" w:hAnsiTheme="minorEastAsia" w:eastAsiaTheme="minorEastAsia"/>
                <w:color w:val="000000"/>
                <w:kern w:val="0"/>
                <w:sz w:val="18"/>
                <w:szCs w:val="18"/>
              </w:rPr>
            </w:pPr>
          </w:p>
        </w:tc>
        <w:tc>
          <w:tcPr>
            <w:tcW w:w="1095" w:type="dxa"/>
            <w:vAlign w:val="center"/>
          </w:tcPr>
          <w:p w14:paraId="3D66EA76">
            <w:pPr>
              <w:snapToGrid w:val="0"/>
              <w:jc w:val="center"/>
              <w:rPr>
                <w:rFonts w:hint="eastAsia" w:cs="宋体" w:asciiTheme="minorEastAsia" w:hAnsiTheme="minorEastAsia" w:eastAsiaTheme="minorEastAsia"/>
                <w:color w:val="000000"/>
                <w:kern w:val="0"/>
                <w:sz w:val="18"/>
                <w:szCs w:val="18"/>
              </w:rPr>
            </w:pPr>
          </w:p>
        </w:tc>
      </w:tr>
      <w:tr w14:paraId="16F8A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704" w:type="dxa"/>
            <w:vAlign w:val="center"/>
          </w:tcPr>
          <w:p w14:paraId="4335DC7B">
            <w:pPr>
              <w:snapToGrid w:val="0"/>
              <w:jc w:val="center"/>
              <w:rPr>
                <w:rFonts w:hint="eastAsia" w:asciiTheme="minorEastAsia" w:hAnsiTheme="minorEastAsia" w:eastAsiaTheme="minorEastAsia"/>
                <w:sz w:val="18"/>
                <w:szCs w:val="18"/>
              </w:rPr>
            </w:pPr>
          </w:p>
        </w:tc>
        <w:tc>
          <w:tcPr>
            <w:tcW w:w="1134" w:type="dxa"/>
            <w:vAlign w:val="center"/>
          </w:tcPr>
          <w:p w14:paraId="045821A5">
            <w:pPr>
              <w:snapToGrid w:val="0"/>
              <w:jc w:val="center"/>
              <w:rPr>
                <w:rFonts w:hint="eastAsia" w:asciiTheme="minorEastAsia" w:hAnsiTheme="minorEastAsia" w:eastAsiaTheme="minorEastAsia"/>
                <w:sz w:val="18"/>
                <w:szCs w:val="18"/>
              </w:rPr>
            </w:pPr>
          </w:p>
        </w:tc>
        <w:tc>
          <w:tcPr>
            <w:tcW w:w="862" w:type="dxa"/>
            <w:vAlign w:val="center"/>
          </w:tcPr>
          <w:p w14:paraId="440F6AF1">
            <w:pPr>
              <w:snapToGrid w:val="0"/>
              <w:jc w:val="center"/>
              <w:rPr>
                <w:rFonts w:hint="eastAsia" w:asciiTheme="minorEastAsia" w:hAnsiTheme="minorEastAsia" w:eastAsiaTheme="minorEastAsia"/>
                <w:sz w:val="18"/>
                <w:szCs w:val="18"/>
              </w:rPr>
            </w:pPr>
          </w:p>
        </w:tc>
        <w:tc>
          <w:tcPr>
            <w:tcW w:w="1151" w:type="dxa"/>
            <w:vAlign w:val="center"/>
          </w:tcPr>
          <w:p w14:paraId="1E867BA4">
            <w:pPr>
              <w:snapToGrid w:val="0"/>
              <w:jc w:val="center"/>
              <w:rPr>
                <w:rFonts w:hint="eastAsia" w:asciiTheme="minorEastAsia" w:hAnsiTheme="minorEastAsia" w:eastAsiaTheme="minorEastAsia"/>
                <w:sz w:val="18"/>
                <w:szCs w:val="18"/>
              </w:rPr>
            </w:pPr>
          </w:p>
        </w:tc>
        <w:tc>
          <w:tcPr>
            <w:tcW w:w="964" w:type="dxa"/>
            <w:vAlign w:val="center"/>
          </w:tcPr>
          <w:p w14:paraId="2841FF1F">
            <w:pPr>
              <w:snapToGrid w:val="0"/>
              <w:jc w:val="center"/>
              <w:rPr>
                <w:rFonts w:hint="eastAsia" w:asciiTheme="minorEastAsia" w:hAnsiTheme="minorEastAsia" w:eastAsiaTheme="minorEastAsia"/>
                <w:sz w:val="18"/>
                <w:szCs w:val="18"/>
              </w:rPr>
            </w:pPr>
          </w:p>
        </w:tc>
        <w:tc>
          <w:tcPr>
            <w:tcW w:w="926" w:type="dxa"/>
            <w:vAlign w:val="center"/>
          </w:tcPr>
          <w:p w14:paraId="06E5191D">
            <w:pPr>
              <w:snapToGrid w:val="0"/>
              <w:jc w:val="center"/>
              <w:rPr>
                <w:rFonts w:hint="eastAsia" w:asciiTheme="minorEastAsia" w:hAnsiTheme="minorEastAsia" w:eastAsiaTheme="minorEastAsia"/>
                <w:sz w:val="18"/>
                <w:szCs w:val="18"/>
              </w:rPr>
            </w:pPr>
          </w:p>
        </w:tc>
        <w:tc>
          <w:tcPr>
            <w:tcW w:w="926" w:type="dxa"/>
            <w:vAlign w:val="center"/>
          </w:tcPr>
          <w:p w14:paraId="1E0120A3">
            <w:pPr>
              <w:snapToGrid w:val="0"/>
              <w:jc w:val="center"/>
              <w:rPr>
                <w:rFonts w:hint="eastAsia" w:asciiTheme="minorEastAsia" w:hAnsiTheme="minorEastAsia" w:eastAsiaTheme="minorEastAsia"/>
                <w:sz w:val="18"/>
                <w:szCs w:val="18"/>
              </w:rPr>
            </w:pPr>
          </w:p>
        </w:tc>
        <w:tc>
          <w:tcPr>
            <w:tcW w:w="1164" w:type="dxa"/>
            <w:vAlign w:val="center"/>
          </w:tcPr>
          <w:p w14:paraId="2C4DE269">
            <w:pPr>
              <w:snapToGrid w:val="0"/>
              <w:jc w:val="center"/>
              <w:rPr>
                <w:rFonts w:hint="eastAsia" w:asciiTheme="minorEastAsia" w:hAnsiTheme="minorEastAsia" w:eastAsiaTheme="minorEastAsia"/>
                <w:sz w:val="18"/>
                <w:szCs w:val="18"/>
              </w:rPr>
            </w:pPr>
          </w:p>
        </w:tc>
        <w:tc>
          <w:tcPr>
            <w:tcW w:w="1095" w:type="dxa"/>
            <w:vAlign w:val="center"/>
          </w:tcPr>
          <w:p w14:paraId="42F39DC7">
            <w:pPr>
              <w:snapToGrid w:val="0"/>
              <w:jc w:val="center"/>
              <w:rPr>
                <w:rFonts w:hint="eastAsia" w:asciiTheme="minorEastAsia" w:hAnsiTheme="minorEastAsia" w:eastAsiaTheme="minorEastAsia"/>
                <w:sz w:val="18"/>
                <w:szCs w:val="18"/>
              </w:rPr>
            </w:pPr>
          </w:p>
        </w:tc>
      </w:tr>
      <w:tr w14:paraId="26AA4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704" w:type="dxa"/>
            <w:vAlign w:val="center"/>
          </w:tcPr>
          <w:p w14:paraId="5C44424D">
            <w:pPr>
              <w:snapToGrid w:val="0"/>
              <w:jc w:val="center"/>
              <w:rPr>
                <w:rFonts w:hint="eastAsia" w:asciiTheme="minorEastAsia" w:hAnsiTheme="minorEastAsia" w:eastAsiaTheme="minorEastAsia"/>
                <w:sz w:val="18"/>
                <w:szCs w:val="18"/>
              </w:rPr>
            </w:pPr>
          </w:p>
        </w:tc>
        <w:tc>
          <w:tcPr>
            <w:tcW w:w="1134" w:type="dxa"/>
            <w:vAlign w:val="center"/>
          </w:tcPr>
          <w:p w14:paraId="41B06A40">
            <w:pPr>
              <w:snapToGrid w:val="0"/>
              <w:jc w:val="center"/>
              <w:rPr>
                <w:rFonts w:hint="eastAsia" w:asciiTheme="minorEastAsia" w:hAnsiTheme="minorEastAsia" w:eastAsiaTheme="minorEastAsia"/>
                <w:sz w:val="18"/>
                <w:szCs w:val="18"/>
              </w:rPr>
            </w:pPr>
          </w:p>
        </w:tc>
        <w:tc>
          <w:tcPr>
            <w:tcW w:w="862" w:type="dxa"/>
            <w:vAlign w:val="center"/>
          </w:tcPr>
          <w:p w14:paraId="27E8F0C5">
            <w:pPr>
              <w:snapToGrid w:val="0"/>
              <w:jc w:val="center"/>
              <w:rPr>
                <w:rFonts w:hint="eastAsia" w:asciiTheme="minorEastAsia" w:hAnsiTheme="minorEastAsia" w:eastAsiaTheme="minorEastAsia"/>
                <w:sz w:val="18"/>
                <w:szCs w:val="18"/>
              </w:rPr>
            </w:pPr>
          </w:p>
        </w:tc>
        <w:tc>
          <w:tcPr>
            <w:tcW w:w="1151" w:type="dxa"/>
            <w:vAlign w:val="center"/>
          </w:tcPr>
          <w:p w14:paraId="2E696F0A">
            <w:pPr>
              <w:snapToGrid w:val="0"/>
              <w:jc w:val="center"/>
              <w:rPr>
                <w:rFonts w:hint="eastAsia" w:asciiTheme="minorEastAsia" w:hAnsiTheme="minorEastAsia" w:eastAsiaTheme="minorEastAsia"/>
                <w:sz w:val="18"/>
                <w:szCs w:val="18"/>
              </w:rPr>
            </w:pPr>
          </w:p>
        </w:tc>
        <w:tc>
          <w:tcPr>
            <w:tcW w:w="964" w:type="dxa"/>
            <w:vAlign w:val="center"/>
          </w:tcPr>
          <w:p w14:paraId="1DD59253">
            <w:pPr>
              <w:snapToGrid w:val="0"/>
              <w:jc w:val="center"/>
              <w:rPr>
                <w:rFonts w:hint="eastAsia" w:asciiTheme="minorEastAsia" w:hAnsiTheme="minorEastAsia" w:eastAsiaTheme="minorEastAsia"/>
                <w:sz w:val="18"/>
                <w:szCs w:val="18"/>
              </w:rPr>
            </w:pPr>
          </w:p>
        </w:tc>
        <w:tc>
          <w:tcPr>
            <w:tcW w:w="926" w:type="dxa"/>
            <w:vAlign w:val="center"/>
          </w:tcPr>
          <w:p w14:paraId="255B3CC4">
            <w:pPr>
              <w:snapToGrid w:val="0"/>
              <w:jc w:val="center"/>
              <w:rPr>
                <w:rFonts w:hint="eastAsia" w:asciiTheme="minorEastAsia" w:hAnsiTheme="minorEastAsia" w:eastAsiaTheme="minorEastAsia"/>
                <w:sz w:val="18"/>
                <w:szCs w:val="18"/>
              </w:rPr>
            </w:pPr>
          </w:p>
        </w:tc>
        <w:tc>
          <w:tcPr>
            <w:tcW w:w="926" w:type="dxa"/>
            <w:vAlign w:val="center"/>
          </w:tcPr>
          <w:p w14:paraId="3836F109">
            <w:pPr>
              <w:snapToGrid w:val="0"/>
              <w:jc w:val="center"/>
              <w:rPr>
                <w:rFonts w:hint="eastAsia" w:asciiTheme="minorEastAsia" w:hAnsiTheme="minorEastAsia" w:eastAsiaTheme="minorEastAsia"/>
                <w:sz w:val="18"/>
                <w:szCs w:val="18"/>
              </w:rPr>
            </w:pPr>
          </w:p>
        </w:tc>
        <w:tc>
          <w:tcPr>
            <w:tcW w:w="1164" w:type="dxa"/>
            <w:vAlign w:val="center"/>
          </w:tcPr>
          <w:p w14:paraId="2EC9CB33">
            <w:pPr>
              <w:snapToGrid w:val="0"/>
              <w:jc w:val="center"/>
              <w:rPr>
                <w:rFonts w:hint="eastAsia" w:asciiTheme="minorEastAsia" w:hAnsiTheme="minorEastAsia" w:eastAsiaTheme="minorEastAsia"/>
                <w:sz w:val="18"/>
                <w:szCs w:val="18"/>
              </w:rPr>
            </w:pPr>
          </w:p>
        </w:tc>
        <w:tc>
          <w:tcPr>
            <w:tcW w:w="1095" w:type="dxa"/>
            <w:vAlign w:val="center"/>
          </w:tcPr>
          <w:p w14:paraId="0E8530B5">
            <w:pPr>
              <w:snapToGrid w:val="0"/>
              <w:jc w:val="center"/>
              <w:rPr>
                <w:rFonts w:hint="eastAsia" w:asciiTheme="minorEastAsia" w:hAnsiTheme="minorEastAsia" w:eastAsiaTheme="minorEastAsia"/>
                <w:sz w:val="18"/>
                <w:szCs w:val="18"/>
              </w:rPr>
            </w:pPr>
          </w:p>
        </w:tc>
      </w:tr>
    </w:tbl>
    <w:p w14:paraId="6C00CA75">
      <w:pPr>
        <w:pStyle w:val="98"/>
        <w:numPr>
          <w:ilvl w:val="0"/>
          <w:numId w:val="0"/>
        </w:numPr>
        <w:spacing w:after="120"/>
        <w:outlineLvl w:val="9"/>
      </w:pPr>
    </w:p>
    <w:p w14:paraId="1019CE2A">
      <w:pPr>
        <w:widowControl/>
        <w:adjustRightInd/>
        <w:spacing w:line="240" w:lineRule="auto"/>
        <w:jc w:val="left"/>
        <w:rPr>
          <w:rFonts w:ascii="黑体" w:hAnsi="Times New Roman" w:eastAsia="黑体"/>
          <w:kern w:val="0"/>
          <w:szCs w:val="20"/>
        </w:rPr>
      </w:pPr>
      <w:r>
        <w:br w:type="page"/>
      </w:r>
    </w:p>
    <w:p w14:paraId="702B81B5">
      <w:pPr>
        <w:pStyle w:val="98"/>
        <w:numPr>
          <w:ilvl w:val="0"/>
          <w:numId w:val="0"/>
        </w:numPr>
        <w:spacing w:after="120"/>
        <w:outlineLvl w:val="9"/>
      </w:pPr>
      <w:bookmarkStart w:id="160" w:name="_Toc180146116"/>
      <w:bookmarkStart w:id="161" w:name="_Toc180146147"/>
      <w:r>
        <w:rPr>
          <w:rFonts w:hint="eastAsia"/>
        </w:rPr>
        <w:t>表B.4（续6）企业调试技术负责人简历</w:t>
      </w:r>
      <w:bookmarkEnd w:id="160"/>
      <w:bookmarkEnd w:id="161"/>
    </w:p>
    <w:tbl>
      <w:tblPr>
        <w:tblStyle w:val="3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931"/>
        <w:gridCol w:w="1703"/>
        <w:gridCol w:w="1564"/>
        <w:gridCol w:w="1355"/>
        <w:gridCol w:w="1075"/>
        <w:gridCol w:w="1782"/>
      </w:tblGrid>
      <w:tr w14:paraId="4B3C6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6" w:hRule="atLeast"/>
        </w:trPr>
        <w:tc>
          <w:tcPr>
            <w:tcW w:w="1026" w:type="pct"/>
            <w:vAlign w:val="center"/>
          </w:tcPr>
          <w:p w14:paraId="501BF636">
            <w:pPr>
              <w:spacing w:line="360" w:lineRule="exact"/>
              <w:jc w:val="center"/>
              <w:rPr>
                <w:rFonts w:hint="eastAsia" w:ascii="宋体" w:hAnsi="宋体"/>
                <w:color w:val="000000"/>
              </w:rPr>
            </w:pPr>
            <w:r>
              <w:rPr>
                <w:rFonts w:hint="eastAsia" w:ascii="宋体" w:hAnsi="宋体"/>
                <w:color w:val="000000"/>
              </w:rPr>
              <w:t>姓</w:t>
            </w:r>
            <w:r>
              <w:rPr>
                <w:rFonts w:ascii="宋体" w:hAnsi="宋体"/>
                <w:color w:val="000000"/>
              </w:rPr>
              <w:t xml:space="preserve">    </w:t>
            </w:r>
            <w:r>
              <w:rPr>
                <w:rFonts w:hint="eastAsia" w:ascii="宋体" w:hAnsi="宋体"/>
                <w:color w:val="000000"/>
              </w:rPr>
              <w:t>名</w:t>
            </w:r>
          </w:p>
        </w:tc>
        <w:tc>
          <w:tcPr>
            <w:tcW w:w="905" w:type="pct"/>
            <w:vAlign w:val="center"/>
          </w:tcPr>
          <w:p w14:paraId="5BC16063">
            <w:pPr>
              <w:spacing w:line="360" w:lineRule="exact"/>
              <w:jc w:val="center"/>
              <w:rPr>
                <w:rFonts w:hint="eastAsia" w:ascii="宋体" w:hAnsi="宋体"/>
                <w:color w:val="000000"/>
              </w:rPr>
            </w:pPr>
          </w:p>
        </w:tc>
        <w:tc>
          <w:tcPr>
            <w:tcW w:w="831" w:type="pct"/>
            <w:vAlign w:val="center"/>
          </w:tcPr>
          <w:p w14:paraId="249BAFF3">
            <w:pPr>
              <w:spacing w:line="360" w:lineRule="exact"/>
              <w:jc w:val="center"/>
              <w:rPr>
                <w:rFonts w:hint="eastAsia" w:ascii="宋体" w:hAnsi="宋体"/>
                <w:color w:val="000000"/>
              </w:rPr>
            </w:pPr>
            <w:r>
              <w:rPr>
                <w:rFonts w:hint="eastAsia" w:ascii="宋体" w:hAnsi="宋体"/>
                <w:color w:val="000000"/>
              </w:rPr>
              <w:t>性</w:t>
            </w:r>
            <w:r>
              <w:rPr>
                <w:rFonts w:ascii="宋体" w:hAnsi="宋体"/>
                <w:color w:val="000000"/>
              </w:rPr>
              <w:t xml:space="preserve">    </w:t>
            </w:r>
            <w:r>
              <w:rPr>
                <w:rFonts w:hint="eastAsia" w:ascii="宋体" w:hAnsi="宋体"/>
                <w:color w:val="000000"/>
              </w:rPr>
              <w:t>别</w:t>
            </w:r>
          </w:p>
        </w:tc>
        <w:tc>
          <w:tcPr>
            <w:tcW w:w="1290" w:type="pct"/>
            <w:gridSpan w:val="2"/>
            <w:vAlign w:val="center"/>
          </w:tcPr>
          <w:p w14:paraId="03B9CC08">
            <w:pPr>
              <w:spacing w:line="360" w:lineRule="exact"/>
              <w:jc w:val="center"/>
              <w:rPr>
                <w:rFonts w:hint="eastAsia" w:ascii="宋体" w:hAnsi="宋体"/>
                <w:color w:val="000000"/>
              </w:rPr>
            </w:pPr>
          </w:p>
        </w:tc>
        <w:tc>
          <w:tcPr>
            <w:tcW w:w="947" w:type="pct"/>
            <w:vMerge w:val="restart"/>
            <w:vAlign w:val="center"/>
          </w:tcPr>
          <w:p w14:paraId="09D4FEB7">
            <w:pPr>
              <w:spacing w:line="360" w:lineRule="exact"/>
              <w:jc w:val="center"/>
              <w:rPr>
                <w:rFonts w:hint="eastAsia" w:ascii="宋体" w:hAnsi="宋体"/>
                <w:color w:val="000000"/>
              </w:rPr>
            </w:pPr>
            <w:r>
              <w:rPr>
                <w:rFonts w:hint="eastAsia" w:ascii="宋体" w:hAnsi="宋体"/>
                <w:color w:val="000000"/>
              </w:rPr>
              <w:t>个人照片</w:t>
            </w:r>
          </w:p>
        </w:tc>
      </w:tr>
      <w:tr w14:paraId="69258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6" w:hRule="atLeast"/>
        </w:trPr>
        <w:tc>
          <w:tcPr>
            <w:tcW w:w="1026" w:type="pct"/>
            <w:vAlign w:val="center"/>
          </w:tcPr>
          <w:p w14:paraId="6679812D">
            <w:pPr>
              <w:spacing w:line="360" w:lineRule="exact"/>
              <w:jc w:val="center"/>
              <w:rPr>
                <w:rFonts w:hint="eastAsia" w:ascii="宋体" w:hAnsi="宋体"/>
                <w:color w:val="000000"/>
              </w:rPr>
            </w:pPr>
            <w:r>
              <w:rPr>
                <w:rFonts w:hint="eastAsia" w:ascii="宋体" w:hAnsi="宋体"/>
                <w:color w:val="000000"/>
              </w:rPr>
              <w:t>出生年月</w:t>
            </w:r>
          </w:p>
        </w:tc>
        <w:tc>
          <w:tcPr>
            <w:tcW w:w="905" w:type="pct"/>
            <w:vAlign w:val="center"/>
          </w:tcPr>
          <w:p w14:paraId="5E5D7D94">
            <w:pPr>
              <w:spacing w:line="360" w:lineRule="exact"/>
              <w:jc w:val="center"/>
              <w:rPr>
                <w:rFonts w:hint="eastAsia" w:ascii="宋体" w:hAnsi="宋体"/>
                <w:color w:val="000000"/>
              </w:rPr>
            </w:pPr>
          </w:p>
        </w:tc>
        <w:tc>
          <w:tcPr>
            <w:tcW w:w="831" w:type="pct"/>
            <w:vAlign w:val="center"/>
          </w:tcPr>
          <w:p w14:paraId="43A775A0">
            <w:pPr>
              <w:spacing w:line="360" w:lineRule="exact"/>
              <w:jc w:val="center"/>
              <w:rPr>
                <w:rFonts w:hint="eastAsia" w:ascii="宋体" w:hAnsi="宋体"/>
                <w:color w:val="000000"/>
              </w:rPr>
            </w:pPr>
            <w:r>
              <w:rPr>
                <w:rFonts w:hint="eastAsia" w:ascii="宋体" w:hAnsi="宋体"/>
                <w:color w:val="000000"/>
              </w:rPr>
              <w:t>职</w:t>
            </w:r>
            <w:r>
              <w:rPr>
                <w:rFonts w:ascii="宋体" w:hAnsi="宋体"/>
                <w:color w:val="000000"/>
              </w:rPr>
              <w:t xml:space="preserve">    称   </w:t>
            </w:r>
          </w:p>
        </w:tc>
        <w:tc>
          <w:tcPr>
            <w:tcW w:w="1290" w:type="pct"/>
            <w:gridSpan w:val="2"/>
            <w:vAlign w:val="center"/>
          </w:tcPr>
          <w:p w14:paraId="0A585352">
            <w:pPr>
              <w:spacing w:line="360" w:lineRule="exact"/>
              <w:jc w:val="center"/>
              <w:rPr>
                <w:rFonts w:hint="eastAsia" w:ascii="宋体" w:hAnsi="宋体"/>
                <w:color w:val="000000"/>
              </w:rPr>
            </w:pPr>
          </w:p>
        </w:tc>
        <w:tc>
          <w:tcPr>
            <w:tcW w:w="947" w:type="pct"/>
            <w:vMerge w:val="continue"/>
            <w:vAlign w:val="center"/>
          </w:tcPr>
          <w:p w14:paraId="79811C3F">
            <w:pPr>
              <w:spacing w:line="360" w:lineRule="exact"/>
              <w:jc w:val="center"/>
              <w:rPr>
                <w:rFonts w:hint="eastAsia" w:ascii="宋体" w:hAnsi="宋体"/>
                <w:color w:val="000000"/>
              </w:rPr>
            </w:pPr>
          </w:p>
        </w:tc>
      </w:tr>
      <w:tr w14:paraId="1A921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6" w:hRule="atLeast"/>
        </w:trPr>
        <w:tc>
          <w:tcPr>
            <w:tcW w:w="1026" w:type="pct"/>
            <w:vAlign w:val="center"/>
          </w:tcPr>
          <w:p w14:paraId="5F4DF809">
            <w:pPr>
              <w:spacing w:line="360" w:lineRule="exact"/>
              <w:jc w:val="center"/>
              <w:rPr>
                <w:rFonts w:hint="eastAsia" w:ascii="宋体" w:hAnsi="宋体"/>
                <w:color w:val="000000"/>
              </w:rPr>
            </w:pPr>
            <w:r>
              <w:rPr>
                <w:rFonts w:hint="eastAsia" w:ascii="宋体" w:hAnsi="宋体"/>
                <w:color w:val="000000"/>
              </w:rPr>
              <w:t>文化程度</w:t>
            </w:r>
          </w:p>
        </w:tc>
        <w:tc>
          <w:tcPr>
            <w:tcW w:w="905" w:type="pct"/>
            <w:vAlign w:val="center"/>
          </w:tcPr>
          <w:p w14:paraId="4D316B1A">
            <w:pPr>
              <w:spacing w:line="360" w:lineRule="exact"/>
              <w:jc w:val="center"/>
              <w:rPr>
                <w:rFonts w:hint="eastAsia" w:ascii="宋体" w:hAnsi="宋体"/>
                <w:color w:val="000000"/>
              </w:rPr>
            </w:pPr>
          </w:p>
        </w:tc>
        <w:tc>
          <w:tcPr>
            <w:tcW w:w="831" w:type="pct"/>
            <w:vAlign w:val="center"/>
          </w:tcPr>
          <w:p w14:paraId="7BE6AB9E">
            <w:pPr>
              <w:spacing w:line="360" w:lineRule="exact"/>
              <w:jc w:val="center"/>
              <w:rPr>
                <w:rFonts w:hint="eastAsia" w:ascii="宋体" w:hAnsi="宋体"/>
                <w:color w:val="000000"/>
              </w:rPr>
            </w:pPr>
            <w:r>
              <w:rPr>
                <w:rFonts w:hint="eastAsia" w:ascii="宋体" w:hAnsi="宋体"/>
                <w:color w:val="000000"/>
              </w:rPr>
              <w:t>毕业时间</w:t>
            </w:r>
          </w:p>
        </w:tc>
        <w:tc>
          <w:tcPr>
            <w:tcW w:w="1290" w:type="pct"/>
            <w:gridSpan w:val="2"/>
            <w:vAlign w:val="center"/>
          </w:tcPr>
          <w:p w14:paraId="5B52D12C">
            <w:pPr>
              <w:spacing w:line="360" w:lineRule="exact"/>
              <w:jc w:val="center"/>
              <w:rPr>
                <w:rFonts w:hint="eastAsia" w:ascii="宋体" w:hAnsi="宋体"/>
                <w:color w:val="000000"/>
              </w:rPr>
            </w:pPr>
          </w:p>
        </w:tc>
        <w:tc>
          <w:tcPr>
            <w:tcW w:w="947" w:type="pct"/>
            <w:vMerge w:val="continue"/>
            <w:vAlign w:val="center"/>
          </w:tcPr>
          <w:p w14:paraId="132F59BB">
            <w:pPr>
              <w:spacing w:line="360" w:lineRule="exact"/>
              <w:jc w:val="center"/>
              <w:rPr>
                <w:rFonts w:hint="eastAsia" w:ascii="宋体" w:hAnsi="宋体"/>
                <w:color w:val="000000"/>
              </w:rPr>
            </w:pPr>
          </w:p>
        </w:tc>
      </w:tr>
      <w:tr w14:paraId="4F6C2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6" w:hRule="atLeast"/>
        </w:trPr>
        <w:tc>
          <w:tcPr>
            <w:tcW w:w="1026" w:type="pct"/>
            <w:vAlign w:val="center"/>
          </w:tcPr>
          <w:p w14:paraId="72C0A6F9">
            <w:pPr>
              <w:spacing w:line="360" w:lineRule="exact"/>
              <w:jc w:val="center"/>
              <w:rPr>
                <w:rFonts w:hint="eastAsia" w:ascii="宋体" w:hAnsi="宋体"/>
                <w:color w:val="000000"/>
              </w:rPr>
            </w:pPr>
            <w:r>
              <w:rPr>
                <w:rFonts w:hint="eastAsia" w:ascii="宋体" w:hAnsi="宋体"/>
                <w:color w:val="000000"/>
              </w:rPr>
              <w:t>职</w:t>
            </w:r>
            <w:r>
              <w:rPr>
                <w:rFonts w:ascii="宋体" w:hAnsi="宋体"/>
                <w:color w:val="000000"/>
              </w:rPr>
              <w:t xml:space="preserve">    </w:t>
            </w:r>
            <w:r>
              <w:rPr>
                <w:rFonts w:hint="eastAsia" w:ascii="宋体" w:hAnsi="宋体"/>
                <w:color w:val="000000"/>
              </w:rPr>
              <w:t>务</w:t>
            </w:r>
          </w:p>
        </w:tc>
        <w:tc>
          <w:tcPr>
            <w:tcW w:w="905" w:type="pct"/>
            <w:vAlign w:val="center"/>
          </w:tcPr>
          <w:p w14:paraId="63D29FEE">
            <w:pPr>
              <w:spacing w:line="360" w:lineRule="exact"/>
              <w:jc w:val="center"/>
              <w:rPr>
                <w:rFonts w:hint="eastAsia" w:ascii="宋体" w:hAnsi="宋体"/>
                <w:color w:val="000000"/>
              </w:rPr>
            </w:pPr>
          </w:p>
        </w:tc>
        <w:tc>
          <w:tcPr>
            <w:tcW w:w="831" w:type="pct"/>
            <w:vAlign w:val="center"/>
          </w:tcPr>
          <w:p w14:paraId="224E68DF">
            <w:pPr>
              <w:spacing w:line="360" w:lineRule="exact"/>
              <w:jc w:val="center"/>
              <w:rPr>
                <w:rFonts w:hint="eastAsia" w:ascii="宋体" w:hAnsi="宋体"/>
                <w:color w:val="000000"/>
              </w:rPr>
            </w:pPr>
            <w:r>
              <w:rPr>
                <w:rFonts w:hint="eastAsia" w:ascii="宋体" w:hAnsi="宋体"/>
                <w:color w:val="000000"/>
              </w:rPr>
              <w:t>联系电话</w:t>
            </w:r>
          </w:p>
        </w:tc>
        <w:tc>
          <w:tcPr>
            <w:tcW w:w="1290" w:type="pct"/>
            <w:gridSpan w:val="2"/>
            <w:vAlign w:val="center"/>
          </w:tcPr>
          <w:p w14:paraId="3519ECB5">
            <w:pPr>
              <w:spacing w:line="360" w:lineRule="exact"/>
              <w:jc w:val="center"/>
              <w:rPr>
                <w:rFonts w:hint="eastAsia" w:ascii="宋体" w:hAnsi="宋体"/>
                <w:color w:val="000000"/>
              </w:rPr>
            </w:pPr>
          </w:p>
        </w:tc>
        <w:tc>
          <w:tcPr>
            <w:tcW w:w="947" w:type="pct"/>
            <w:vMerge w:val="continue"/>
            <w:vAlign w:val="center"/>
          </w:tcPr>
          <w:p w14:paraId="3E9AB059">
            <w:pPr>
              <w:spacing w:line="360" w:lineRule="exact"/>
              <w:jc w:val="center"/>
              <w:rPr>
                <w:rFonts w:hint="eastAsia" w:ascii="宋体" w:hAnsi="宋体"/>
                <w:color w:val="000000"/>
              </w:rPr>
            </w:pPr>
          </w:p>
        </w:tc>
      </w:tr>
      <w:tr w14:paraId="17CB9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6" w:hRule="atLeast"/>
        </w:trPr>
        <w:tc>
          <w:tcPr>
            <w:tcW w:w="1026" w:type="pct"/>
            <w:vAlign w:val="center"/>
          </w:tcPr>
          <w:p w14:paraId="028564E0">
            <w:pPr>
              <w:spacing w:line="360" w:lineRule="exact"/>
              <w:jc w:val="center"/>
              <w:rPr>
                <w:rFonts w:hint="eastAsia" w:ascii="宋体" w:hAnsi="宋体"/>
                <w:color w:val="000000"/>
              </w:rPr>
            </w:pPr>
            <w:r>
              <w:rPr>
                <w:rFonts w:hint="eastAsia" w:ascii="宋体" w:hAnsi="宋体"/>
                <w:color w:val="000000"/>
              </w:rPr>
              <w:t>电力建设、生产、试验工作年限</w:t>
            </w:r>
          </w:p>
        </w:tc>
        <w:tc>
          <w:tcPr>
            <w:tcW w:w="905" w:type="pct"/>
            <w:vAlign w:val="center"/>
          </w:tcPr>
          <w:p w14:paraId="527B9960">
            <w:pPr>
              <w:spacing w:line="360" w:lineRule="exact"/>
              <w:jc w:val="center"/>
              <w:rPr>
                <w:rFonts w:hint="eastAsia" w:ascii="宋体" w:hAnsi="宋体"/>
                <w:color w:val="000000"/>
              </w:rPr>
            </w:pPr>
          </w:p>
        </w:tc>
        <w:tc>
          <w:tcPr>
            <w:tcW w:w="831" w:type="pct"/>
            <w:vAlign w:val="center"/>
          </w:tcPr>
          <w:p w14:paraId="6AB7D3F6">
            <w:pPr>
              <w:spacing w:line="360" w:lineRule="exact"/>
              <w:jc w:val="center"/>
              <w:rPr>
                <w:rFonts w:hint="eastAsia" w:ascii="宋体" w:hAnsi="宋体"/>
                <w:color w:val="000000"/>
              </w:rPr>
            </w:pPr>
            <w:r>
              <w:rPr>
                <w:rFonts w:hint="eastAsia" w:ascii="宋体" w:hAnsi="宋体"/>
                <w:color w:val="000000"/>
              </w:rPr>
              <w:t>电力调试</w:t>
            </w:r>
          </w:p>
          <w:p w14:paraId="294B7E47">
            <w:pPr>
              <w:spacing w:line="360" w:lineRule="exact"/>
              <w:jc w:val="center"/>
              <w:rPr>
                <w:rFonts w:hint="eastAsia" w:ascii="宋体" w:hAnsi="宋体"/>
                <w:color w:val="000000"/>
              </w:rPr>
            </w:pPr>
            <w:r>
              <w:rPr>
                <w:rFonts w:hint="eastAsia" w:ascii="宋体" w:hAnsi="宋体"/>
                <w:color w:val="000000"/>
              </w:rPr>
              <w:t>工作年限</w:t>
            </w:r>
          </w:p>
        </w:tc>
        <w:tc>
          <w:tcPr>
            <w:tcW w:w="720" w:type="pct"/>
            <w:vAlign w:val="center"/>
          </w:tcPr>
          <w:p w14:paraId="50383193">
            <w:pPr>
              <w:spacing w:line="360" w:lineRule="exact"/>
              <w:jc w:val="center"/>
              <w:rPr>
                <w:rFonts w:hint="eastAsia" w:ascii="宋体" w:hAnsi="宋体"/>
                <w:color w:val="000000"/>
              </w:rPr>
            </w:pPr>
          </w:p>
        </w:tc>
        <w:tc>
          <w:tcPr>
            <w:tcW w:w="571" w:type="pct"/>
            <w:vAlign w:val="center"/>
          </w:tcPr>
          <w:p w14:paraId="16D2AEB2">
            <w:pPr>
              <w:spacing w:line="360" w:lineRule="exact"/>
              <w:jc w:val="center"/>
              <w:rPr>
                <w:rFonts w:hint="eastAsia" w:ascii="宋体" w:hAnsi="宋体"/>
                <w:color w:val="000000"/>
              </w:rPr>
            </w:pPr>
            <w:r>
              <w:rPr>
                <w:rFonts w:hint="eastAsia" w:ascii="宋体" w:hAnsi="宋体"/>
                <w:color w:val="000000"/>
              </w:rPr>
              <w:t>培训合格证书编号</w:t>
            </w:r>
          </w:p>
        </w:tc>
        <w:tc>
          <w:tcPr>
            <w:tcW w:w="947" w:type="pct"/>
            <w:vAlign w:val="center"/>
          </w:tcPr>
          <w:p w14:paraId="2B84916C">
            <w:pPr>
              <w:spacing w:line="360" w:lineRule="exact"/>
              <w:jc w:val="center"/>
              <w:rPr>
                <w:rFonts w:hint="eastAsia" w:ascii="宋体" w:hAnsi="宋体"/>
                <w:color w:val="000000"/>
              </w:rPr>
            </w:pPr>
          </w:p>
        </w:tc>
      </w:tr>
      <w:tr w14:paraId="23E7B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511" w:hRule="atLeast"/>
        </w:trPr>
        <w:tc>
          <w:tcPr>
            <w:tcW w:w="5000" w:type="pct"/>
            <w:gridSpan w:val="6"/>
          </w:tcPr>
          <w:p w14:paraId="794EF406">
            <w:pPr>
              <w:spacing w:line="360" w:lineRule="exact"/>
              <w:rPr>
                <w:rFonts w:hint="eastAsia" w:ascii="宋体" w:hAnsi="宋体"/>
                <w:color w:val="000000"/>
              </w:rPr>
            </w:pPr>
            <w:r>
              <w:rPr>
                <w:rFonts w:hint="eastAsia" w:ascii="宋体" w:hAnsi="宋体"/>
                <w:color w:val="000000"/>
              </w:rPr>
              <w:t>工作简历：</w:t>
            </w:r>
          </w:p>
          <w:p w14:paraId="64F48D87">
            <w:pPr>
              <w:spacing w:line="360" w:lineRule="exact"/>
              <w:jc w:val="center"/>
              <w:rPr>
                <w:rFonts w:hint="eastAsia" w:ascii="宋体" w:hAnsi="宋体"/>
                <w:color w:val="000000"/>
              </w:rPr>
            </w:pPr>
          </w:p>
          <w:p w14:paraId="14E65DEB">
            <w:pPr>
              <w:spacing w:line="360" w:lineRule="exact"/>
              <w:jc w:val="center"/>
              <w:rPr>
                <w:rFonts w:hint="eastAsia" w:ascii="宋体" w:hAnsi="宋体"/>
                <w:color w:val="000000"/>
              </w:rPr>
            </w:pPr>
          </w:p>
          <w:p w14:paraId="64ADCD19">
            <w:pPr>
              <w:spacing w:line="360" w:lineRule="exact"/>
              <w:jc w:val="center"/>
              <w:rPr>
                <w:rFonts w:hint="eastAsia" w:ascii="宋体" w:hAnsi="宋体"/>
                <w:color w:val="000000"/>
              </w:rPr>
            </w:pPr>
          </w:p>
          <w:p w14:paraId="7AA211EB">
            <w:pPr>
              <w:spacing w:line="360" w:lineRule="exact"/>
              <w:jc w:val="center"/>
              <w:rPr>
                <w:rFonts w:hint="eastAsia" w:ascii="宋体" w:hAnsi="宋体"/>
                <w:color w:val="000000"/>
              </w:rPr>
            </w:pPr>
          </w:p>
          <w:p w14:paraId="36965C68">
            <w:pPr>
              <w:spacing w:line="360" w:lineRule="exact"/>
              <w:jc w:val="center"/>
              <w:rPr>
                <w:rFonts w:hint="eastAsia" w:ascii="宋体" w:hAnsi="宋体"/>
                <w:color w:val="000000"/>
              </w:rPr>
            </w:pPr>
          </w:p>
          <w:p w14:paraId="4163DB52">
            <w:pPr>
              <w:spacing w:line="360" w:lineRule="exact"/>
              <w:jc w:val="center"/>
              <w:rPr>
                <w:rFonts w:hint="eastAsia" w:ascii="宋体" w:hAnsi="宋体"/>
                <w:color w:val="000000"/>
              </w:rPr>
            </w:pPr>
          </w:p>
          <w:p w14:paraId="2EE1B4F4">
            <w:pPr>
              <w:spacing w:line="360" w:lineRule="exact"/>
              <w:jc w:val="center"/>
              <w:rPr>
                <w:rFonts w:hint="eastAsia" w:ascii="宋体" w:hAnsi="宋体"/>
                <w:color w:val="000000"/>
              </w:rPr>
            </w:pPr>
          </w:p>
        </w:tc>
      </w:tr>
    </w:tbl>
    <w:p w14:paraId="0B907CE6">
      <w:pPr>
        <w:pStyle w:val="98"/>
        <w:spacing w:after="120"/>
        <w:rPr>
          <w:rFonts w:hint="eastAsia" w:hAnsi="黑体"/>
          <w:szCs w:val="21"/>
        </w:rPr>
      </w:pPr>
      <w:r>
        <w:br w:type="page"/>
      </w:r>
    </w:p>
    <w:p w14:paraId="41143708">
      <w:pPr>
        <w:pStyle w:val="98"/>
        <w:numPr>
          <w:ilvl w:val="0"/>
          <w:numId w:val="0"/>
        </w:numPr>
        <w:spacing w:after="120"/>
        <w:outlineLvl w:val="9"/>
      </w:pPr>
      <w:bookmarkStart w:id="162" w:name="_Toc180146117"/>
      <w:bookmarkStart w:id="163" w:name="_Toc180146148"/>
      <w:r>
        <w:rPr>
          <w:rFonts w:hint="eastAsia"/>
        </w:rPr>
        <w:t>表B.4（续7）证明材料清单</w:t>
      </w:r>
      <w:bookmarkEnd w:id="162"/>
      <w:bookmarkEnd w:id="163"/>
    </w:p>
    <w:tbl>
      <w:tblPr>
        <w:tblStyle w:val="38"/>
        <w:tblW w:w="8820" w:type="dxa"/>
        <w:tblInd w:w="108" w:type="dxa"/>
        <w:tblLayout w:type="autofit"/>
        <w:tblCellMar>
          <w:top w:w="0" w:type="dxa"/>
          <w:left w:w="108" w:type="dxa"/>
          <w:bottom w:w="0" w:type="dxa"/>
          <w:right w:w="108" w:type="dxa"/>
        </w:tblCellMar>
      </w:tblPr>
      <w:tblGrid>
        <w:gridCol w:w="1400"/>
        <w:gridCol w:w="7420"/>
      </w:tblGrid>
      <w:tr w14:paraId="22288EC2">
        <w:tblPrEx>
          <w:tblCellMar>
            <w:top w:w="0" w:type="dxa"/>
            <w:left w:w="108" w:type="dxa"/>
            <w:bottom w:w="0" w:type="dxa"/>
            <w:right w:w="108" w:type="dxa"/>
          </w:tblCellMar>
        </w:tblPrEx>
        <w:trPr>
          <w:trHeight w:val="499" w:hRule="atLeast"/>
        </w:trPr>
        <w:tc>
          <w:tcPr>
            <w:tcW w:w="14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F8FFF94">
            <w:pPr>
              <w:widowControl/>
              <w:jc w:val="center"/>
              <w:rPr>
                <w:rFonts w:hint="eastAsia" w:ascii="宋体" w:hAnsi="宋体" w:cs="宋体"/>
                <w:color w:val="000000"/>
                <w:kern w:val="0"/>
              </w:rPr>
            </w:pPr>
            <w:r>
              <w:rPr>
                <w:rFonts w:hint="eastAsia" w:ascii="宋体" w:hAnsi="宋体" w:cs="宋体"/>
                <w:color w:val="000000"/>
                <w:kern w:val="0"/>
              </w:rPr>
              <w:t>序号</w:t>
            </w:r>
          </w:p>
        </w:tc>
        <w:tc>
          <w:tcPr>
            <w:tcW w:w="7420" w:type="dxa"/>
            <w:tcBorders>
              <w:top w:val="single" w:color="auto" w:sz="4" w:space="0"/>
              <w:left w:val="nil"/>
              <w:bottom w:val="single" w:color="auto" w:sz="4" w:space="0"/>
              <w:right w:val="single" w:color="auto" w:sz="4" w:space="0"/>
            </w:tcBorders>
            <w:shd w:val="clear" w:color="auto" w:fill="auto"/>
            <w:noWrap/>
            <w:vAlign w:val="center"/>
          </w:tcPr>
          <w:p w14:paraId="124CAA28">
            <w:pPr>
              <w:widowControl/>
              <w:jc w:val="center"/>
              <w:rPr>
                <w:rFonts w:hint="eastAsia" w:ascii="宋体" w:hAnsi="宋体" w:cs="宋体"/>
                <w:color w:val="000000"/>
                <w:kern w:val="0"/>
              </w:rPr>
            </w:pPr>
            <w:r>
              <w:rPr>
                <w:rFonts w:hint="eastAsia" w:ascii="宋体" w:hAnsi="宋体" w:cs="宋体"/>
                <w:color w:val="000000"/>
                <w:kern w:val="0"/>
              </w:rPr>
              <w:t>材料名称</w:t>
            </w:r>
          </w:p>
        </w:tc>
      </w:tr>
      <w:tr w14:paraId="6AAAE806">
        <w:tblPrEx>
          <w:tblCellMar>
            <w:top w:w="0" w:type="dxa"/>
            <w:left w:w="108" w:type="dxa"/>
            <w:bottom w:w="0" w:type="dxa"/>
            <w:right w:w="108" w:type="dxa"/>
          </w:tblCellMar>
        </w:tblPrEx>
        <w:trPr>
          <w:trHeight w:val="499" w:hRule="atLeast"/>
        </w:trPr>
        <w:tc>
          <w:tcPr>
            <w:tcW w:w="1400" w:type="dxa"/>
            <w:tcBorders>
              <w:top w:val="nil"/>
              <w:left w:val="single" w:color="auto" w:sz="4" w:space="0"/>
              <w:bottom w:val="single" w:color="auto" w:sz="4" w:space="0"/>
              <w:right w:val="single" w:color="auto" w:sz="4" w:space="0"/>
            </w:tcBorders>
            <w:shd w:val="clear" w:color="auto" w:fill="auto"/>
            <w:noWrap/>
            <w:vAlign w:val="center"/>
          </w:tcPr>
          <w:p w14:paraId="08F9743C">
            <w:pPr>
              <w:widowControl/>
              <w:jc w:val="center"/>
              <w:rPr>
                <w:rFonts w:hint="eastAsia" w:ascii="宋体" w:hAnsi="宋体" w:cs="宋体"/>
                <w:color w:val="000000"/>
                <w:kern w:val="0"/>
              </w:rPr>
            </w:pPr>
            <w:r>
              <w:rPr>
                <w:rFonts w:ascii="宋体" w:hAnsi="宋体" w:cs="宋体"/>
                <w:color w:val="000000"/>
                <w:kern w:val="0"/>
              </w:rPr>
              <w:t>1</w:t>
            </w:r>
          </w:p>
        </w:tc>
        <w:tc>
          <w:tcPr>
            <w:tcW w:w="7420" w:type="dxa"/>
            <w:tcBorders>
              <w:top w:val="nil"/>
              <w:left w:val="nil"/>
              <w:bottom w:val="single" w:color="auto" w:sz="4" w:space="0"/>
              <w:right w:val="single" w:color="auto" w:sz="4" w:space="0"/>
            </w:tcBorders>
            <w:shd w:val="clear" w:color="auto" w:fill="auto"/>
            <w:noWrap/>
            <w:vAlign w:val="center"/>
          </w:tcPr>
          <w:p w14:paraId="64ECC769">
            <w:pPr>
              <w:widowControl/>
              <w:jc w:val="left"/>
              <w:rPr>
                <w:rFonts w:hint="eastAsia" w:ascii="宋体" w:hAnsi="宋体" w:cs="宋体"/>
                <w:color w:val="000000"/>
                <w:kern w:val="0"/>
              </w:rPr>
            </w:pPr>
            <w:r>
              <w:rPr>
                <w:rFonts w:hint="eastAsia" w:ascii="宋体" w:hAnsi="宋体" w:cs="宋体"/>
                <w:color w:val="000000"/>
                <w:kern w:val="0"/>
              </w:rPr>
              <w:t>承诺书</w:t>
            </w:r>
          </w:p>
        </w:tc>
      </w:tr>
      <w:tr w14:paraId="6101F395">
        <w:tblPrEx>
          <w:tblCellMar>
            <w:top w:w="0" w:type="dxa"/>
            <w:left w:w="108" w:type="dxa"/>
            <w:bottom w:w="0" w:type="dxa"/>
            <w:right w:w="108" w:type="dxa"/>
          </w:tblCellMar>
        </w:tblPrEx>
        <w:trPr>
          <w:trHeight w:val="499" w:hRule="atLeast"/>
        </w:trPr>
        <w:tc>
          <w:tcPr>
            <w:tcW w:w="1400" w:type="dxa"/>
            <w:tcBorders>
              <w:top w:val="nil"/>
              <w:left w:val="single" w:color="auto" w:sz="4" w:space="0"/>
              <w:bottom w:val="single" w:color="auto" w:sz="4" w:space="0"/>
              <w:right w:val="single" w:color="auto" w:sz="4" w:space="0"/>
            </w:tcBorders>
            <w:shd w:val="clear" w:color="auto" w:fill="auto"/>
            <w:noWrap/>
            <w:vAlign w:val="center"/>
          </w:tcPr>
          <w:p w14:paraId="39942910">
            <w:pPr>
              <w:widowControl/>
              <w:jc w:val="center"/>
              <w:rPr>
                <w:rFonts w:hint="eastAsia" w:ascii="宋体" w:hAnsi="宋体" w:cs="宋体"/>
                <w:color w:val="000000"/>
                <w:kern w:val="0"/>
              </w:rPr>
            </w:pPr>
            <w:r>
              <w:rPr>
                <w:rFonts w:ascii="宋体" w:hAnsi="宋体" w:cs="宋体"/>
                <w:color w:val="000000"/>
                <w:kern w:val="0"/>
              </w:rPr>
              <w:t>2</w:t>
            </w:r>
          </w:p>
        </w:tc>
        <w:tc>
          <w:tcPr>
            <w:tcW w:w="7420" w:type="dxa"/>
            <w:tcBorders>
              <w:top w:val="nil"/>
              <w:left w:val="nil"/>
              <w:bottom w:val="single" w:color="auto" w:sz="4" w:space="0"/>
              <w:right w:val="single" w:color="auto" w:sz="4" w:space="0"/>
            </w:tcBorders>
            <w:shd w:val="clear" w:color="auto" w:fill="auto"/>
            <w:noWrap/>
            <w:vAlign w:val="center"/>
          </w:tcPr>
          <w:p w14:paraId="03F82076">
            <w:pPr>
              <w:widowControl/>
              <w:jc w:val="left"/>
              <w:rPr>
                <w:rFonts w:hint="eastAsia" w:ascii="宋体" w:hAnsi="宋体" w:cs="宋体"/>
                <w:color w:val="000000"/>
                <w:kern w:val="0"/>
              </w:rPr>
            </w:pPr>
            <w:r>
              <w:rPr>
                <w:rFonts w:hint="eastAsia" w:ascii="宋体" w:hAnsi="宋体" w:cs="宋体"/>
                <w:color w:val="000000"/>
                <w:kern w:val="0"/>
              </w:rPr>
              <w:t>企业营业执照扫描件</w:t>
            </w:r>
          </w:p>
        </w:tc>
      </w:tr>
      <w:tr w14:paraId="51DA4F60">
        <w:tblPrEx>
          <w:tblCellMar>
            <w:top w:w="0" w:type="dxa"/>
            <w:left w:w="108" w:type="dxa"/>
            <w:bottom w:w="0" w:type="dxa"/>
            <w:right w:w="108" w:type="dxa"/>
          </w:tblCellMar>
        </w:tblPrEx>
        <w:trPr>
          <w:trHeight w:val="499" w:hRule="atLeast"/>
        </w:trPr>
        <w:tc>
          <w:tcPr>
            <w:tcW w:w="1400" w:type="dxa"/>
            <w:tcBorders>
              <w:top w:val="nil"/>
              <w:left w:val="single" w:color="auto" w:sz="4" w:space="0"/>
              <w:bottom w:val="single" w:color="auto" w:sz="4" w:space="0"/>
              <w:right w:val="single" w:color="auto" w:sz="4" w:space="0"/>
            </w:tcBorders>
            <w:shd w:val="clear" w:color="auto" w:fill="auto"/>
            <w:noWrap/>
            <w:vAlign w:val="center"/>
          </w:tcPr>
          <w:p w14:paraId="22EA751F">
            <w:pPr>
              <w:widowControl/>
              <w:jc w:val="center"/>
              <w:rPr>
                <w:rFonts w:hint="eastAsia" w:ascii="宋体" w:hAnsi="宋体" w:cs="宋体"/>
                <w:color w:val="000000"/>
                <w:kern w:val="0"/>
              </w:rPr>
            </w:pPr>
            <w:r>
              <w:rPr>
                <w:rFonts w:ascii="宋体" w:hAnsi="宋体" w:cs="宋体"/>
                <w:color w:val="000000"/>
                <w:kern w:val="0"/>
              </w:rPr>
              <w:t>3</w:t>
            </w:r>
          </w:p>
        </w:tc>
        <w:tc>
          <w:tcPr>
            <w:tcW w:w="7420" w:type="dxa"/>
            <w:tcBorders>
              <w:top w:val="nil"/>
              <w:left w:val="nil"/>
              <w:bottom w:val="single" w:color="auto" w:sz="4" w:space="0"/>
              <w:right w:val="single" w:color="auto" w:sz="4" w:space="0"/>
            </w:tcBorders>
            <w:shd w:val="clear" w:color="auto" w:fill="auto"/>
            <w:noWrap/>
            <w:vAlign w:val="center"/>
          </w:tcPr>
          <w:p w14:paraId="179BDF82">
            <w:pPr>
              <w:widowControl/>
              <w:jc w:val="left"/>
              <w:rPr>
                <w:rFonts w:hint="eastAsia" w:ascii="宋体" w:hAnsi="宋体" w:cs="宋体"/>
                <w:color w:val="000000"/>
                <w:kern w:val="0"/>
              </w:rPr>
            </w:pPr>
            <w:r>
              <w:rPr>
                <w:rFonts w:hint="eastAsia" w:ascii="宋体" w:hAnsi="宋体" w:cs="宋体"/>
                <w:color w:val="000000"/>
                <w:kern w:val="0"/>
              </w:rPr>
              <w:t>企业法人代表身份证扫描件</w:t>
            </w:r>
          </w:p>
        </w:tc>
      </w:tr>
      <w:tr w14:paraId="67ACE469">
        <w:tblPrEx>
          <w:tblCellMar>
            <w:top w:w="0" w:type="dxa"/>
            <w:left w:w="108" w:type="dxa"/>
            <w:bottom w:w="0" w:type="dxa"/>
            <w:right w:w="108" w:type="dxa"/>
          </w:tblCellMar>
        </w:tblPrEx>
        <w:trPr>
          <w:trHeight w:val="499" w:hRule="atLeast"/>
        </w:trPr>
        <w:tc>
          <w:tcPr>
            <w:tcW w:w="1400" w:type="dxa"/>
            <w:tcBorders>
              <w:top w:val="nil"/>
              <w:left w:val="single" w:color="auto" w:sz="4" w:space="0"/>
              <w:bottom w:val="single" w:color="auto" w:sz="4" w:space="0"/>
              <w:right w:val="single" w:color="auto" w:sz="4" w:space="0"/>
            </w:tcBorders>
            <w:shd w:val="clear" w:color="auto" w:fill="auto"/>
            <w:noWrap/>
            <w:vAlign w:val="center"/>
          </w:tcPr>
          <w:p w14:paraId="3F23E4DA">
            <w:pPr>
              <w:widowControl/>
              <w:jc w:val="center"/>
              <w:rPr>
                <w:rFonts w:hint="eastAsia" w:ascii="宋体" w:hAnsi="宋体" w:cs="宋体"/>
                <w:color w:val="000000"/>
                <w:kern w:val="0"/>
              </w:rPr>
            </w:pPr>
            <w:r>
              <w:rPr>
                <w:rFonts w:ascii="宋体" w:hAnsi="宋体" w:cs="宋体"/>
                <w:color w:val="000000"/>
                <w:kern w:val="0"/>
              </w:rPr>
              <w:t>4</w:t>
            </w:r>
          </w:p>
        </w:tc>
        <w:tc>
          <w:tcPr>
            <w:tcW w:w="7420" w:type="dxa"/>
            <w:tcBorders>
              <w:top w:val="nil"/>
              <w:left w:val="nil"/>
              <w:bottom w:val="single" w:color="auto" w:sz="4" w:space="0"/>
              <w:right w:val="single" w:color="auto" w:sz="4" w:space="0"/>
            </w:tcBorders>
            <w:shd w:val="clear" w:color="auto" w:fill="auto"/>
            <w:noWrap/>
            <w:vAlign w:val="center"/>
          </w:tcPr>
          <w:p w14:paraId="5F0F43E7">
            <w:pPr>
              <w:widowControl/>
              <w:jc w:val="left"/>
              <w:rPr>
                <w:rFonts w:hint="eastAsia" w:ascii="宋体" w:hAnsi="宋体" w:cs="宋体"/>
                <w:color w:val="000000"/>
                <w:kern w:val="0"/>
              </w:rPr>
            </w:pPr>
            <w:r>
              <w:rPr>
                <w:rFonts w:hint="eastAsia" w:ascii="宋体" w:hAnsi="宋体" w:cs="宋体"/>
                <w:color w:val="000000"/>
                <w:kern w:val="0"/>
              </w:rPr>
              <w:t>企业调试技术负责人身份证及职称证书扫描件</w:t>
            </w:r>
          </w:p>
        </w:tc>
      </w:tr>
      <w:tr w14:paraId="19216024">
        <w:tblPrEx>
          <w:tblCellMar>
            <w:top w:w="0" w:type="dxa"/>
            <w:left w:w="108" w:type="dxa"/>
            <w:bottom w:w="0" w:type="dxa"/>
            <w:right w:w="108" w:type="dxa"/>
          </w:tblCellMar>
        </w:tblPrEx>
        <w:trPr>
          <w:trHeight w:val="499" w:hRule="atLeast"/>
        </w:trPr>
        <w:tc>
          <w:tcPr>
            <w:tcW w:w="1400" w:type="dxa"/>
            <w:tcBorders>
              <w:top w:val="nil"/>
              <w:left w:val="single" w:color="auto" w:sz="4" w:space="0"/>
              <w:bottom w:val="single" w:color="auto" w:sz="4" w:space="0"/>
              <w:right w:val="single" w:color="auto" w:sz="4" w:space="0"/>
            </w:tcBorders>
            <w:shd w:val="clear" w:color="auto" w:fill="auto"/>
            <w:noWrap/>
            <w:vAlign w:val="center"/>
          </w:tcPr>
          <w:p w14:paraId="6EC374C5">
            <w:pPr>
              <w:widowControl/>
              <w:jc w:val="center"/>
              <w:rPr>
                <w:rFonts w:hint="eastAsia" w:ascii="宋体" w:hAnsi="宋体" w:cs="宋体"/>
                <w:color w:val="000000"/>
                <w:kern w:val="0"/>
              </w:rPr>
            </w:pPr>
            <w:r>
              <w:rPr>
                <w:rFonts w:ascii="宋体" w:hAnsi="宋体" w:cs="宋体"/>
                <w:color w:val="000000"/>
                <w:kern w:val="0"/>
              </w:rPr>
              <w:t>5</w:t>
            </w:r>
          </w:p>
        </w:tc>
        <w:tc>
          <w:tcPr>
            <w:tcW w:w="7420" w:type="dxa"/>
            <w:tcBorders>
              <w:top w:val="nil"/>
              <w:left w:val="nil"/>
              <w:bottom w:val="single" w:color="auto" w:sz="4" w:space="0"/>
              <w:right w:val="single" w:color="auto" w:sz="4" w:space="0"/>
            </w:tcBorders>
            <w:shd w:val="clear" w:color="auto" w:fill="auto"/>
            <w:noWrap/>
            <w:vAlign w:val="center"/>
          </w:tcPr>
          <w:p w14:paraId="5B63A798">
            <w:pPr>
              <w:widowControl/>
              <w:jc w:val="left"/>
              <w:rPr>
                <w:rFonts w:hint="eastAsia" w:ascii="宋体" w:hAnsi="宋体" w:cs="宋体"/>
                <w:color w:val="000000"/>
                <w:kern w:val="0"/>
              </w:rPr>
            </w:pPr>
            <w:r>
              <w:rPr>
                <w:rFonts w:hint="eastAsia" w:ascii="宋体" w:hAnsi="宋体" w:cs="宋体"/>
                <w:color w:val="000000"/>
                <w:kern w:val="0"/>
              </w:rPr>
              <w:t>企业调试管理制度</w:t>
            </w:r>
          </w:p>
        </w:tc>
      </w:tr>
      <w:tr w14:paraId="2F80663C">
        <w:tblPrEx>
          <w:tblCellMar>
            <w:top w:w="0" w:type="dxa"/>
            <w:left w:w="108" w:type="dxa"/>
            <w:bottom w:w="0" w:type="dxa"/>
            <w:right w:w="108" w:type="dxa"/>
          </w:tblCellMar>
        </w:tblPrEx>
        <w:trPr>
          <w:trHeight w:val="499" w:hRule="atLeast"/>
        </w:trPr>
        <w:tc>
          <w:tcPr>
            <w:tcW w:w="1400" w:type="dxa"/>
            <w:tcBorders>
              <w:top w:val="nil"/>
              <w:left w:val="single" w:color="auto" w:sz="4" w:space="0"/>
              <w:bottom w:val="single" w:color="auto" w:sz="4" w:space="0"/>
              <w:right w:val="single" w:color="auto" w:sz="4" w:space="0"/>
            </w:tcBorders>
            <w:shd w:val="clear" w:color="auto" w:fill="auto"/>
            <w:noWrap/>
            <w:vAlign w:val="center"/>
          </w:tcPr>
          <w:p w14:paraId="30720A77">
            <w:pPr>
              <w:widowControl/>
              <w:jc w:val="center"/>
              <w:rPr>
                <w:rFonts w:hint="eastAsia" w:ascii="宋体" w:hAnsi="宋体" w:cs="宋体"/>
                <w:color w:val="000000"/>
                <w:kern w:val="0"/>
              </w:rPr>
            </w:pPr>
            <w:r>
              <w:rPr>
                <w:rFonts w:ascii="宋体" w:hAnsi="宋体" w:cs="宋体"/>
                <w:color w:val="000000"/>
                <w:kern w:val="0"/>
              </w:rPr>
              <w:t>6</w:t>
            </w:r>
          </w:p>
        </w:tc>
        <w:tc>
          <w:tcPr>
            <w:tcW w:w="7420" w:type="dxa"/>
            <w:tcBorders>
              <w:top w:val="nil"/>
              <w:left w:val="nil"/>
              <w:bottom w:val="single" w:color="auto" w:sz="4" w:space="0"/>
              <w:right w:val="single" w:color="auto" w:sz="4" w:space="0"/>
            </w:tcBorders>
            <w:shd w:val="clear" w:color="auto" w:fill="auto"/>
            <w:noWrap/>
            <w:vAlign w:val="center"/>
          </w:tcPr>
          <w:p w14:paraId="2208325A">
            <w:pPr>
              <w:widowControl/>
              <w:jc w:val="left"/>
              <w:rPr>
                <w:rFonts w:hint="eastAsia" w:ascii="宋体" w:hAnsi="宋体" w:cs="宋体"/>
                <w:color w:val="000000"/>
                <w:kern w:val="0"/>
              </w:rPr>
            </w:pPr>
            <w:r>
              <w:rPr>
                <w:rFonts w:hint="eastAsia" w:ascii="宋体" w:hAnsi="宋体" w:cs="宋体"/>
                <w:color w:val="000000"/>
                <w:kern w:val="0"/>
              </w:rPr>
              <w:t>电力工程调试单位能力等级证书扫描件</w:t>
            </w:r>
          </w:p>
        </w:tc>
      </w:tr>
      <w:tr w14:paraId="7F63CF40">
        <w:tblPrEx>
          <w:tblCellMar>
            <w:top w:w="0" w:type="dxa"/>
            <w:left w:w="108" w:type="dxa"/>
            <w:bottom w:w="0" w:type="dxa"/>
            <w:right w:w="108" w:type="dxa"/>
          </w:tblCellMar>
        </w:tblPrEx>
        <w:trPr>
          <w:trHeight w:val="499" w:hRule="atLeast"/>
        </w:trPr>
        <w:tc>
          <w:tcPr>
            <w:tcW w:w="1400" w:type="dxa"/>
            <w:tcBorders>
              <w:top w:val="nil"/>
              <w:left w:val="single" w:color="auto" w:sz="4" w:space="0"/>
              <w:bottom w:val="single" w:color="auto" w:sz="4" w:space="0"/>
              <w:right w:val="single" w:color="auto" w:sz="4" w:space="0"/>
            </w:tcBorders>
            <w:shd w:val="clear" w:color="auto" w:fill="auto"/>
            <w:noWrap/>
            <w:vAlign w:val="center"/>
          </w:tcPr>
          <w:p w14:paraId="6BDEE6D5">
            <w:pPr>
              <w:widowControl/>
              <w:jc w:val="center"/>
              <w:rPr>
                <w:rFonts w:hint="eastAsia" w:ascii="宋体" w:hAnsi="宋体" w:cs="宋体"/>
                <w:color w:val="000000"/>
                <w:kern w:val="0"/>
              </w:rPr>
            </w:pPr>
            <w:r>
              <w:rPr>
                <w:rFonts w:ascii="宋体" w:hAnsi="宋体" w:cs="宋体"/>
                <w:color w:val="000000"/>
                <w:kern w:val="0"/>
              </w:rPr>
              <w:t>7</w:t>
            </w:r>
          </w:p>
        </w:tc>
        <w:tc>
          <w:tcPr>
            <w:tcW w:w="7420" w:type="dxa"/>
            <w:tcBorders>
              <w:top w:val="nil"/>
              <w:left w:val="nil"/>
              <w:bottom w:val="single" w:color="auto" w:sz="4" w:space="0"/>
              <w:right w:val="single" w:color="auto" w:sz="4" w:space="0"/>
            </w:tcBorders>
            <w:shd w:val="clear" w:color="auto" w:fill="auto"/>
            <w:noWrap/>
            <w:vAlign w:val="center"/>
          </w:tcPr>
          <w:p w14:paraId="614A6DD1">
            <w:pPr>
              <w:widowControl/>
              <w:jc w:val="left"/>
              <w:rPr>
                <w:rFonts w:hint="eastAsia" w:ascii="宋体" w:hAnsi="宋体" w:cs="宋体"/>
                <w:color w:val="000000"/>
                <w:kern w:val="0"/>
              </w:rPr>
            </w:pPr>
            <w:r>
              <w:rPr>
                <w:rFonts w:hint="eastAsia" w:ascii="宋体" w:hAnsi="宋体" w:cs="宋体"/>
                <w:color w:val="000000"/>
                <w:kern w:val="0"/>
              </w:rPr>
              <w:t>会员证书</w:t>
            </w:r>
          </w:p>
        </w:tc>
      </w:tr>
      <w:tr w14:paraId="7026CF8E">
        <w:tblPrEx>
          <w:tblCellMar>
            <w:top w:w="0" w:type="dxa"/>
            <w:left w:w="108" w:type="dxa"/>
            <w:bottom w:w="0" w:type="dxa"/>
            <w:right w:w="108" w:type="dxa"/>
          </w:tblCellMar>
        </w:tblPrEx>
        <w:trPr>
          <w:trHeight w:val="499" w:hRule="atLeast"/>
        </w:trPr>
        <w:tc>
          <w:tcPr>
            <w:tcW w:w="1400" w:type="dxa"/>
            <w:tcBorders>
              <w:top w:val="nil"/>
              <w:left w:val="single" w:color="auto" w:sz="4" w:space="0"/>
              <w:bottom w:val="single" w:color="auto" w:sz="4" w:space="0"/>
              <w:right w:val="single" w:color="auto" w:sz="4" w:space="0"/>
            </w:tcBorders>
            <w:shd w:val="clear" w:color="auto" w:fill="auto"/>
            <w:noWrap/>
            <w:vAlign w:val="center"/>
          </w:tcPr>
          <w:p w14:paraId="3312D2C5">
            <w:pPr>
              <w:widowControl/>
              <w:jc w:val="center"/>
              <w:rPr>
                <w:rFonts w:hint="eastAsia" w:ascii="宋体" w:hAnsi="宋体" w:cs="宋体"/>
                <w:color w:val="000000"/>
                <w:kern w:val="0"/>
              </w:rPr>
            </w:pPr>
            <w:r>
              <w:rPr>
                <w:rFonts w:ascii="宋体" w:hAnsi="宋体" w:cs="宋体"/>
                <w:color w:val="000000"/>
                <w:kern w:val="0"/>
              </w:rPr>
              <w:t>8</w:t>
            </w:r>
          </w:p>
        </w:tc>
        <w:tc>
          <w:tcPr>
            <w:tcW w:w="7420" w:type="dxa"/>
            <w:tcBorders>
              <w:top w:val="nil"/>
              <w:left w:val="nil"/>
              <w:bottom w:val="single" w:color="auto" w:sz="4" w:space="0"/>
              <w:right w:val="single" w:color="auto" w:sz="4" w:space="0"/>
            </w:tcBorders>
            <w:shd w:val="clear" w:color="auto" w:fill="auto"/>
            <w:noWrap/>
            <w:vAlign w:val="center"/>
          </w:tcPr>
          <w:p w14:paraId="742CA79B">
            <w:pPr>
              <w:widowControl/>
              <w:jc w:val="left"/>
              <w:rPr>
                <w:rFonts w:hint="eastAsia" w:ascii="宋体" w:hAnsi="宋体" w:cs="宋体"/>
                <w:color w:val="000000"/>
                <w:kern w:val="0"/>
              </w:rPr>
            </w:pPr>
            <w:r>
              <w:rPr>
                <w:rFonts w:hint="eastAsia" w:ascii="宋体" w:hAnsi="宋体" w:cs="宋体"/>
                <w:color w:val="000000"/>
                <w:kern w:val="0"/>
              </w:rPr>
              <w:t>企业信用等级证书扫描件</w:t>
            </w:r>
            <w:r>
              <w:rPr>
                <w:rFonts w:ascii="宋体" w:hAnsi="宋体" w:cs="宋体"/>
                <w:color w:val="000000"/>
                <w:kern w:val="0"/>
              </w:rPr>
              <w:t xml:space="preserve">   </w:t>
            </w:r>
          </w:p>
        </w:tc>
      </w:tr>
      <w:tr w14:paraId="4F6EF766">
        <w:tblPrEx>
          <w:tblCellMar>
            <w:top w:w="0" w:type="dxa"/>
            <w:left w:w="108" w:type="dxa"/>
            <w:bottom w:w="0" w:type="dxa"/>
            <w:right w:w="108" w:type="dxa"/>
          </w:tblCellMar>
        </w:tblPrEx>
        <w:trPr>
          <w:trHeight w:val="499" w:hRule="atLeast"/>
        </w:trPr>
        <w:tc>
          <w:tcPr>
            <w:tcW w:w="1400" w:type="dxa"/>
            <w:tcBorders>
              <w:top w:val="nil"/>
              <w:left w:val="single" w:color="auto" w:sz="4" w:space="0"/>
              <w:bottom w:val="single" w:color="auto" w:sz="4" w:space="0"/>
              <w:right w:val="single" w:color="auto" w:sz="4" w:space="0"/>
            </w:tcBorders>
            <w:shd w:val="clear" w:color="auto" w:fill="auto"/>
            <w:noWrap/>
            <w:vAlign w:val="center"/>
          </w:tcPr>
          <w:p w14:paraId="1BF56A4E">
            <w:pPr>
              <w:widowControl/>
              <w:jc w:val="center"/>
              <w:rPr>
                <w:rFonts w:hint="eastAsia" w:ascii="宋体" w:hAnsi="宋体" w:cs="宋体"/>
                <w:color w:val="000000"/>
                <w:kern w:val="0"/>
              </w:rPr>
            </w:pPr>
            <w:r>
              <w:rPr>
                <w:rFonts w:ascii="宋体" w:hAnsi="宋体" w:cs="宋体"/>
                <w:color w:val="000000"/>
                <w:kern w:val="0"/>
              </w:rPr>
              <w:t>9</w:t>
            </w:r>
          </w:p>
        </w:tc>
        <w:tc>
          <w:tcPr>
            <w:tcW w:w="7420" w:type="dxa"/>
            <w:tcBorders>
              <w:top w:val="nil"/>
              <w:left w:val="nil"/>
              <w:bottom w:val="single" w:color="auto" w:sz="4" w:space="0"/>
              <w:right w:val="single" w:color="auto" w:sz="4" w:space="0"/>
            </w:tcBorders>
            <w:shd w:val="clear" w:color="auto" w:fill="auto"/>
            <w:noWrap/>
            <w:vAlign w:val="center"/>
          </w:tcPr>
          <w:p w14:paraId="30FC0595">
            <w:pPr>
              <w:widowControl/>
              <w:jc w:val="left"/>
              <w:rPr>
                <w:rFonts w:hint="eastAsia" w:ascii="宋体" w:hAnsi="宋体" w:cs="宋体"/>
                <w:color w:val="000000"/>
                <w:kern w:val="0"/>
              </w:rPr>
            </w:pPr>
            <w:r>
              <w:rPr>
                <w:rFonts w:hint="eastAsia" w:ascii="宋体" w:hAnsi="宋体" w:cs="宋体"/>
                <w:kern w:val="0"/>
              </w:rPr>
              <w:t>承试类承装（修、试）电力设施许可证书（如有）</w:t>
            </w:r>
          </w:p>
        </w:tc>
      </w:tr>
      <w:tr w14:paraId="13D651F8">
        <w:tblPrEx>
          <w:tblCellMar>
            <w:top w:w="0" w:type="dxa"/>
            <w:left w:w="108" w:type="dxa"/>
            <w:bottom w:w="0" w:type="dxa"/>
            <w:right w:w="108" w:type="dxa"/>
          </w:tblCellMar>
        </w:tblPrEx>
        <w:trPr>
          <w:trHeight w:val="499" w:hRule="atLeast"/>
        </w:trPr>
        <w:tc>
          <w:tcPr>
            <w:tcW w:w="1400" w:type="dxa"/>
            <w:tcBorders>
              <w:top w:val="nil"/>
              <w:left w:val="single" w:color="auto" w:sz="4" w:space="0"/>
              <w:bottom w:val="single" w:color="auto" w:sz="4" w:space="0"/>
              <w:right w:val="single" w:color="auto" w:sz="4" w:space="0"/>
            </w:tcBorders>
            <w:shd w:val="clear" w:color="auto" w:fill="auto"/>
            <w:noWrap/>
            <w:vAlign w:val="center"/>
          </w:tcPr>
          <w:p w14:paraId="6F15EED3">
            <w:pPr>
              <w:widowControl/>
              <w:jc w:val="center"/>
              <w:rPr>
                <w:rFonts w:hint="eastAsia" w:ascii="宋体" w:hAnsi="宋体" w:cs="宋体"/>
                <w:color w:val="000000"/>
                <w:kern w:val="0"/>
              </w:rPr>
            </w:pPr>
            <w:r>
              <w:rPr>
                <w:rFonts w:ascii="宋体" w:hAnsi="宋体" w:cs="宋体"/>
                <w:color w:val="000000"/>
                <w:kern w:val="0"/>
              </w:rPr>
              <w:t>10</w:t>
            </w:r>
          </w:p>
        </w:tc>
        <w:tc>
          <w:tcPr>
            <w:tcW w:w="7420" w:type="dxa"/>
            <w:tcBorders>
              <w:top w:val="nil"/>
              <w:left w:val="nil"/>
              <w:bottom w:val="single" w:color="auto" w:sz="4" w:space="0"/>
              <w:right w:val="single" w:color="auto" w:sz="4" w:space="0"/>
            </w:tcBorders>
            <w:shd w:val="clear" w:color="auto" w:fill="auto"/>
            <w:noWrap/>
            <w:vAlign w:val="center"/>
          </w:tcPr>
          <w:p w14:paraId="37780EA3">
            <w:pPr>
              <w:widowControl/>
              <w:jc w:val="left"/>
              <w:rPr>
                <w:rFonts w:hint="eastAsia" w:ascii="宋体" w:hAnsi="宋体" w:cs="宋体"/>
                <w:color w:val="000000"/>
                <w:kern w:val="0"/>
              </w:rPr>
            </w:pPr>
            <w:r>
              <w:rPr>
                <w:rFonts w:hint="eastAsia" w:ascii="宋体" w:hAnsi="宋体" w:cs="宋体"/>
                <w:color w:val="000000"/>
                <w:kern w:val="0"/>
              </w:rPr>
              <w:t>近</w:t>
            </w:r>
            <w:r>
              <w:rPr>
                <w:rFonts w:ascii="宋体" w:hAnsi="宋体" w:cs="宋体"/>
                <w:color w:val="000000"/>
                <w:kern w:val="0"/>
              </w:rPr>
              <w:t xml:space="preserve">3年经审计的财务报表（只要近三年每年的三张报表）扫描件   </w:t>
            </w:r>
          </w:p>
        </w:tc>
      </w:tr>
      <w:tr w14:paraId="247B9EDE">
        <w:tblPrEx>
          <w:tblCellMar>
            <w:top w:w="0" w:type="dxa"/>
            <w:left w:w="108" w:type="dxa"/>
            <w:bottom w:w="0" w:type="dxa"/>
            <w:right w:w="108" w:type="dxa"/>
          </w:tblCellMar>
        </w:tblPrEx>
        <w:trPr>
          <w:trHeight w:val="499" w:hRule="atLeast"/>
        </w:trPr>
        <w:tc>
          <w:tcPr>
            <w:tcW w:w="1400" w:type="dxa"/>
            <w:tcBorders>
              <w:top w:val="nil"/>
              <w:left w:val="single" w:color="auto" w:sz="4" w:space="0"/>
              <w:bottom w:val="single" w:color="auto" w:sz="4" w:space="0"/>
              <w:right w:val="single" w:color="auto" w:sz="4" w:space="0"/>
            </w:tcBorders>
            <w:shd w:val="clear" w:color="auto" w:fill="auto"/>
            <w:noWrap/>
            <w:vAlign w:val="center"/>
          </w:tcPr>
          <w:p w14:paraId="201346E6">
            <w:pPr>
              <w:widowControl/>
              <w:jc w:val="center"/>
              <w:rPr>
                <w:rFonts w:hint="eastAsia" w:ascii="宋体" w:hAnsi="宋体" w:cs="宋体"/>
                <w:color w:val="000000"/>
                <w:kern w:val="0"/>
              </w:rPr>
            </w:pPr>
            <w:r>
              <w:rPr>
                <w:rFonts w:ascii="宋体" w:hAnsi="宋体" w:cs="宋体"/>
                <w:color w:val="000000"/>
                <w:kern w:val="0"/>
              </w:rPr>
              <w:t>11</w:t>
            </w:r>
          </w:p>
        </w:tc>
        <w:tc>
          <w:tcPr>
            <w:tcW w:w="7420" w:type="dxa"/>
            <w:tcBorders>
              <w:top w:val="nil"/>
              <w:left w:val="nil"/>
              <w:bottom w:val="single" w:color="auto" w:sz="4" w:space="0"/>
              <w:right w:val="single" w:color="auto" w:sz="4" w:space="0"/>
            </w:tcBorders>
            <w:shd w:val="clear" w:color="auto" w:fill="auto"/>
            <w:noWrap/>
            <w:vAlign w:val="center"/>
          </w:tcPr>
          <w:p w14:paraId="1E93BB0D">
            <w:pPr>
              <w:widowControl/>
              <w:jc w:val="left"/>
              <w:rPr>
                <w:rFonts w:hint="eastAsia" w:ascii="宋体" w:hAnsi="宋体" w:cs="宋体"/>
                <w:color w:val="000000"/>
                <w:kern w:val="0"/>
              </w:rPr>
            </w:pPr>
            <w:r>
              <w:rPr>
                <w:rFonts w:hint="eastAsia" w:ascii="宋体" w:hAnsi="宋体" w:cs="宋体"/>
                <w:color w:val="000000"/>
                <w:kern w:val="0"/>
              </w:rPr>
              <w:t>企业质量、环境、职业健康安全认证等证书扫描件</w:t>
            </w:r>
            <w:r>
              <w:rPr>
                <w:rFonts w:ascii="宋体" w:hAnsi="宋体" w:cs="宋体"/>
                <w:color w:val="000000"/>
                <w:kern w:val="0"/>
              </w:rPr>
              <w:t xml:space="preserve">   </w:t>
            </w:r>
          </w:p>
        </w:tc>
      </w:tr>
      <w:tr w14:paraId="1FA467C1">
        <w:tblPrEx>
          <w:tblCellMar>
            <w:top w:w="0" w:type="dxa"/>
            <w:left w:w="108" w:type="dxa"/>
            <w:bottom w:w="0" w:type="dxa"/>
            <w:right w:w="108" w:type="dxa"/>
          </w:tblCellMar>
        </w:tblPrEx>
        <w:trPr>
          <w:trHeight w:val="499" w:hRule="atLeast"/>
        </w:trPr>
        <w:tc>
          <w:tcPr>
            <w:tcW w:w="1400" w:type="dxa"/>
            <w:tcBorders>
              <w:top w:val="nil"/>
              <w:left w:val="single" w:color="auto" w:sz="4" w:space="0"/>
              <w:bottom w:val="single" w:color="auto" w:sz="4" w:space="0"/>
              <w:right w:val="single" w:color="auto" w:sz="4" w:space="0"/>
            </w:tcBorders>
            <w:shd w:val="clear" w:color="auto" w:fill="auto"/>
            <w:noWrap/>
            <w:vAlign w:val="center"/>
          </w:tcPr>
          <w:p w14:paraId="358A6684">
            <w:pPr>
              <w:widowControl/>
              <w:jc w:val="center"/>
              <w:rPr>
                <w:rFonts w:hint="eastAsia" w:ascii="宋体" w:hAnsi="宋体" w:cs="宋体"/>
                <w:color w:val="000000"/>
                <w:kern w:val="0"/>
              </w:rPr>
            </w:pPr>
            <w:r>
              <w:rPr>
                <w:rFonts w:ascii="宋体" w:hAnsi="宋体" w:cs="宋体"/>
                <w:color w:val="000000"/>
                <w:kern w:val="0"/>
              </w:rPr>
              <w:t>12</w:t>
            </w:r>
          </w:p>
        </w:tc>
        <w:tc>
          <w:tcPr>
            <w:tcW w:w="7420" w:type="dxa"/>
            <w:tcBorders>
              <w:top w:val="nil"/>
              <w:left w:val="nil"/>
              <w:bottom w:val="single" w:color="auto" w:sz="4" w:space="0"/>
              <w:right w:val="single" w:color="auto" w:sz="4" w:space="0"/>
            </w:tcBorders>
            <w:shd w:val="clear" w:color="auto" w:fill="auto"/>
            <w:noWrap/>
            <w:vAlign w:val="center"/>
          </w:tcPr>
          <w:p w14:paraId="198BB4D1">
            <w:pPr>
              <w:widowControl/>
              <w:jc w:val="left"/>
              <w:rPr>
                <w:rFonts w:hint="eastAsia" w:ascii="宋体" w:hAnsi="宋体" w:cs="宋体"/>
                <w:color w:val="000000"/>
                <w:kern w:val="0"/>
              </w:rPr>
            </w:pPr>
            <w:r>
              <w:rPr>
                <w:rFonts w:hint="eastAsia" w:ascii="宋体" w:hAnsi="宋体" w:cs="宋体"/>
                <w:color w:val="000000"/>
                <w:kern w:val="0"/>
              </w:rPr>
              <w:t>培训合格人员证书扫描件</w:t>
            </w:r>
          </w:p>
        </w:tc>
      </w:tr>
      <w:tr w14:paraId="5211DE27">
        <w:tblPrEx>
          <w:tblCellMar>
            <w:top w:w="0" w:type="dxa"/>
            <w:left w:w="108" w:type="dxa"/>
            <w:bottom w:w="0" w:type="dxa"/>
            <w:right w:w="108" w:type="dxa"/>
          </w:tblCellMar>
        </w:tblPrEx>
        <w:trPr>
          <w:trHeight w:val="499" w:hRule="atLeast"/>
        </w:trPr>
        <w:tc>
          <w:tcPr>
            <w:tcW w:w="1400" w:type="dxa"/>
            <w:tcBorders>
              <w:top w:val="nil"/>
              <w:left w:val="single" w:color="auto" w:sz="4" w:space="0"/>
              <w:bottom w:val="single" w:color="auto" w:sz="4" w:space="0"/>
              <w:right w:val="single" w:color="auto" w:sz="4" w:space="0"/>
            </w:tcBorders>
            <w:shd w:val="clear" w:color="auto" w:fill="auto"/>
            <w:noWrap/>
            <w:vAlign w:val="center"/>
          </w:tcPr>
          <w:p w14:paraId="012D28F0">
            <w:pPr>
              <w:widowControl/>
              <w:jc w:val="center"/>
              <w:rPr>
                <w:rFonts w:hint="eastAsia" w:ascii="宋体" w:hAnsi="宋体" w:cs="宋体"/>
                <w:color w:val="000000"/>
                <w:kern w:val="0"/>
              </w:rPr>
            </w:pPr>
            <w:r>
              <w:rPr>
                <w:rFonts w:ascii="宋体" w:hAnsi="宋体" w:cs="宋体"/>
                <w:color w:val="000000"/>
                <w:kern w:val="0"/>
              </w:rPr>
              <w:t>13</w:t>
            </w:r>
          </w:p>
        </w:tc>
        <w:tc>
          <w:tcPr>
            <w:tcW w:w="7420" w:type="dxa"/>
            <w:tcBorders>
              <w:top w:val="nil"/>
              <w:left w:val="nil"/>
              <w:bottom w:val="single" w:color="auto" w:sz="4" w:space="0"/>
              <w:right w:val="single" w:color="auto" w:sz="4" w:space="0"/>
            </w:tcBorders>
            <w:shd w:val="clear" w:color="auto" w:fill="auto"/>
            <w:noWrap/>
            <w:vAlign w:val="center"/>
          </w:tcPr>
          <w:p w14:paraId="3C884027">
            <w:pPr>
              <w:widowControl/>
              <w:jc w:val="left"/>
              <w:rPr>
                <w:rFonts w:hint="eastAsia" w:ascii="宋体" w:hAnsi="宋体" w:cs="宋体"/>
                <w:color w:val="000000"/>
                <w:kern w:val="0"/>
              </w:rPr>
            </w:pPr>
            <w:r>
              <w:rPr>
                <w:rFonts w:hint="eastAsia" w:ascii="宋体" w:hAnsi="宋体" w:cs="宋体"/>
                <w:color w:val="000000"/>
                <w:kern w:val="0"/>
              </w:rPr>
              <w:t>企业调试技术负责人简历及培训合格证书扫描件</w:t>
            </w:r>
            <w:r>
              <w:rPr>
                <w:rFonts w:ascii="宋体" w:hAnsi="宋体" w:cs="宋体"/>
                <w:color w:val="000000"/>
                <w:kern w:val="0"/>
              </w:rPr>
              <w:t xml:space="preserve">  </w:t>
            </w:r>
          </w:p>
        </w:tc>
      </w:tr>
      <w:tr w14:paraId="0354C92E">
        <w:tblPrEx>
          <w:tblCellMar>
            <w:top w:w="0" w:type="dxa"/>
            <w:left w:w="108" w:type="dxa"/>
            <w:bottom w:w="0" w:type="dxa"/>
            <w:right w:w="108" w:type="dxa"/>
          </w:tblCellMar>
        </w:tblPrEx>
        <w:trPr>
          <w:trHeight w:val="499" w:hRule="atLeast"/>
        </w:trPr>
        <w:tc>
          <w:tcPr>
            <w:tcW w:w="1400" w:type="dxa"/>
            <w:tcBorders>
              <w:top w:val="nil"/>
              <w:left w:val="single" w:color="auto" w:sz="4" w:space="0"/>
              <w:bottom w:val="single" w:color="auto" w:sz="4" w:space="0"/>
              <w:right w:val="single" w:color="auto" w:sz="4" w:space="0"/>
            </w:tcBorders>
            <w:shd w:val="clear" w:color="auto" w:fill="auto"/>
            <w:noWrap/>
            <w:vAlign w:val="center"/>
          </w:tcPr>
          <w:p w14:paraId="12845623">
            <w:pPr>
              <w:widowControl/>
              <w:jc w:val="center"/>
              <w:rPr>
                <w:rFonts w:hint="eastAsia" w:ascii="宋体" w:hAnsi="宋体" w:cs="宋体"/>
                <w:color w:val="000000"/>
                <w:kern w:val="0"/>
              </w:rPr>
            </w:pPr>
            <w:r>
              <w:rPr>
                <w:rFonts w:ascii="宋体" w:hAnsi="宋体" w:cs="宋体"/>
                <w:color w:val="000000"/>
                <w:kern w:val="0"/>
              </w:rPr>
              <w:t>14</w:t>
            </w:r>
          </w:p>
        </w:tc>
        <w:tc>
          <w:tcPr>
            <w:tcW w:w="7420" w:type="dxa"/>
            <w:tcBorders>
              <w:top w:val="nil"/>
              <w:left w:val="nil"/>
              <w:bottom w:val="single" w:color="auto" w:sz="4" w:space="0"/>
              <w:right w:val="single" w:color="auto" w:sz="4" w:space="0"/>
            </w:tcBorders>
            <w:shd w:val="clear" w:color="auto" w:fill="auto"/>
            <w:noWrap/>
            <w:vAlign w:val="center"/>
          </w:tcPr>
          <w:p w14:paraId="79E939A1">
            <w:pPr>
              <w:widowControl/>
              <w:jc w:val="left"/>
              <w:rPr>
                <w:rFonts w:hint="eastAsia" w:ascii="宋体" w:hAnsi="宋体" w:cs="宋体"/>
                <w:color w:val="000000"/>
                <w:kern w:val="0"/>
              </w:rPr>
            </w:pPr>
            <w:r>
              <w:rPr>
                <w:rFonts w:hint="eastAsia" w:ascii="宋体" w:hAnsi="宋体" w:cs="宋体"/>
                <w:color w:val="000000"/>
                <w:kern w:val="0"/>
              </w:rPr>
              <w:t>不少于</w:t>
            </w:r>
            <w:r>
              <w:rPr>
                <w:rFonts w:ascii="宋体" w:hAnsi="宋体" w:cs="宋体"/>
                <w:color w:val="000000"/>
                <w:kern w:val="0"/>
              </w:rPr>
              <w:t>2个调试合同</w:t>
            </w:r>
            <w:r>
              <w:rPr>
                <w:rFonts w:hint="eastAsia" w:ascii="宋体" w:hAnsi="宋体" w:cs="宋体"/>
                <w:color w:val="000000"/>
                <w:kern w:val="0"/>
              </w:rPr>
              <w:t>扫描件</w:t>
            </w:r>
          </w:p>
        </w:tc>
      </w:tr>
      <w:tr w14:paraId="73E27532">
        <w:tblPrEx>
          <w:tblCellMar>
            <w:top w:w="0" w:type="dxa"/>
            <w:left w:w="108" w:type="dxa"/>
            <w:bottom w:w="0" w:type="dxa"/>
            <w:right w:w="108" w:type="dxa"/>
          </w:tblCellMar>
        </w:tblPrEx>
        <w:trPr>
          <w:trHeight w:val="499" w:hRule="atLeast"/>
        </w:trPr>
        <w:tc>
          <w:tcPr>
            <w:tcW w:w="1400" w:type="dxa"/>
            <w:tcBorders>
              <w:top w:val="nil"/>
              <w:left w:val="single" w:color="auto" w:sz="4" w:space="0"/>
              <w:bottom w:val="single" w:color="auto" w:sz="4" w:space="0"/>
              <w:right w:val="single" w:color="auto" w:sz="4" w:space="0"/>
            </w:tcBorders>
            <w:shd w:val="clear" w:color="auto" w:fill="auto"/>
            <w:noWrap/>
            <w:vAlign w:val="center"/>
          </w:tcPr>
          <w:p w14:paraId="66B6AE91">
            <w:pPr>
              <w:widowControl/>
              <w:jc w:val="center"/>
              <w:rPr>
                <w:rFonts w:hint="eastAsia" w:ascii="宋体" w:hAnsi="宋体" w:cs="宋体"/>
                <w:color w:val="000000"/>
                <w:kern w:val="0"/>
              </w:rPr>
            </w:pPr>
            <w:r>
              <w:rPr>
                <w:rFonts w:ascii="宋体" w:hAnsi="宋体" w:cs="宋体"/>
                <w:color w:val="000000"/>
                <w:kern w:val="0"/>
              </w:rPr>
              <w:t>1</w:t>
            </w:r>
            <w:r>
              <w:rPr>
                <w:rFonts w:hint="eastAsia" w:ascii="宋体" w:hAnsi="宋体" w:cs="宋体"/>
                <w:color w:val="000000"/>
                <w:kern w:val="0"/>
              </w:rPr>
              <w:t>5</w:t>
            </w:r>
          </w:p>
        </w:tc>
        <w:tc>
          <w:tcPr>
            <w:tcW w:w="7420" w:type="dxa"/>
            <w:tcBorders>
              <w:top w:val="nil"/>
              <w:left w:val="nil"/>
              <w:bottom w:val="single" w:color="auto" w:sz="4" w:space="0"/>
              <w:right w:val="single" w:color="auto" w:sz="4" w:space="0"/>
            </w:tcBorders>
            <w:shd w:val="clear" w:color="auto" w:fill="auto"/>
            <w:noWrap/>
            <w:vAlign w:val="center"/>
          </w:tcPr>
          <w:p w14:paraId="0953EE1D">
            <w:pPr>
              <w:widowControl/>
              <w:jc w:val="left"/>
              <w:rPr>
                <w:rFonts w:hint="eastAsia" w:ascii="宋体" w:hAnsi="宋体" w:cs="宋体"/>
                <w:color w:val="000000"/>
                <w:kern w:val="0"/>
              </w:rPr>
            </w:pPr>
            <w:r>
              <w:rPr>
                <w:rFonts w:hint="eastAsia" w:ascii="宋体" w:hAnsi="宋体" w:cs="宋体"/>
                <w:color w:val="000000"/>
                <w:kern w:val="0"/>
              </w:rPr>
              <w:t>不少于</w:t>
            </w:r>
            <w:r>
              <w:rPr>
                <w:rFonts w:ascii="宋体" w:hAnsi="宋体" w:cs="宋体"/>
                <w:color w:val="000000"/>
                <w:kern w:val="0"/>
              </w:rPr>
              <w:t>2个</w:t>
            </w:r>
            <w:r>
              <w:rPr>
                <w:rFonts w:hint="eastAsia" w:ascii="宋体" w:hAnsi="宋体" w:cs="宋体"/>
                <w:color w:val="000000"/>
                <w:kern w:val="0"/>
              </w:rPr>
              <w:t>工程投产</w:t>
            </w:r>
            <w:r>
              <w:rPr>
                <w:rFonts w:ascii="宋体" w:hAnsi="宋体" w:cs="宋体"/>
                <w:color w:val="000000"/>
                <w:kern w:val="0"/>
              </w:rPr>
              <w:t>验收证明</w:t>
            </w:r>
            <w:r>
              <w:rPr>
                <w:rFonts w:hint="eastAsia" w:ascii="宋体" w:hAnsi="宋体" w:cs="宋体"/>
                <w:color w:val="000000"/>
                <w:kern w:val="0"/>
              </w:rPr>
              <w:t>扫描件</w:t>
            </w:r>
          </w:p>
        </w:tc>
      </w:tr>
      <w:tr w14:paraId="27AE6ADC">
        <w:tblPrEx>
          <w:tblCellMar>
            <w:top w:w="0" w:type="dxa"/>
            <w:left w:w="108" w:type="dxa"/>
            <w:bottom w:w="0" w:type="dxa"/>
            <w:right w:w="108" w:type="dxa"/>
          </w:tblCellMar>
        </w:tblPrEx>
        <w:trPr>
          <w:trHeight w:val="499" w:hRule="atLeast"/>
        </w:trPr>
        <w:tc>
          <w:tcPr>
            <w:tcW w:w="1400" w:type="dxa"/>
            <w:tcBorders>
              <w:top w:val="nil"/>
              <w:left w:val="single" w:color="auto" w:sz="4" w:space="0"/>
              <w:bottom w:val="single" w:color="auto" w:sz="4" w:space="0"/>
              <w:right w:val="single" w:color="auto" w:sz="4" w:space="0"/>
            </w:tcBorders>
            <w:shd w:val="clear" w:color="auto" w:fill="auto"/>
            <w:noWrap/>
            <w:vAlign w:val="center"/>
          </w:tcPr>
          <w:p w14:paraId="51B6F4E0">
            <w:pPr>
              <w:widowControl/>
              <w:jc w:val="center"/>
              <w:rPr>
                <w:rFonts w:hint="eastAsia" w:ascii="宋体" w:hAnsi="宋体" w:cs="宋体"/>
                <w:color w:val="000000"/>
                <w:kern w:val="0"/>
              </w:rPr>
            </w:pPr>
            <w:r>
              <w:rPr>
                <w:rFonts w:ascii="宋体" w:hAnsi="宋体" w:cs="宋体"/>
                <w:color w:val="000000"/>
                <w:kern w:val="0"/>
              </w:rPr>
              <w:t>1</w:t>
            </w:r>
            <w:r>
              <w:rPr>
                <w:rFonts w:hint="eastAsia" w:ascii="宋体" w:hAnsi="宋体" w:cs="宋体"/>
                <w:color w:val="000000"/>
                <w:kern w:val="0"/>
              </w:rPr>
              <w:t>6</w:t>
            </w:r>
          </w:p>
        </w:tc>
        <w:tc>
          <w:tcPr>
            <w:tcW w:w="7420" w:type="dxa"/>
            <w:tcBorders>
              <w:top w:val="nil"/>
              <w:left w:val="nil"/>
              <w:bottom w:val="single" w:color="auto" w:sz="4" w:space="0"/>
              <w:right w:val="single" w:color="auto" w:sz="4" w:space="0"/>
            </w:tcBorders>
            <w:shd w:val="clear" w:color="auto" w:fill="auto"/>
            <w:noWrap/>
            <w:vAlign w:val="center"/>
          </w:tcPr>
          <w:p w14:paraId="72DD1D00">
            <w:pPr>
              <w:widowControl/>
              <w:jc w:val="left"/>
              <w:rPr>
                <w:rFonts w:hint="eastAsia" w:ascii="宋体" w:hAnsi="宋体" w:cs="宋体"/>
                <w:color w:val="000000"/>
                <w:kern w:val="0"/>
              </w:rPr>
            </w:pPr>
            <w:r>
              <w:rPr>
                <w:rFonts w:hint="eastAsia" w:ascii="宋体" w:hAnsi="宋体" w:cs="宋体"/>
                <w:color w:val="000000"/>
                <w:kern w:val="0"/>
              </w:rPr>
              <w:t>不少于</w:t>
            </w:r>
            <w:r>
              <w:rPr>
                <w:rFonts w:ascii="宋体" w:hAnsi="宋体" w:cs="宋体"/>
                <w:color w:val="000000"/>
                <w:kern w:val="0"/>
              </w:rPr>
              <w:t>2个调试大纲</w:t>
            </w:r>
          </w:p>
        </w:tc>
      </w:tr>
      <w:tr w14:paraId="22747B47">
        <w:tblPrEx>
          <w:tblCellMar>
            <w:top w:w="0" w:type="dxa"/>
            <w:left w:w="108" w:type="dxa"/>
            <w:bottom w:w="0" w:type="dxa"/>
            <w:right w:w="108" w:type="dxa"/>
          </w:tblCellMar>
        </w:tblPrEx>
        <w:trPr>
          <w:trHeight w:val="499" w:hRule="atLeast"/>
        </w:trPr>
        <w:tc>
          <w:tcPr>
            <w:tcW w:w="1400" w:type="dxa"/>
            <w:tcBorders>
              <w:top w:val="nil"/>
              <w:left w:val="single" w:color="auto" w:sz="4" w:space="0"/>
              <w:bottom w:val="single" w:color="auto" w:sz="4" w:space="0"/>
              <w:right w:val="single" w:color="auto" w:sz="4" w:space="0"/>
            </w:tcBorders>
            <w:shd w:val="clear" w:color="auto" w:fill="auto"/>
            <w:noWrap/>
            <w:vAlign w:val="center"/>
          </w:tcPr>
          <w:p w14:paraId="69463616">
            <w:pPr>
              <w:widowControl/>
              <w:jc w:val="center"/>
              <w:rPr>
                <w:rFonts w:hint="eastAsia" w:ascii="宋体" w:hAnsi="宋体" w:cs="宋体"/>
                <w:color w:val="000000"/>
                <w:kern w:val="0"/>
              </w:rPr>
            </w:pPr>
            <w:r>
              <w:rPr>
                <w:rFonts w:ascii="宋体" w:hAnsi="宋体" w:cs="宋体"/>
                <w:color w:val="000000"/>
                <w:kern w:val="0"/>
              </w:rPr>
              <w:t>1</w:t>
            </w:r>
            <w:r>
              <w:rPr>
                <w:rFonts w:hint="eastAsia" w:ascii="宋体" w:hAnsi="宋体" w:cs="宋体"/>
                <w:color w:val="000000"/>
                <w:kern w:val="0"/>
              </w:rPr>
              <w:t>7</w:t>
            </w:r>
          </w:p>
        </w:tc>
        <w:tc>
          <w:tcPr>
            <w:tcW w:w="7420" w:type="dxa"/>
            <w:tcBorders>
              <w:top w:val="nil"/>
              <w:left w:val="nil"/>
              <w:bottom w:val="single" w:color="auto" w:sz="4" w:space="0"/>
              <w:right w:val="single" w:color="auto" w:sz="4" w:space="0"/>
            </w:tcBorders>
            <w:shd w:val="clear" w:color="auto" w:fill="auto"/>
            <w:noWrap/>
            <w:vAlign w:val="center"/>
          </w:tcPr>
          <w:p w14:paraId="4595E4BA">
            <w:pPr>
              <w:widowControl/>
              <w:jc w:val="left"/>
              <w:rPr>
                <w:rFonts w:hint="eastAsia" w:ascii="宋体" w:hAnsi="宋体" w:cs="宋体"/>
                <w:color w:val="000000"/>
                <w:kern w:val="0"/>
              </w:rPr>
            </w:pPr>
            <w:r>
              <w:rPr>
                <w:rFonts w:hint="eastAsia" w:ascii="宋体" w:hAnsi="宋体" w:cs="宋体"/>
                <w:color w:val="000000"/>
                <w:kern w:val="0"/>
              </w:rPr>
              <w:t>不少于</w:t>
            </w:r>
            <w:r>
              <w:rPr>
                <w:rFonts w:ascii="宋体" w:hAnsi="宋体" w:cs="宋体"/>
                <w:color w:val="000000"/>
                <w:kern w:val="0"/>
              </w:rPr>
              <w:t>2个</w:t>
            </w:r>
            <w:r>
              <w:rPr>
                <w:rFonts w:hint="eastAsia" w:ascii="宋体" w:hAnsi="宋体" w:cs="宋体"/>
                <w:color w:val="000000"/>
                <w:kern w:val="0"/>
              </w:rPr>
              <w:t>主要</w:t>
            </w:r>
            <w:r>
              <w:rPr>
                <w:rFonts w:ascii="宋体" w:hAnsi="宋体" w:cs="宋体"/>
                <w:color w:val="000000"/>
                <w:kern w:val="0"/>
              </w:rPr>
              <w:t>调试方案</w:t>
            </w:r>
          </w:p>
        </w:tc>
      </w:tr>
      <w:tr w14:paraId="6C553594">
        <w:tblPrEx>
          <w:tblCellMar>
            <w:top w:w="0" w:type="dxa"/>
            <w:left w:w="108" w:type="dxa"/>
            <w:bottom w:w="0" w:type="dxa"/>
            <w:right w:w="108" w:type="dxa"/>
          </w:tblCellMar>
        </w:tblPrEx>
        <w:trPr>
          <w:trHeight w:val="499" w:hRule="atLeast"/>
        </w:trPr>
        <w:tc>
          <w:tcPr>
            <w:tcW w:w="1400" w:type="dxa"/>
            <w:tcBorders>
              <w:top w:val="nil"/>
              <w:left w:val="single" w:color="auto" w:sz="4" w:space="0"/>
              <w:bottom w:val="single" w:color="auto" w:sz="4" w:space="0"/>
              <w:right w:val="single" w:color="auto" w:sz="4" w:space="0"/>
            </w:tcBorders>
            <w:shd w:val="clear" w:color="auto" w:fill="auto"/>
            <w:noWrap/>
            <w:vAlign w:val="center"/>
          </w:tcPr>
          <w:p w14:paraId="69AA261C">
            <w:pPr>
              <w:widowControl/>
              <w:jc w:val="center"/>
              <w:rPr>
                <w:rFonts w:hint="eastAsia" w:ascii="宋体" w:hAnsi="宋体" w:cs="宋体"/>
                <w:color w:val="000000"/>
                <w:kern w:val="0"/>
              </w:rPr>
            </w:pPr>
            <w:r>
              <w:rPr>
                <w:rFonts w:ascii="宋体" w:hAnsi="宋体" w:cs="宋体"/>
                <w:color w:val="000000"/>
                <w:kern w:val="0"/>
              </w:rPr>
              <w:t>1</w:t>
            </w:r>
            <w:r>
              <w:rPr>
                <w:rFonts w:hint="eastAsia" w:ascii="宋体" w:hAnsi="宋体" w:cs="宋体"/>
                <w:color w:val="000000"/>
                <w:kern w:val="0"/>
              </w:rPr>
              <w:t>8</w:t>
            </w:r>
          </w:p>
        </w:tc>
        <w:tc>
          <w:tcPr>
            <w:tcW w:w="7420" w:type="dxa"/>
            <w:tcBorders>
              <w:top w:val="nil"/>
              <w:left w:val="nil"/>
              <w:bottom w:val="single" w:color="auto" w:sz="4" w:space="0"/>
              <w:right w:val="single" w:color="auto" w:sz="4" w:space="0"/>
            </w:tcBorders>
            <w:shd w:val="clear" w:color="auto" w:fill="auto"/>
            <w:noWrap/>
            <w:vAlign w:val="center"/>
          </w:tcPr>
          <w:p w14:paraId="3F84FFC6">
            <w:pPr>
              <w:widowControl/>
              <w:jc w:val="left"/>
              <w:rPr>
                <w:rFonts w:hint="eastAsia" w:ascii="宋体" w:hAnsi="宋体" w:cs="宋体"/>
                <w:color w:val="000000"/>
                <w:kern w:val="0"/>
              </w:rPr>
            </w:pPr>
            <w:r>
              <w:rPr>
                <w:rFonts w:hint="eastAsia" w:ascii="宋体" w:hAnsi="宋体" w:cs="宋体"/>
                <w:color w:val="000000"/>
                <w:kern w:val="0"/>
              </w:rPr>
              <w:t>不少于</w:t>
            </w:r>
            <w:r>
              <w:rPr>
                <w:rFonts w:ascii="宋体" w:hAnsi="宋体" w:cs="宋体"/>
                <w:color w:val="000000"/>
                <w:kern w:val="0"/>
              </w:rPr>
              <w:t>2个</w:t>
            </w:r>
            <w:r>
              <w:rPr>
                <w:rFonts w:hint="eastAsia" w:ascii="宋体" w:hAnsi="宋体" w:cs="宋体"/>
                <w:color w:val="000000"/>
                <w:kern w:val="0"/>
              </w:rPr>
              <w:t>主要</w:t>
            </w:r>
            <w:r>
              <w:rPr>
                <w:rFonts w:ascii="宋体" w:hAnsi="宋体" w:cs="宋体"/>
                <w:color w:val="000000"/>
                <w:kern w:val="0"/>
              </w:rPr>
              <w:t>调试报告</w:t>
            </w:r>
          </w:p>
        </w:tc>
      </w:tr>
      <w:tr w14:paraId="060C61FF">
        <w:tblPrEx>
          <w:tblCellMar>
            <w:top w:w="0" w:type="dxa"/>
            <w:left w:w="108" w:type="dxa"/>
            <w:bottom w:w="0" w:type="dxa"/>
            <w:right w:w="108" w:type="dxa"/>
          </w:tblCellMar>
        </w:tblPrEx>
        <w:trPr>
          <w:trHeight w:val="499" w:hRule="atLeast"/>
        </w:trPr>
        <w:tc>
          <w:tcPr>
            <w:tcW w:w="1400" w:type="dxa"/>
            <w:tcBorders>
              <w:top w:val="nil"/>
              <w:left w:val="single" w:color="auto" w:sz="4" w:space="0"/>
              <w:bottom w:val="single" w:color="auto" w:sz="4" w:space="0"/>
              <w:right w:val="single" w:color="auto" w:sz="4" w:space="0"/>
            </w:tcBorders>
            <w:shd w:val="clear" w:color="auto" w:fill="auto"/>
            <w:noWrap/>
            <w:vAlign w:val="center"/>
          </w:tcPr>
          <w:p w14:paraId="1BF56920">
            <w:pPr>
              <w:widowControl/>
              <w:jc w:val="center"/>
              <w:rPr>
                <w:rFonts w:hint="eastAsia" w:ascii="宋体" w:hAnsi="宋体" w:cs="宋体"/>
                <w:color w:val="000000"/>
                <w:kern w:val="0"/>
              </w:rPr>
            </w:pPr>
            <w:r>
              <w:rPr>
                <w:rFonts w:hint="eastAsia" w:ascii="宋体" w:hAnsi="宋体" w:cs="宋体"/>
                <w:color w:val="000000"/>
                <w:kern w:val="0"/>
              </w:rPr>
              <w:t>1</w:t>
            </w:r>
            <w:r>
              <w:rPr>
                <w:rFonts w:ascii="宋体" w:hAnsi="宋体" w:cs="宋体"/>
                <w:color w:val="000000"/>
                <w:kern w:val="0"/>
              </w:rPr>
              <w:t>9</w:t>
            </w:r>
          </w:p>
        </w:tc>
        <w:tc>
          <w:tcPr>
            <w:tcW w:w="7420" w:type="dxa"/>
            <w:tcBorders>
              <w:top w:val="nil"/>
              <w:left w:val="nil"/>
              <w:bottom w:val="single" w:color="auto" w:sz="4" w:space="0"/>
              <w:right w:val="single" w:color="auto" w:sz="4" w:space="0"/>
            </w:tcBorders>
            <w:shd w:val="clear" w:color="auto" w:fill="auto"/>
            <w:noWrap/>
            <w:vAlign w:val="center"/>
          </w:tcPr>
          <w:p w14:paraId="30CEBBEE">
            <w:pPr>
              <w:widowControl/>
              <w:jc w:val="left"/>
              <w:rPr>
                <w:rFonts w:hint="eastAsia" w:ascii="宋体" w:hAnsi="宋体" w:cs="宋体"/>
                <w:color w:val="000000"/>
                <w:kern w:val="0"/>
              </w:rPr>
            </w:pPr>
            <w:r>
              <w:rPr>
                <w:rFonts w:hint="eastAsia" w:ascii="宋体" w:hAnsi="宋体" w:cs="宋体"/>
                <w:color w:val="000000"/>
                <w:kern w:val="0"/>
              </w:rPr>
              <w:t>其它证明（如重组、重大情况变更证明）</w:t>
            </w:r>
          </w:p>
        </w:tc>
      </w:tr>
    </w:tbl>
    <w:p w14:paraId="720BBB16">
      <w:pPr>
        <w:pStyle w:val="98"/>
        <w:numPr>
          <w:ilvl w:val="0"/>
          <w:numId w:val="0"/>
        </w:numPr>
        <w:spacing w:after="120"/>
        <w:jc w:val="both"/>
        <w:outlineLvl w:val="9"/>
        <w:rPr>
          <w:shd w:val="clear" w:color="auto" w:fill="FDFDFE"/>
        </w:rPr>
      </w:pPr>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monospace">
    <w:altName w:val="微软雅黑"/>
    <w:panose1 w:val="00000000000000000000"/>
    <w:charset w:val="00"/>
    <w:family w:val="auto"/>
    <w:pitch w:val="default"/>
    <w:sig w:usb0="00000000" w:usb1="00000000" w:usb2="00000000" w:usb3="00000000" w:csb0="00040001" w:csb1="00000000"/>
  </w:font>
  <w:font w:name="等线 Light">
    <w:panose1 w:val="02010600030101010101"/>
    <w:charset w:val="86"/>
    <w:family w:val="auto"/>
    <w:pitch w:val="default"/>
    <w:sig w:usb0="A00002BF" w:usb1="38CF7CFA" w:usb2="00000016" w:usb3="00000000" w:csb0="0004000F" w:csb1="00000000"/>
  </w:font>
  <w:font w:name="EU-F1">
    <w:altName w:val="Microsoft YaHei UI"/>
    <w:panose1 w:val="00000000000000000000"/>
    <w:charset w:val="86"/>
    <w:family w:val="script"/>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Times New Roman Regular">
    <w:altName w:val="Times New Roman"/>
    <w:panose1 w:val="00000000000000000000"/>
    <w:charset w:val="00"/>
    <w:family w:val="auto"/>
    <w:pitch w:val="default"/>
    <w:sig w:usb0="00000000" w:usb1="00000000" w:usb2="00000009" w:usb3="00000000" w:csb0="400001FF" w:csb1="FFFF0000"/>
  </w:font>
  <w:font w:name="Microsoft YaHei U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EEB04C">
    <w:pPr>
      <w:pStyle w:val="2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65D820">
    <w:pPr>
      <w:pStyle w:val="24"/>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9CBD72">
    <w:pPr>
      <w:pStyle w:val="24"/>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343AE4">
    <w:pPr>
      <w:pStyle w:val="74"/>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7CB12B">
    <w:pPr>
      <w:pStyle w:val="24"/>
      <w:wordWrap w:val="0"/>
      <w:spacing w:before="120" w:after="120"/>
      <w:rPr>
        <w:rFonts w:hint="eastAsia" w:hAnsi="宋体"/>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04078576" name="文本框 60407857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387B21">
                          <w:pPr>
                            <w:pStyle w:val="24"/>
                            <w:wordWrap w:val="0"/>
                            <w:spacing w:before="120" w:after="120"/>
                          </w:pPr>
                          <w:r>
                            <w:rPr>
                              <w:rFonts w:hAnsi="宋体"/>
                            </w:rPr>
                            <w:fldChar w:fldCharType="begin"/>
                          </w:r>
                          <w:r>
                            <w:rPr>
                              <w:rFonts w:hAnsi="宋体"/>
                            </w:rPr>
                            <w:instrText xml:space="preserve"> PAGE   \* MERGEFORMAT </w:instrText>
                          </w:r>
                          <w:r>
                            <w:rPr>
                              <w:rFonts w:hAnsi="宋体"/>
                            </w:rPr>
                            <w:fldChar w:fldCharType="separate"/>
                          </w:r>
                          <w:r>
                            <w:rPr>
                              <w:rFonts w:hAnsi="宋体"/>
                              <w:lang w:val="zh-CN"/>
                            </w:rPr>
                            <w:t>3</w:t>
                          </w:r>
                          <w:r>
                            <w:rPr>
                              <w:rFonts w:hAnsi="宋体"/>
                            </w:rPr>
                            <w:fldChar w:fldCharType="end"/>
                          </w:r>
                          <w:r>
                            <w:rPr>
                              <w:rFonts w:hint="eastAsia" w:hAnsi="宋体"/>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OIMvGNAIAAGUEAAAOAAAAAAAAAAEAIAAAAB8BAABkcnMvZTJvRG9jLnhtbFBL&#10;BQYAAAAABgAGAFkBAADFBQAAAAA=&#10;">
              <v:fill on="f" focussize="0,0"/>
              <v:stroke on="f" weight="0.5pt"/>
              <v:imagedata o:title=""/>
              <o:lock v:ext="edit" aspectratio="f"/>
              <v:textbox inset="0mm,0mm,0mm,0mm" style="mso-fit-shape-to-text:t;">
                <w:txbxContent>
                  <w:p w14:paraId="40387B21">
                    <w:pPr>
                      <w:pStyle w:val="24"/>
                      <w:wordWrap w:val="0"/>
                      <w:spacing w:before="120" w:after="120"/>
                    </w:pPr>
                    <w:r>
                      <w:rPr>
                        <w:rFonts w:hAnsi="宋体"/>
                      </w:rPr>
                      <w:fldChar w:fldCharType="begin"/>
                    </w:r>
                    <w:r>
                      <w:rPr>
                        <w:rFonts w:hAnsi="宋体"/>
                      </w:rPr>
                      <w:instrText xml:space="preserve"> PAGE   \* MERGEFORMAT </w:instrText>
                    </w:r>
                    <w:r>
                      <w:rPr>
                        <w:rFonts w:hAnsi="宋体"/>
                      </w:rPr>
                      <w:fldChar w:fldCharType="separate"/>
                    </w:r>
                    <w:r>
                      <w:rPr>
                        <w:rFonts w:hAnsi="宋体"/>
                        <w:lang w:val="zh-CN"/>
                      </w:rPr>
                      <w:t>3</w:t>
                    </w:r>
                    <w:r>
                      <w:rPr>
                        <w:rFonts w:hAnsi="宋体"/>
                      </w:rPr>
                      <w:fldChar w:fldCharType="end"/>
                    </w:r>
                    <w:r>
                      <w:rPr>
                        <w:rFonts w:hint="eastAsia" w:hAnsi="宋体"/>
                      </w:rPr>
                      <w:t xml:space="preserve">  </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D03A4">
    <w:pPr>
      <w:pStyle w:val="24"/>
      <w:framePr w:wrap="around" w:vAnchor="text" w:hAnchor="margin" w:xAlign="outside" w:y="1"/>
      <w:ind w:firstLine="180" w:firstLineChars="100"/>
      <w:rPr>
        <w:rStyle w:val="42"/>
      </w:rPr>
    </w:pPr>
    <w:r>
      <w:fldChar w:fldCharType="begin"/>
    </w:r>
    <w:r>
      <w:rPr>
        <w:rStyle w:val="42"/>
      </w:rPr>
      <w:instrText xml:space="preserve">PAGE  </w:instrText>
    </w:r>
    <w:r>
      <w:fldChar w:fldCharType="separate"/>
    </w:r>
    <w:r>
      <w:rPr>
        <w:rStyle w:val="42"/>
      </w:rPr>
      <w:t>2</w:t>
    </w:r>
    <w:r>
      <w:fldChar w:fldCharType="end"/>
    </w:r>
  </w:p>
  <w:p w14:paraId="0061A311">
    <w:pPr>
      <w:pStyle w:val="24"/>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B4ACBA">
    <w:pPr>
      <w:pStyle w:val="25"/>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F9A9CF">
    <w:pPr>
      <w:pStyle w:val="2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38B207">
    <w:pPr>
      <w:pStyle w:val="25"/>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E25532">
    <w:pPr>
      <w:pStyle w:val="83"/>
      <w:rPr>
        <w:rFonts w:hint="eastAsia"/>
      </w:rPr>
    </w:pPr>
    <w:r>
      <w:fldChar w:fldCharType="begin"/>
    </w:r>
    <w:r>
      <w:instrText xml:space="preserve"> STYLEREF  标准文件_文件编号  \* MERGEFORMAT </w:instrText>
    </w:r>
    <w:r>
      <w:fldChar w:fldCharType="separate"/>
    </w:r>
    <w:r>
      <w:t>T/CEPCA XXXX—2024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AF454E">
    <w:pPr>
      <w:pStyle w:val="25"/>
      <w:jc w:val="right"/>
    </w:pPr>
    <w:r>
      <w:fldChar w:fldCharType="begin"/>
    </w:r>
    <w:r>
      <w:instrText xml:space="preserve"> STYLEREF  标准文件_文件编号  \* MERGEFORMAT </w:instrText>
    </w:r>
    <w:r>
      <w:fldChar w:fldCharType="separate"/>
    </w:r>
    <w:r>
      <w:t>T/CEPCA XXXX—2024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8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81"/>
      <w:suff w:val="nothing"/>
      <w:lvlText w:val="%1%2.%3　"/>
      <w:lvlJc w:val="left"/>
      <w:pPr>
        <w:ind w:left="0" w:firstLine="0"/>
      </w:pPr>
    </w:lvl>
    <w:lvl w:ilvl="3" w:tentative="0">
      <w:start w:val="1"/>
      <w:numFmt w:val="decimal"/>
      <w:pStyle w:val="140"/>
      <w:suff w:val="nothing"/>
      <w:lvlText w:val="%1%2.%3.%4　"/>
      <w:lvlJc w:val="left"/>
      <w:pPr>
        <w:ind w:left="0" w:firstLine="0"/>
      </w:pPr>
    </w:lvl>
    <w:lvl w:ilvl="4" w:tentative="0">
      <w:start w:val="1"/>
      <w:numFmt w:val="decimal"/>
      <w:pStyle w:val="175"/>
      <w:suff w:val="nothing"/>
      <w:lvlText w:val="%1%2.%3.%4.%5　"/>
      <w:lvlJc w:val="left"/>
      <w:pPr>
        <w:ind w:left="0" w:firstLine="0"/>
      </w:pPr>
    </w:lvl>
    <w:lvl w:ilvl="5" w:tentative="0">
      <w:start w:val="1"/>
      <w:numFmt w:val="decimal"/>
      <w:pStyle w:val="177"/>
      <w:suff w:val="nothing"/>
      <w:lvlText w:val="%1%2.%3.%4.%5.%6　"/>
      <w:lvlJc w:val="left"/>
      <w:pPr>
        <w:ind w:left="0" w:firstLine="0"/>
      </w:pPr>
    </w:lvl>
    <w:lvl w:ilvl="6" w:tentative="0">
      <w:start w:val="1"/>
      <w:numFmt w:val="decimal"/>
      <w:pStyle w:val="18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20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111"/>
      <w:lvlText w:val="%1"/>
      <w:lvlJc w:val="left"/>
      <w:pPr>
        <w:ind w:left="425" w:hanging="425"/>
      </w:pPr>
      <w:rPr>
        <w:rFonts w:hint="eastAsia"/>
      </w:rPr>
    </w:lvl>
    <w:lvl w:ilvl="1" w:tentative="0">
      <w:start w:val="1"/>
      <w:numFmt w:val="decimal"/>
      <w:pStyle w:val="222"/>
      <w:suff w:val="nothing"/>
      <w:lvlText w:val="%10.%2 "/>
      <w:lvlJc w:val="left"/>
      <w:pPr>
        <w:ind w:left="0" w:firstLine="0"/>
      </w:pPr>
      <w:rPr>
        <w:rFonts w:hint="eastAsia" w:ascii="黑体" w:eastAsia="黑体" w:hAnsiTheme="minorHAnsi"/>
        <w:b w:val="0"/>
        <w:i w:val="0"/>
        <w:sz w:val="21"/>
      </w:rPr>
    </w:lvl>
    <w:lvl w:ilvl="2" w:tentative="0">
      <w:start w:val="1"/>
      <w:numFmt w:val="decimal"/>
      <w:pStyle w:val="223"/>
      <w:suff w:val="nothing"/>
      <w:lvlText w:val="%10.%2.%3 "/>
      <w:lvlJc w:val="left"/>
      <w:pPr>
        <w:ind w:left="0" w:firstLine="0"/>
      </w:pPr>
      <w:rPr>
        <w:rFonts w:hint="eastAsia" w:ascii="黑体" w:eastAsia="黑体" w:hAnsiTheme="minorHAnsi"/>
        <w:b w:val="0"/>
        <w:i w:val="0"/>
        <w:sz w:val="21"/>
      </w:rPr>
    </w:lvl>
    <w:lvl w:ilvl="3" w:tentative="0">
      <w:start w:val="1"/>
      <w:numFmt w:val="decimal"/>
      <w:pStyle w:val="224"/>
      <w:suff w:val="nothing"/>
      <w:lvlText w:val="%10.%2.%3.%4 "/>
      <w:lvlJc w:val="left"/>
      <w:pPr>
        <w:ind w:left="0" w:firstLine="0"/>
      </w:pPr>
      <w:rPr>
        <w:rFonts w:hint="eastAsia" w:ascii="黑体" w:eastAsia="黑体" w:hAnsiTheme="minorHAnsi"/>
        <w:b w:val="0"/>
        <w:i w:val="0"/>
        <w:sz w:val="21"/>
      </w:rPr>
    </w:lvl>
    <w:lvl w:ilvl="4" w:tentative="0">
      <w:start w:val="1"/>
      <w:numFmt w:val="decimal"/>
      <w:pStyle w:val="225"/>
      <w:suff w:val="nothing"/>
      <w:lvlText w:val="%10.%2.%3.%4.%5 "/>
      <w:lvlJc w:val="left"/>
      <w:pPr>
        <w:ind w:left="0" w:firstLine="0"/>
      </w:pPr>
      <w:rPr>
        <w:rFonts w:hint="eastAsia" w:ascii="黑体" w:eastAsia="黑体" w:hAnsiTheme="minorHAnsi"/>
        <w:b w:val="0"/>
        <w:i w:val="0"/>
        <w:sz w:val="21"/>
      </w:rPr>
    </w:lvl>
    <w:lvl w:ilvl="5" w:tentative="0">
      <w:start w:val="1"/>
      <w:numFmt w:val="decimal"/>
      <w:pStyle w:val="22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20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8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9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3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10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11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5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209"/>
      <w:lvlText w:val=""/>
      <w:lvlJc w:val="left"/>
      <w:pPr>
        <w:ind w:left="851" w:hanging="431"/>
      </w:pPr>
      <w:rPr>
        <w:rFonts w:hint="default" w:ascii="Symbol" w:hAnsi="Symbol"/>
        <w:sz w:val="21"/>
      </w:rPr>
    </w:lvl>
    <w:lvl w:ilvl="2" w:tentative="0">
      <w:start w:val="1"/>
      <w:numFmt w:val="bullet"/>
      <w:pStyle w:val="19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2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96"/>
      <w:lvlText w:val="%1)"/>
      <w:lvlJc w:val="left"/>
      <w:pPr>
        <w:tabs>
          <w:tab w:val="left" w:pos="851"/>
        </w:tabs>
        <w:ind w:left="851" w:hanging="426"/>
      </w:pPr>
      <w:rPr>
        <w:rFonts w:hint="eastAsia" w:ascii="宋体" w:hAnsi="Times New Roman" w:eastAsia="宋体"/>
        <w:sz w:val="21"/>
      </w:rPr>
    </w:lvl>
    <w:lvl w:ilvl="1" w:tentative="0">
      <w:start w:val="1"/>
      <w:numFmt w:val="decimal"/>
      <w:pStyle w:val="131"/>
      <w:lvlText w:val="%2)"/>
      <w:lvlJc w:val="left"/>
      <w:pPr>
        <w:tabs>
          <w:tab w:val="left" w:pos="1276"/>
        </w:tabs>
        <w:ind w:left="1276" w:hanging="425"/>
      </w:pPr>
      <w:rPr>
        <w:rFonts w:hint="eastAsia" w:ascii="宋体" w:hAnsi="Times New Roman" w:eastAsia="宋体"/>
        <w:sz w:val="21"/>
      </w:rPr>
    </w:lvl>
    <w:lvl w:ilvl="2" w:tentative="0">
      <w:start w:val="1"/>
      <w:numFmt w:val="decimal"/>
      <w:pStyle w:val="13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20"/>
      <w:lvlText w:val="%1"/>
      <w:lvlJc w:val="left"/>
      <w:pPr>
        <w:ind w:left="420" w:hanging="420"/>
      </w:pPr>
      <w:rPr>
        <w:rFonts w:hint="eastAsia"/>
      </w:rPr>
    </w:lvl>
    <w:lvl w:ilvl="1" w:tentative="0">
      <w:start w:val="1"/>
      <w:numFmt w:val="decimal"/>
      <w:pStyle w:val="10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20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3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11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3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21"/>
      <w:suff w:val="space"/>
      <w:lvlText w:val="%1"/>
      <w:lvlJc w:val="left"/>
      <w:pPr>
        <w:ind w:left="425" w:hanging="425"/>
      </w:pPr>
      <w:rPr>
        <w:rFonts w:hint="eastAsia"/>
      </w:rPr>
    </w:lvl>
    <w:lvl w:ilvl="1" w:tentative="0">
      <w:start w:val="1"/>
      <w:numFmt w:val="decimal"/>
      <w:pStyle w:val="9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3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9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3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21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98"/>
      <w:suff w:val="nothing"/>
      <w:lvlText w:val="附录%1"/>
      <w:lvlJc w:val="left"/>
      <w:pPr>
        <w:ind w:left="0" w:firstLine="0"/>
      </w:pPr>
      <w:rPr>
        <w:rFonts w:hint="eastAsia"/>
        <w:spacing w:val="100"/>
      </w:rPr>
    </w:lvl>
    <w:lvl w:ilvl="1" w:tentative="0">
      <w:start w:val="1"/>
      <w:numFmt w:val="decimal"/>
      <w:pStyle w:val="100"/>
      <w:suff w:val="nothing"/>
      <w:lvlText w:val="%1.%2　"/>
      <w:lvlJc w:val="left"/>
      <w:pPr>
        <w:ind w:left="0" w:firstLine="0"/>
      </w:pPr>
      <w:rPr>
        <w:rFonts w:hint="eastAsia" w:ascii="黑体" w:eastAsia="黑体"/>
        <w:b w:val="0"/>
        <w:i w:val="0"/>
        <w:sz w:val="21"/>
      </w:rPr>
    </w:lvl>
    <w:lvl w:ilvl="2" w:tentative="0">
      <w:start w:val="1"/>
      <w:numFmt w:val="decimal"/>
      <w:pStyle w:val="101"/>
      <w:suff w:val="nothing"/>
      <w:lvlText w:val="%1.%2.%3　"/>
      <w:lvlJc w:val="left"/>
      <w:pPr>
        <w:ind w:left="0" w:firstLine="0"/>
      </w:pPr>
      <w:rPr>
        <w:rFonts w:hint="eastAsia" w:ascii="黑体" w:eastAsia="黑体"/>
        <w:b w:val="0"/>
        <w:i w:val="0"/>
        <w:sz w:val="21"/>
      </w:rPr>
    </w:lvl>
    <w:lvl w:ilvl="3" w:tentative="0">
      <w:start w:val="1"/>
      <w:numFmt w:val="decimal"/>
      <w:pStyle w:val="103"/>
      <w:suff w:val="nothing"/>
      <w:lvlText w:val="%1.%2.%3.%4　"/>
      <w:lvlJc w:val="left"/>
      <w:pPr>
        <w:ind w:left="0" w:firstLine="0"/>
      </w:pPr>
      <w:rPr>
        <w:rFonts w:hint="eastAsia" w:ascii="黑体" w:eastAsia="黑体"/>
        <w:b w:val="0"/>
        <w:i w:val="0"/>
        <w:sz w:val="21"/>
      </w:rPr>
    </w:lvl>
    <w:lvl w:ilvl="4" w:tentative="0">
      <w:start w:val="1"/>
      <w:numFmt w:val="decimal"/>
      <w:pStyle w:val="104"/>
      <w:suff w:val="nothing"/>
      <w:lvlText w:val="%1.%2.%3.%4.%5　"/>
      <w:lvlJc w:val="left"/>
      <w:pPr>
        <w:ind w:left="0" w:firstLine="0"/>
      </w:pPr>
      <w:rPr>
        <w:rFonts w:hint="eastAsia" w:ascii="黑体" w:eastAsia="黑体"/>
        <w:b w:val="0"/>
        <w:i w:val="0"/>
        <w:sz w:val="21"/>
      </w:rPr>
    </w:lvl>
    <w:lvl w:ilvl="5" w:tentative="0">
      <w:start w:val="1"/>
      <w:numFmt w:val="decimal"/>
      <w:pStyle w:val="10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21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1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9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74"/>
      <w:suff w:val="nothing"/>
      <w:lvlText w:val="%1"/>
      <w:lvlJc w:val="left"/>
      <w:pPr>
        <w:ind w:left="0" w:firstLine="0"/>
      </w:pPr>
      <w:rPr>
        <w:rFonts w:hint="eastAsia"/>
      </w:rPr>
    </w:lvl>
    <w:lvl w:ilvl="1" w:tentative="0">
      <w:start w:val="1"/>
      <w:numFmt w:val="decimal"/>
      <w:pStyle w:val="126"/>
      <w:suff w:val="nothing"/>
      <w:lvlText w:val="%1%2　"/>
      <w:lvlJc w:val="left"/>
      <w:pPr>
        <w:ind w:left="426" w:firstLine="0"/>
      </w:pPr>
      <w:rPr>
        <w:rFonts w:hint="eastAsia" w:ascii="黑体" w:eastAsia="黑体"/>
        <w:b w:val="0"/>
        <w:i w:val="0"/>
        <w:sz w:val="21"/>
      </w:rPr>
    </w:lvl>
    <w:lvl w:ilvl="2" w:tentative="0">
      <w:start w:val="1"/>
      <w:numFmt w:val="decimal"/>
      <w:pStyle w:val="127"/>
      <w:suff w:val="nothing"/>
      <w:lvlText w:val="%1%2.%3　"/>
      <w:lvlJc w:val="left"/>
      <w:pPr>
        <w:ind w:left="993"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87"/>
      <w:suff w:val="nothing"/>
      <w:lvlText w:val="%1%2.%3.%4　"/>
      <w:lvlJc w:val="left"/>
      <w:pPr>
        <w:ind w:left="0" w:firstLine="0"/>
      </w:pPr>
      <w:rPr>
        <w:rFonts w:hint="eastAsia" w:ascii="黑体" w:eastAsia="黑体"/>
        <w:b w:val="0"/>
        <w:i w:val="0"/>
        <w:sz w:val="21"/>
      </w:rPr>
    </w:lvl>
    <w:lvl w:ilvl="4" w:tentative="0">
      <w:start w:val="1"/>
      <w:numFmt w:val="decimal"/>
      <w:pStyle w:val="116"/>
      <w:suff w:val="nothing"/>
      <w:lvlText w:val="%1%2.%3.%4.%5　"/>
      <w:lvlJc w:val="left"/>
      <w:pPr>
        <w:ind w:left="0" w:firstLine="0"/>
      </w:pPr>
      <w:rPr>
        <w:rFonts w:hint="eastAsia" w:ascii="黑体" w:eastAsia="黑体"/>
        <w:b w:val="0"/>
        <w:i w:val="0"/>
        <w:sz w:val="21"/>
      </w:rPr>
    </w:lvl>
    <w:lvl w:ilvl="5" w:tentative="0">
      <w:start w:val="1"/>
      <w:numFmt w:val="decimal"/>
      <w:pStyle w:val="120"/>
      <w:suff w:val="nothing"/>
      <w:lvlText w:val="%1%2.%3.%4.%5.%6　"/>
      <w:lvlJc w:val="left"/>
      <w:pPr>
        <w:ind w:left="0" w:firstLine="0"/>
      </w:pPr>
      <w:rPr>
        <w:rFonts w:hint="eastAsia" w:ascii="黑体" w:eastAsia="黑体"/>
        <w:b w:val="0"/>
        <w:i w:val="0"/>
        <w:sz w:val="21"/>
      </w:rPr>
    </w:lvl>
    <w:lvl w:ilvl="6" w:tentative="0">
      <w:start w:val="1"/>
      <w:numFmt w:val="decimal"/>
      <w:pStyle w:val="12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20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3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6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bordersDoNotSurroundHeader w:val="1"/>
  <w:bordersDoNotSurroundFooter w:val="1"/>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NjMTdkYjc2MWFkYWZjMjgzNWU2Y2UwY2E3OWRiODAifQ=="/>
  </w:docVars>
  <w:rsids>
    <w:rsidRoot w:val="00B6525B"/>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0E06"/>
    <w:rsid w:val="000331D3"/>
    <w:rsid w:val="000346A5"/>
    <w:rsid w:val="00034BC6"/>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1CE3"/>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1332"/>
    <w:rsid w:val="000E4C9E"/>
    <w:rsid w:val="000E6FD7"/>
    <w:rsid w:val="000E7144"/>
    <w:rsid w:val="000F06E1"/>
    <w:rsid w:val="000F0A33"/>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2C3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162F"/>
    <w:rsid w:val="001C2C03"/>
    <w:rsid w:val="001C42F7"/>
    <w:rsid w:val="001C49E5"/>
    <w:rsid w:val="001C680C"/>
    <w:rsid w:val="001C7FEA"/>
    <w:rsid w:val="001D0499"/>
    <w:rsid w:val="001D0BBE"/>
    <w:rsid w:val="001D0ED4"/>
    <w:rsid w:val="001D212F"/>
    <w:rsid w:val="001D29D7"/>
    <w:rsid w:val="001D2DE7"/>
    <w:rsid w:val="001D3C94"/>
    <w:rsid w:val="001D40C9"/>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19CE"/>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87B6F"/>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37E7"/>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263E"/>
    <w:rsid w:val="0036429C"/>
    <w:rsid w:val="00364A53"/>
    <w:rsid w:val="003654CB"/>
    <w:rsid w:val="00365AA9"/>
    <w:rsid w:val="00365D4F"/>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73B"/>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4EF2"/>
    <w:rsid w:val="00405884"/>
    <w:rsid w:val="00407A46"/>
    <w:rsid w:val="00407D39"/>
    <w:rsid w:val="0041477A"/>
    <w:rsid w:val="00415D81"/>
    <w:rsid w:val="004167A3"/>
    <w:rsid w:val="00422BCC"/>
    <w:rsid w:val="00432DAA"/>
    <w:rsid w:val="00434305"/>
    <w:rsid w:val="00435DF7"/>
    <w:rsid w:val="0043741A"/>
    <w:rsid w:val="0043745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08C1"/>
    <w:rsid w:val="004A08DE"/>
    <w:rsid w:val="004A12DF"/>
    <w:rsid w:val="004A1BA8"/>
    <w:rsid w:val="004A1D22"/>
    <w:rsid w:val="004A4B57"/>
    <w:rsid w:val="004A63FA"/>
    <w:rsid w:val="004A6A3D"/>
    <w:rsid w:val="004B0272"/>
    <w:rsid w:val="004B2701"/>
    <w:rsid w:val="004B2E1B"/>
    <w:rsid w:val="004B3AA8"/>
    <w:rsid w:val="004B3E93"/>
    <w:rsid w:val="004C1FBC"/>
    <w:rsid w:val="004C25A2"/>
    <w:rsid w:val="004C3F1D"/>
    <w:rsid w:val="004C458D"/>
    <w:rsid w:val="004C4BD3"/>
    <w:rsid w:val="004C7556"/>
    <w:rsid w:val="004C7E8B"/>
    <w:rsid w:val="004C7E9D"/>
    <w:rsid w:val="004C7F67"/>
    <w:rsid w:val="004D076D"/>
    <w:rsid w:val="004D0EF1"/>
    <w:rsid w:val="004D2253"/>
    <w:rsid w:val="004D4406"/>
    <w:rsid w:val="004D7C42"/>
    <w:rsid w:val="004E0465"/>
    <w:rsid w:val="004E0B7C"/>
    <w:rsid w:val="004E127B"/>
    <w:rsid w:val="004E1C0A"/>
    <w:rsid w:val="004E30C5"/>
    <w:rsid w:val="004E4AA5"/>
    <w:rsid w:val="004E4AEE"/>
    <w:rsid w:val="004E59E3"/>
    <w:rsid w:val="004E67C0"/>
    <w:rsid w:val="004F391A"/>
    <w:rsid w:val="004F3CFB"/>
    <w:rsid w:val="004F6456"/>
    <w:rsid w:val="004F696E"/>
    <w:rsid w:val="004F6C71"/>
    <w:rsid w:val="00501139"/>
    <w:rsid w:val="00502AF0"/>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75006"/>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5243"/>
    <w:rsid w:val="005A7830"/>
    <w:rsid w:val="005A7FCE"/>
    <w:rsid w:val="005B0F3F"/>
    <w:rsid w:val="005B191C"/>
    <w:rsid w:val="005B4903"/>
    <w:rsid w:val="005B51CE"/>
    <w:rsid w:val="005B5885"/>
    <w:rsid w:val="005B5CD7"/>
    <w:rsid w:val="005B6CF6"/>
    <w:rsid w:val="005B7422"/>
    <w:rsid w:val="005C2002"/>
    <w:rsid w:val="005C2488"/>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0D42"/>
    <w:rsid w:val="006816A4"/>
    <w:rsid w:val="006819B8"/>
    <w:rsid w:val="006840A6"/>
    <w:rsid w:val="006850CD"/>
    <w:rsid w:val="00685AAB"/>
    <w:rsid w:val="00693962"/>
    <w:rsid w:val="006A07AA"/>
    <w:rsid w:val="006A25E5"/>
    <w:rsid w:val="006A2B46"/>
    <w:rsid w:val="006A336D"/>
    <w:rsid w:val="006A37B9"/>
    <w:rsid w:val="006A42C1"/>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07AD1"/>
    <w:rsid w:val="00711CBA"/>
    <w:rsid w:val="00711FB5"/>
    <w:rsid w:val="00712A01"/>
    <w:rsid w:val="00714F58"/>
    <w:rsid w:val="007224D8"/>
    <w:rsid w:val="00722FBF"/>
    <w:rsid w:val="00722FC2"/>
    <w:rsid w:val="00724E1B"/>
    <w:rsid w:val="00725949"/>
    <w:rsid w:val="00725E0B"/>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7382"/>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6B14"/>
    <w:rsid w:val="007D76BD"/>
    <w:rsid w:val="007E0BF1"/>
    <w:rsid w:val="007E40D1"/>
    <w:rsid w:val="007E4ED5"/>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AA0"/>
    <w:rsid w:val="00867C10"/>
    <w:rsid w:val="00870439"/>
    <w:rsid w:val="00870DA1"/>
    <w:rsid w:val="00882073"/>
    <w:rsid w:val="00883F93"/>
    <w:rsid w:val="00884DB3"/>
    <w:rsid w:val="00885A9D"/>
    <w:rsid w:val="008864F6"/>
    <w:rsid w:val="0089049D"/>
    <w:rsid w:val="008928C9"/>
    <w:rsid w:val="008930CB"/>
    <w:rsid w:val="008938DC"/>
    <w:rsid w:val="00893FD1"/>
    <w:rsid w:val="00894836"/>
    <w:rsid w:val="00895095"/>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2E17"/>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6294"/>
    <w:rsid w:val="008F70BD"/>
    <w:rsid w:val="008F788F"/>
    <w:rsid w:val="008F7EA2"/>
    <w:rsid w:val="00902722"/>
    <w:rsid w:val="009027BC"/>
    <w:rsid w:val="009062E6"/>
    <w:rsid w:val="00911BE5"/>
    <w:rsid w:val="00913CA9"/>
    <w:rsid w:val="00913F28"/>
    <w:rsid w:val="009145AE"/>
    <w:rsid w:val="009146CE"/>
    <w:rsid w:val="00914CA7"/>
    <w:rsid w:val="00915C3E"/>
    <w:rsid w:val="009161A8"/>
    <w:rsid w:val="009245AE"/>
    <w:rsid w:val="009245F5"/>
    <w:rsid w:val="009249EC"/>
    <w:rsid w:val="009273B3"/>
    <w:rsid w:val="009305B5"/>
    <w:rsid w:val="00936144"/>
    <w:rsid w:val="009378DD"/>
    <w:rsid w:val="009409BA"/>
    <w:rsid w:val="009429D5"/>
    <w:rsid w:val="00942BBB"/>
    <w:rsid w:val="00942BF1"/>
    <w:rsid w:val="00945180"/>
    <w:rsid w:val="00945428"/>
    <w:rsid w:val="0094607B"/>
    <w:rsid w:val="00953604"/>
    <w:rsid w:val="0095496B"/>
    <w:rsid w:val="00960F1E"/>
    <w:rsid w:val="009610DC"/>
    <w:rsid w:val="00961490"/>
    <w:rsid w:val="009633AF"/>
    <w:rsid w:val="0096381A"/>
    <w:rsid w:val="00965E04"/>
    <w:rsid w:val="009674AD"/>
    <w:rsid w:val="00970CDC"/>
    <w:rsid w:val="009754F4"/>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175D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070D"/>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2C87"/>
    <w:rsid w:val="00AB6309"/>
    <w:rsid w:val="00AB6C5F"/>
    <w:rsid w:val="00AB7129"/>
    <w:rsid w:val="00AB7490"/>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3A7E"/>
    <w:rsid w:val="00B547B0"/>
    <w:rsid w:val="00B54ABC"/>
    <w:rsid w:val="00B56FBE"/>
    <w:rsid w:val="00B60ACF"/>
    <w:rsid w:val="00B62B58"/>
    <w:rsid w:val="00B65149"/>
    <w:rsid w:val="00B6525B"/>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6F9"/>
    <w:rsid w:val="00BB5F8F"/>
    <w:rsid w:val="00BB657A"/>
    <w:rsid w:val="00BC1A4E"/>
    <w:rsid w:val="00BC5DC7"/>
    <w:rsid w:val="00BC6B8B"/>
    <w:rsid w:val="00BC73D8"/>
    <w:rsid w:val="00BD21EF"/>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044"/>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3F3D"/>
    <w:rsid w:val="00C643F9"/>
    <w:rsid w:val="00C64E95"/>
    <w:rsid w:val="00C71372"/>
    <w:rsid w:val="00C72410"/>
    <w:rsid w:val="00C727BD"/>
    <w:rsid w:val="00C7287F"/>
    <w:rsid w:val="00C75F59"/>
    <w:rsid w:val="00C80CB8"/>
    <w:rsid w:val="00C819F8"/>
    <w:rsid w:val="00C8248C"/>
    <w:rsid w:val="00C84E33"/>
    <w:rsid w:val="00C86D6F"/>
    <w:rsid w:val="00C905FC"/>
    <w:rsid w:val="00C92D03"/>
    <w:rsid w:val="00C9319C"/>
    <w:rsid w:val="00C9435D"/>
    <w:rsid w:val="00C94DF2"/>
    <w:rsid w:val="00C95D59"/>
    <w:rsid w:val="00C96741"/>
    <w:rsid w:val="00C9750C"/>
    <w:rsid w:val="00CA2D1B"/>
    <w:rsid w:val="00CA375D"/>
    <w:rsid w:val="00CA662A"/>
    <w:rsid w:val="00CA7AFD"/>
    <w:rsid w:val="00CA7C3C"/>
    <w:rsid w:val="00CB0189"/>
    <w:rsid w:val="00CB0BA2"/>
    <w:rsid w:val="00CB1A42"/>
    <w:rsid w:val="00CB1B0C"/>
    <w:rsid w:val="00CB2C0B"/>
    <w:rsid w:val="00CB517D"/>
    <w:rsid w:val="00CB7306"/>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61E5"/>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359"/>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2FB4"/>
    <w:rsid w:val="00DA38D3"/>
    <w:rsid w:val="00DA3932"/>
    <w:rsid w:val="00DA3AFC"/>
    <w:rsid w:val="00DA52F0"/>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1E5"/>
    <w:rsid w:val="00E11A85"/>
    <w:rsid w:val="00E12495"/>
    <w:rsid w:val="00E15CCD"/>
    <w:rsid w:val="00E202EF"/>
    <w:rsid w:val="00E2062C"/>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3BC0"/>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1540"/>
    <w:rsid w:val="00EE36A8"/>
    <w:rsid w:val="00EE613F"/>
    <w:rsid w:val="00EE7295"/>
    <w:rsid w:val="00EE7869"/>
    <w:rsid w:val="00EF054A"/>
    <w:rsid w:val="00EF1268"/>
    <w:rsid w:val="00EF3235"/>
    <w:rsid w:val="00EF7E72"/>
    <w:rsid w:val="00F06D37"/>
    <w:rsid w:val="00F07B9D"/>
    <w:rsid w:val="00F11586"/>
    <w:rsid w:val="00F1183B"/>
    <w:rsid w:val="00F11C9F"/>
    <w:rsid w:val="00F12263"/>
    <w:rsid w:val="00F1409D"/>
    <w:rsid w:val="00F14214"/>
    <w:rsid w:val="00F157A9"/>
    <w:rsid w:val="00F16773"/>
    <w:rsid w:val="00F16F00"/>
    <w:rsid w:val="00F2529C"/>
    <w:rsid w:val="00F25BB6"/>
    <w:rsid w:val="00F26B7E"/>
    <w:rsid w:val="00F27A3B"/>
    <w:rsid w:val="00F32780"/>
    <w:rsid w:val="00F33817"/>
    <w:rsid w:val="00F420D5"/>
    <w:rsid w:val="00F45132"/>
    <w:rsid w:val="00F451EA"/>
    <w:rsid w:val="00F45447"/>
    <w:rsid w:val="00F456C6"/>
    <w:rsid w:val="00F4577B"/>
    <w:rsid w:val="00F46496"/>
    <w:rsid w:val="00F474D0"/>
    <w:rsid w:val="00F50179"/>
    <w:rsid w:val="00F515EE"/>
    <w:rsid w:val="00F5263B"/>
    <w:rsid w:val="00F54FBC"/>
    <w:rsid w:val="00F56511"/>
    <w:rsid w:val="00F6194E"/>
    <w:rsid w:val="00F623AC"/>
    <w:rsid w:val="00F63A01"/>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5D91"/>
    <w:rsid w:val="00FB7054"/>
    <w:rsid w:val="00FB70AE"/>
    <w:rsid w:val="00FC17B7"/>
    <w:rsid w:val="00FC2CB7"/>
    <w:rsid w:val="00FC4090"/>
    <w:rsid w:val="00FC55B4"/>
    <w:rsid w:val="00FD00E6"/>
    <w:rsid w:val="00FD09A1"/>
    <w:rsid w:val="00FD0F93"/>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2F2443"/>
    <w:rsid w:val="15EE5FD1"/>
    <w:rsid w:val="26D827BD"/>
    <w:rsid w:val="29E83F74"/>
    <w:rsid w:val="3E7F160D"/>
    <w:rsid w:val="45FD527A"/>
    <w:rsid w:val="470628CB"/>
    <w:rsid w:val="498618C4"/>
    <w:rsid w:val="52AB59C9"/>
    <w:rsid w:val="62CE02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iPriority="0" w:semiHidden="0" w:name="Body Text Indent 2"/>
    <w:lsdException w:qFormat="1" w:uiPriority="0" w:semiHidden="0" w:name="Body Text Indent 3"/>
    <w:lsdException w:uiPriority="99" w:name="Block Text"/>
    <w:lsdException w:qFormat="1" w:unhideWhenUsed="0" w:uiPriority="99" w:semiHidden="0" w:name="Hyperlink"/>
    <w:lsdException w:qFormat="1"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qFormat="1" w:uiPriority="0" w:semiHidden="0" w:name="HTML Acronym"/>
    <w:lsdException w:uiPriority="99" w:name="HTML Address"/>
    <w:lsdException w:qFormat="1" w:uiPriority="0" w:semiHidden="0" w:name="HTML Cite"/>
    <w:lsdException w:qFormat="1" w:uiPriority="0" w:semiHidden="0" w:name="HTML Code"/>
    <w:lsdException w:qFormat="1" w:uiPriority="0" w:semiHidden="0" w:name="HTML Definition"/>
    <w:lsdException w:qFormat="1" w:uiPriority="0" w:semiHidden="0" w:name="HTML Keyboard"/>
    <w:lsdException w:uiPriority="99" w:name="HTML Preformatted"/>
    <w:lsdException w:qFormat="1" w:uiPriority="0" w:semiHidden="0" w:name="HTML Sample"/>
    <w:lsdException w:uiPriority="99" w:name="HTML Typewriter"/>
    <w:lsdException w:qFormat="1" w:uiPriority="0" w:semiHidden="0"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1"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5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5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58"/>
    <w:qFormat/>
    <w:uiPriority w:val="0"/>
    <w:pPr>
      <w:keepNext/>
      <w:keepLines/>
      <w:spacing w:before="260" w:after="260" w:line="416" w:lineRule="auto"/>
      <w:outlineLvl w:val="2"/>
    </w:pPr>
    <w:rPr>
      <w:b/>
      <w:bCs/>
      <w:sz w:val="32"/>
      <w:szCs w:val="32"/>
    </w:rPr>
  </w:style>
  <w:style w:type="paragraph" w:styleId="5">
    <w:name w:val="heading 4"/>
    <w:basedOn w:val="1"/>
    <w:next w:val="1"/>
    <w:link w:val="59"/>
    <w:qFormat/>
    <w:uiPriority w:val="9"/>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6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6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6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6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64"/>
    <w:qFormat/>
    <w:uiPriority w:val="0"/>
    <w:pPr>
      <w:keepNext/>
      <w:keepLines/>
      <w:adjustRightInd/>
      <w:spacing w:before="240" w:after="64" w:line="320" w:lineRule="auto"/>
      <w:outlineLvl w:val="8"/>
    </w:pPr>
    <w:rPr>
      <w:rFonts w:ascii="Arial" w:hAnsi="Arial" w:eastAsia="黑体"/>
    </w:r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Document Map"/>
    <w:basedOn w:val="1"/>
    <w:link w:val="256"/>
    <w:qFormat/>
    <w:uiPriority w:val="0"/>
    <w:pPr>
      <w:adjustRightInd/>
      <w:spacing w:line="240" w:lineRule="auto"/>
    </w:pPr>
    <w:rPr>
      <w:rFonts w:ascii="宋体" w:hAnsi="Times New Roman"/>
      <w:sz w:val="18"/>
      <w:szCs w:val="18"/>
    </w:rPr>
  </w:style>
  <w:style w:type="paragraph" w:styleId="14">
    <w:name w:val="annotation text"/>
    <w:basedOn w:val="1"/>
    <w:link w:val="252"/>
    <w:unhideWhenUsed/>
    <w:qFormat/>
    <w:uiPriority w:val="99"/>
    <w:pPr>
      <w:adjustRightInd/>
      <w:spacing w:line="240" w:lineRule="auto"/>
      <w:jc w:val="left"/>
    </w:pPr>
    <w:rPr>
      <w:rFonts w:ascii="Times New Roman" w:hAnsi="Times New Roman"/>
      <w:szCs w:val="24"/>
    </w:rPr>
  </w:style>
  <w:style w:type="paragraph" w:styleId="15">
    <w:name w:val="Body Text"/>
    <w:basedOn w:val="1"/>
    <w:link w:val="108"/>
    <w:qFormat/>
    <w:uiPriority w:val="0"/>
    <w:pPr>
      <w:spacing w:after="120"/>
    </w:pPr>
  </w:style>
  <w:style w:type="paragraph" w:styleId="16">
    <w:name w:val="Body Text Indent"/>
    <w:basedOn w:val="1"/>
    <w:next w:val="1"/>
    <w:link w:val="257"/>
    <w:qFormat/>
    <w:uiPriority w:val="99"/>
    <w:pPr>
      <w:adjustRightInd/>
      <w:spacing w:after="120" w:line="240" w:lineRule="auto"/>
      <w:ind w:left="420" w:leftChars="200"/>
    </w:pPr>
    <w:rPr>
      <w:szCs w:val="24"/>
    </w:rPr>
  </w:style>
  <w:style w:type="paragraph" w:styleId="17">
    <w:name w:val="toc 5"/>
    <w:basedOn w:val="1"/>
    <w:next w:val="1"/>
    <w:autoRedefine/>
    <w:unhideWhenUsed/>
    <w:qFormat/>
    <w:uiPriority w:val="39"/>
    <w:pPr>
      <w:ind w:left="839"/>
    </w:pPr>
    <w:rPr>
      <w:rFonts w:ascii="宋体"/>
    </w:rPr>
  </w:style>
  <w:style w:type="paragraph" w:styleId="18">
    <w:name w:val="toc 3"/>
    <w:basedOn w:val="1"/>
    <w:next w:val="1"/>
    <w:autoRedefine/>
    <w:unhideWhenUsed/>
    <w:qFormat/>
    <w:uiPriority w:val="39"/>
    <w:pPr>
      <w:spacing w:line="300" w:lineRule="exact"/>
      <w:ind w:left="420"/>
    </w:pPr>
    <w:rPr>
      <w:rFonts w:ascii="宋体"/>
    </w:rPr>
  </w:style>
  <w:style w:type="paragraph" w:styleId="19">
    <w:name w:val="Plain Text"/>
    <w:basedOn w:val="1"/>
    <w:link w:val="258"/>
    <w:qFormat/>
    <w:uiPriority w:val="0"/>
    <w:pPr>
      <w:adjustRightInd/>
      <w:spacing w:line="240" w:lineRule="auto"/>
    </w:pPr>
    <w:rPr>
      <w:rFonts w:ascii="宋体" w:hAnsi="Courier New"/>
    </w:rPr>
  </w:style>
  <w:style w:type="paragraph" w:styleId="20">
    <w:name w:val="toc 8"/>
    <w:basedOn w:val="1"/>
    <w:next w:val="1"/>
    <w:unhideWhenUsed/>
    <w:qFormat/>
    <w:uiPriority w:val="39"/>
    <w:pPr>
      <w:adjustRightInd/>
      <w:spacing w:line="240" w:lineRule="auto"/>
      <w:ind w:left="2940" w:leftChars="1400"/>
    </w:pPr>
    <w:rPr>
      <w:rFonts w:asciiTheme="minorHAnsi" w:hAnsiTheme="minorHAnsi" w:eastAsiaTheme="minorEastAsia" w:cstheme="minorBidi"/>
      <w:szCs w:val="22"/>
    </w:rPr>
  </w:style>
  <w:style w:type="paragraph" w:styleId="21">
    <w:name w:val="Date"/>
    <w:basedOn w:val="1"/>
    <w:next w:val="1"/>
    <w:link w:val="259"/>
    <w:qFormat/>
    <w:uiPriority w:val="0"/>
    <w:pPr>
      <w:adjustRightInd/>
      <w:spacing w:line="240" w:lineRule="auto"/>
      <w:ind w:left="100" w:leftChars="2500"/>
    </w:pPr>
    <w:rPr>
      <w:rFonts w:ascii="Times New Roman" w:hAnsi="Times New Roman"/>
      <w:szCs w:val="24"/>
    </w:rPr>
  </w:style>
  <w:style w:type="paragraph" w:styleId="22">
    <w:name w:val="Body Text Indent 2"/>
    <w:basedOn w:val="1"/>
    <w:link w:val="260"/>
    <w:unhideWhenUsed/>
    <w:qFormat/>
    <w:uiPriority w:val="0"/>
    <w:pPr>
      <w:adjustRightInd/>
      <w:spacing w:after="120" w:line="480" w:lineRule="auto"/>
      <w:ind w:left="420" w:leftChars="200"/>
    </w:pPr>
    <w:rPr>
      <w:szCs w:val="20"/>
    </w:rPr>
  </w:style>
  <w:style w:type="paragraph" w:styleId="23">
    <w:name w:val="Balloon Text"/>
    <w:basedOn w:val="1"/>
    <w:link w:val="67"/>
    <w:unhideWhenUsed/>
    <w:qFormat/>
    <w:uiPriority w:val="0"/>
    <w:rPr>
      <w:sz w:val="18"/>
      <w:szCs w:val="18"/>
    </w:rPr>
  </w:style>
  <w:style w:type="paragraph" w:styleId="24">
    <w:name w:val="footer"/>
    <w:basedOn w:val="1"/>
    <w:link w:val="66"/>
    <w:qFormat/>
    <w:uiPriority w:val="99"/>
    <w:pPr>
      <w:tabs>
        <w:tab w:val="center" w:pos="4153"/>
        <w:tab w:val="right" w:pos="8306"/>
      </w:tabs>
      <w:adjustRightInd/>
      <w:snapToGrid w:val="0"/>
      <w:spacing w:line="240" w:lineRule="auto"/>
      <w:jc w:val="right"/>
    </w:pPr>
    <w:rPr>
      <w:rFonts w:ascii="宋体"/>
      <w:sz w:val="18"/>
      <w:szCs w:val="18"/>
    </w:rPr>
  </w:style>
  <w:style w:type="paragraph" w:styleId="25">
    <w:name w:val="header"/>
    <w:basedOn w:val="1"/>
    <w:link w:val="65"/>
    <w:qFormat/>
    <w:uiPriority w:val="99"/>
    <w:pPr>
      <w:tabs>
        <w:tab w:val="center" w:pos="4153"/>
        <w:tab w:val="right" w:pos="8306"/>
      </w:tabs>
      <w:adjustRightInd/>
      <w:snapToGrid w:val="0"/>
      <w:jc w:val="center"/>
    </w:pPr>
    <w:rPr>
      <w:sz w:val="18"/>
      <w:szCs w:val="18"/>
    </w:rPr>
  </w:style>
  <w:style w:type="paragraph" w:styleId="26">
    <w:name w:val="toc 1"/>
    <w:basedOn w:val="1"/>
    <w:next w:val="1"/>
    <w:autoRedefine/>
    <w:unhideWhenUsed/>
    <w:qFormat/>
    <w:uiPriority w:val="39"/>
    <w:rPr>
      <w:rFonts w:ascii="宋体"/>
    </w:rPr>
  </w:style>
  <w:style w:type="paragraph" w:styleId="27">
    <w:name w:val="toc 4"/>
    <w:basedOn w:val="1"/>
    <w:next w:val="1"/>
    <w:autoRedefine/>
    <w:unhideWhenUsed/>
    <w:qFormat/>
    <w:uiPriority w:val="39"/>
    <w:pPr>
      <w:tabs>
        <w:tab w:val="right" w:leader="dot" w:pos="9344"/>
      </w:tabs>
      <w:spacing w:line="300" w:lineRule="exact"/>
      <w:ind w:left="629"/>
    </w:pPr>
    <w:rPr>
      <w:rFonts w:ascii="宋体"/>
    </w:rPr>
  </w:style>
  <w:style w:type="paragraph" w:styleId="28">
    <w:name w:val="footnote text"/>
    <w:basedOn w:val="1"/>
    <w:next w:val="1"/>
    <w:link w:val="12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9">
    <w:name w:val="toc 6"/>
    <w:basedOn w:val="1"/>
    <w:next w:val="1"/>
    <w:autoRedefine/>
    <w:unhideWhenUsed/>
    <w:qFormat/>
    <w:uiPriority w:val="39"/>
    <w:pPr>
      <w:spacing w:line="300" w:lineRule="exact"/>
      <w:ind w:left="1049"/>
    </w:pPr>
    <w:rPr>
      <w:rFonts w:ascii="宋体"/>
    </w:rPr>
  </w:style>
  <w:style w:type="paragraph" w:styleId="30">
    <w:name w:val="Body Text Indent 3"/>
    <w:basedOn w:val="1"/>
    <w:link w:val="261"/>
    <w:unhideWhenUsed/>
    <w:qFormat/>
    <w:uiPriority w:val="0"/>
    <w:pPr>
      <w:adjustRightInd/>
      <w:spacing w:line="300" w:lineRule="auto"/>
      <w:ind w:firstLine="480" w:firstLineChars="200"/>
    </w:pPr>
    <w:rPr>
      <w:rFonts w:ascii="宋体" w:hAnsi="宋体"/>
      <w:sz w:val="24"/>
      <w:szCs w:val="24"/>
    </w:rPr>
  </w:style>
  <w:style w:type="paragraph" w:styleId="31">
    <w:name w:val="table of figures"/>
    <w:basedOn w:val="1"/>
    <w:next w:val="1"/>
    <w:semiHidden/>
    <w:qFormat/>
    <w:uiPriority w:val="0"/>
    <w:pPr>
      <w:adjustRightInd/>
      <w:spacing w:line="240" w:lineRule="auto"/>
      <w:jc w:val="left"/>
    </w:pPr>
    <w:rPr>
      <w:szCs w:val="24"/>
    </w:rPr>
  </w:style>
  <w:style w:type="paragraph" w:styleId="32">
    <w:name w:val="toc 2"/>
    <w:basedOn w:val="1"/>
    <w:next w:val="1"/>
    <w:autoRedefine/>
    <w:unhideWhenUsed/>
    <w:qFormat/>
    <w:uiPriority w:val="39"/>
    <w:pPr>
      <w:tabs>
        <w:tab w:val="right" w:leader="dot" w:pos="9344"/>
      </w:tabs>
      <w:spacing w:line="300" w:lineRule="exact"/>
      <w:ind w:left="210"/>
    </w:pPr>
    <w:rPr>
      <w:rFonts w:ascii="宋体"/>
    </w:rPr>
  </w:style>
  <w:style w:type="paragraph" w:styleId="33">
    <w:name w:val="toc 9"/>
    <w:basedOn w:val="1"/>
    <w:next w:val="1"/>
    <w:unhideWhenUsed/>
    <w:qFormat/>
    <w:uiPriority w:val="39"/>
    <w:pPr>
      <w:adjustRightInd/>
      <w:spacing w:line="240" w:lineRule="auto"/>
      <w:ind w:left="3360" w:leftChars="1600"/>
    </w:pPr>
    <w:rPr>
      <w:rFonts w:asciiTheme="minorHAnsi" w:hAnsiTheme="minorHAnsi" w:eastAsiaTheme="minorEastAsia" w:cstheme="minorBidi"/>
      <w:szCs w:val="22"/>
    </w:rPr>
  </w:style>
  <w:style w:type="paragraph" w:styleId="34">
    <w:name w:val="Normal (Web)"/>
    <w:basedOn w:val="1"/>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35">
    <w:name w:val="Title"/>
    <w:basedOn w:val="1"/>
    <w:link w:val="70"/>
    <w:qFormat/>
    <w:uiPriority w:val="0"/>
    <w:pPr>
      <w:spacing w:before="240" w:after="60"/>
      <w:jc w:val="center"/>
      <w:outlineLvl w:val="0"/>
    </w:pPr>
    <w:rPr>
      <w:rFonts w:ascii="Arial" w:hAnsi="Arial" w:cs="Arial"/>
      <w:b/>
      <w:bCs/>
      <w:sz w:val="32"/>
      <w:szCs w:val="32"/>
    </w:rPr>
  </w:style>
  <w:style w:type="paragraph" w:styleId="36">
    <w:name w:val="annotation subject"/>
    <w:basedOn w:val="14"/>
    <w:next w:val="14"/>
    <w:link w:val="262"/>
    <w:unhideWhenUsed/>
    <w:qFormat/>
    <w:uiPriority w:val="0"/>
    <w:rPr>
      <w:b/>
      <w:bCs/>
    </w:rPr>
  </w:style>
  <w:style w:type="paragraph" w:styleId="37">
    <w:name w:val="Body Text First Indent 2"/>
    <w:basedOn w:val="16"/>
    <w:next w:val="1"/>
    <w:link w:val="263"/>
    <w:qFormat/>
    <w:uiPriority w:val="0"/>
    <w:pPr>
      <w:ind w:left="0" w:leftChars="0"/>
      <w:jc w:val="center"/>
    </w:pPr>
    <w:rPr>
      <w:rFonts w:ascii="黑体" w:hAnsi="黑体" w:eastAsia="黑体" w:cs="黑体"/>
      <w:sz w:val="32"/>
      <w:szCs w:val="32"/>
    </w:rPr>
  </w:style>
  <w:style w:type="table" w:styleId="39">
    <w:name w:val="Table Grid"/>
    <w:basedOn w:val="3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Strong"/>
    <w:qFormat/>
    <w:uiPriority w:val="0"/>
    <w:rPr>
      <w:b/>
      <w:bCs/>
    </w:rPr>
  </w:style>
  <w:style w:type="character" w:styleId="42">
    <w:name w:val="page number"/>
    <w:qFormat/>
    <w:uiPriority w:val="0"/>
    <w:rPr>
      <w:rFonts w:ascii="宋体" w:hAnsi="Times New Roman" w:eastAsia="宋体"/>
      <w:sz w:val="18"/>
    </w:rPr>
  </w:style>
  <w:style w:type="character" w:styleId="43">
    <w:name w:val="FollowedHyperlink"/>
    <w:unhideWhenUsed/>
    <w:qFormat/>
    <w:uiPriority w:val="0"/>
    <w:rPr>
      <w:color w:val="338DE6"/>
      <w:u w:val="none"/>
    </w:rPr>
  </w:style>
  <w:style w:type="character" w:styleId="44">
    <w:name w:val="Emphasis"/>
    <w:qFormat/>
    <w:uiPriority w:val="20"/>
    <w:rPr>
      <w:i/>
      <w:iCs/>
    </w:rPr>
  </w:style>
  <w:style w:type="character" w:styleId="45">
    <w:name w:val="HTML Definition"/>
    <w:basedOn w:val="40"/>
    <w:unhideWhenUsed/>
    <w:qFormat/>
    <w:uiPriority w:val="0"/>
  </w:style>
  <w:style w:type="character" w:styleId="46">
    <w:name w:val="HTML Acronym"/>
    <w:basedOn w:val="40"/>
    <w:unhideWhenUsed/>
    <w:qFormat/>
    <w:uiPriority w:val="0"/>
    <w:rPr>
      <w:color w:val="FF6600"/>
    </w:rPr>
  </w:style>
  <w:style w:type="character" w:styleId="47">
    <w:name w:val="HTML Variable"/>
    <w:basedOn w:val="40"/>
    <w:unhideWhenUsed/>
    <w:qFormat/>
    <w:uiPriority w:val="0"/>
  </w:style>
  <w:style w:type="character" w:styleId="48">
    <w:name w:val="Hyperlink"/>
    <w:qFormat/>
    <w:uiPriority w:val="99"/>
    <w:rPr>
      <w:rFonts w:ascii="宋体" w:hAnsi="Times New Roman" w:eastAsia="宋体"/>
      <w:color w:val="auto"/>
      <w:spacing w:val="0"/>
      <w:w w:val="100"/>
      <w:position w:val="0"/>
      <w:sz w:val="21"/>
      <w:u w:val="none"/>
      <w:vertAlign w:val="baseline"/>
    </w:rPr>
  </w:style>
  <w:style w:type="character" w:styleId="49">
    <w:name w:val="HTML Code"/>
    <w:unhideWhenUsed/>
    <w:qFormat/>
    <w:uiPriority w:val="0"/>
    <w:rPr>
      <w:rFonts w:hint="default" w:ascii="monospace" w:hAnsi="monospace" w:eastAsia="monospace" w:cs="monospace"/>
      <w:sz w:val="21"/>
      <w:szCs w:val="21"/>
    </w:rPr>
  </w:style>
  <w:style w:type="character" w:styleId="50">
    <w:name w:val="annotation reference"/>
    <w:basedOn w:val="40"/>
    <w:unhideWhenUsed/>
    <w:qFormat/>
    <w:uiPriority w:val="0"/>
    <w:rPr>
      <w:sz w:val="21"/>
      <w:szCs w:val="21"/>
    </w:rPr>
  </w:style>
  <w:style w:type="character" w:styleId="51">
    <w:name w:val="HTML Cite"/>
    <w:basedOn w:val="40"/>
    <w:unhideWhenUsed/>
    <w:qFormat/>
    <w:uiPriority w:val="0"/>
  </w:style>
  <w:style w:type="character" w:styleId="52">
    <w:name w:val="footnote reference"/>
    <w:semiHidden/>
    <w:qFormat/>
    <w:uiPriority w:val="0"/>
    <w:rPr>
      <w:rFonts w:ascii="宋体" w:hAnsi="宋体" w:eastAsia="宋体" w:cs="Times New Roman"/>
      <w:spacing w:val="0"/>
      <w:sz w:val="18"/>
      <w:vertAlign w:val="superscript"/>
    </w:rPr>
  </w:style>
  <w:style w:type="character" w:styleId="53">
    <w:name w:val="HTML Keyboard"/>
    <w:unhideWhenUsed/>
    <w:qFormat/>
    <w:uiPriority w:val="0"/>
    <w:rPr>
      <w:rFonts w:hint="default" w:ascii="monospace" w:hAnsi="monospace" w:eastAsia="monospace" w:cs="monospace"/>
      <w:sz w:val="21"/>
      <w:szCs w:val="21"/>
    </w:rPr>
  </w:style>
  <w:style w:type="character" w:styleId="54">
    <w:name w:val="HTML Sample"/>
    <w:unhideWhenUsed/>
    <w:qFormat/>
    <w:uiPriority w:val="0"/>
    <w:rPr>
      <w:rFonts w:ascii="monospace" w:hAnsi="monospace" w:eastAsia="monospace" w:cs="monospace"/>
      <w:sz w:val="21"/>
      <w:szCs w:val="21"/>
    </w:rPr>
  </w:style>
  <w:style w:type="paragraph" w:customStyle="1" w:styleId="55">
    <w:name w:val="样式1"/>
    <w:basedOn w:val="1"/>
    <w:next w:val="1"/>
    <w:link w:val="253"/>
    <w:qFormat/>
    <w:uiPriority w:val="0"/>
    <w:pPr>
      <w:spacing w:line="240" w:lineRule="auto"/>
      <w:ind w:firstLine="600" w:firstLineChars="200"/>
    </w:pPr>
    <w:rPr>
      <w:szCs w:val="24"/>
    </w:rPr>
  </w:style>
  <w:style w:type="character" w:customStyle="1" w:styleId="56">
    <w:name w:val="标题 1 字符"/>
    <w:link w:val="2"/>
    <w:qFormat/>
    <w:uiPriority w:val="0"/>
    <w:rPr>
      <w:b/>
      <w:bCs/>
      <w:kern w:val="44"/>
      <w:sz w:val="44"/>
      <w:szCs w:val="44"/>
    </w:rPr>
  </w:style>
  <w:style w:type="character" w:customStyle="1" w:styleId="57">
    <w:name w:val="标题 2 字符"/>
    <w:link w:val="3"/>
    <w:qFormat/>
    <w:uiPriority w:val="0"/>
    <w:rPr>
      <w:rFonts w:ascii="Arial" w:hAnsi="Arial" w:eastAsia="黑体"/>
      <w:b/>
      <w:bCs/>
      <w:kern w:val="2"/>
      <w:sz w:val="32"/>
      <w:szCs w:val="32"/>
    </w:rPr>
  </w:style>
  <w:style w:type="character" w:customStyle="1" w:styleId="58">
    <w:name w:val="标题 3 字符"/>
    <w:link w:val="4"/>
    <w:qFormat/>
    <w:uiPriority w:val="0"/>
    <w:rPr>
      <w:b/>
      <w:bCs/>
      <w:kern w:val="2"/>
      <w:sz w:val="32"/>
      <w:szCs w:val="32"/>
    </w:rPr>
  </w:style>
  <w:style w:type="character" w:customStyle="1" w:styleId="59">
    <w:name w:val="标题 4 字符"/>
    <w:link w:val="5"/>
    <w:qFormat/>
    <w:uiPriority w:val="9"/>
    <w:rPr>
      <w:rFonts w:ascii="Arial" w:hAnsi="Arial" w:eastAsia="黑体"/>
      <w:b/>
      <w:bCs/>
      <w:kern w:val="2"/>
      <w:sz w:val="28"/>
      <w:szCs w:val="28"/>
    </w:rPr>
  </w:style>
  <w:style w:type="character" w:customStyle="1" w:styleId="60">
    <w:name w:val="标题 5 字符"/>
    <w:link w:val="6"/>
    <w:qFormat/>
    <w:uiPriority w:val="0"/>
    <w:rPr>
      <w:b/>
      <w:bCs/>
      <w:kern w:val="2"/>
      <w:sz w:val="28"/>
      <w:szCs w:val="28"/>
    </w:rPr>
  </w:style>
  <w:style w:type="character" w:customStyle="1" w:styleId="61">
    <w:name w:val="标题 6 字符"/>
    <w:link w:val="7"/>
    <w:qFormat/>
    <w:uiPriority w:val="0"/>
    <w:rPr>
      <w:rFonts w:ascii="Arial" w:hAnsi="Arial" w:eastAsia="黑体"/>
      <w:b/>
      <w:bCs/>
      <w:kern w:val="2"/>
      <w:sz w:val="24"/>
      <w:szCs w:val="24"/>
    </w:rPr>
  </w:style>
  <w:style w:type="character" w:customStyle="1" w:styleId="62">
    <w:name w:val="标题 7 字符"/>
    <w:link w:val="8"/>
    <w:qFormat/>
    <w:uiPriority w:val="0"/>
    <w:rPr>
      <w:b/>
      <w:bCs/>
      <w:kern w:val="2"/>
      <w:sz w:val="24"/>
      <w:szCs w:val="24"/>
    </w:rPr>
  </w:style>
  <w:style w:type="character" w:customStyle="1" w:styleId="63">
    <w:name w:val="标题 8 字符"/>
    <w:link w:val="9"/>
    <w:qFormat/>
    <w:uiPriority w:val="0"/>
    <w:rPr>
      <w:rFonts w:ascii="Arial" w:hAnsi="Arial" w:eastAsia="黑体"/>
      <w:kern w:val="2"/>
      <w:sz w:val="24"/>
      <w:szCs w:val="24"/>
    </w:rPr>
  </w:style>
  <w:style w:type="character" w:customStyle="1" w:styleId="64">
    <w:name w:val="标题 9 字符"/>
    <w:link w:val="10"/>
    <w:qFormat/>
    <w:uiPriority w:val="0"/>
    <w:rPr>
      <w:rFonts w:ascii="Arial" w:hAnsi="Arial" w:eastAsia="黑体"/>
      <w:kern w:val="2"/>
      <w:sz w:val="21"/>
      <w:szCs w:val="21"/>
    </w:rPr>
  </w:style>
  <w:style w:type="character" w:customStyle="1" w:styleId="65">
    <w:name w:val="页眉 字符"/>
    <w:link w:val="25"/>
    <w:qFormat/>
    <w:uiPriority w:val="99"/>
    <w:rPr>
      <w:kern w:val="2"/>
      <w:sz w:val="18"/>
      <w:szCs w:val="18"/>
    </w:rPr>
  </w:style>
  <w:style w:type="character" w:customStyle="1" w:styleId="66">
    <w:name w:val="页脚 字符"/>
    <w:link w:val="24"/>
    <w:qFormat/>
    <w:uiPriority w:val="99"/>
    <w:rPr>
      <w:rFonts w:ascii="宋体"/>
      <w:kern w:val="2"/>
      <w:sz w:val="18"/>
      <w:szCs w:val="18"/>
    </w:rPr>
  </w:style>
  <w:style w:type="character" w:customStyle="1" w:styleId="67">
    <w:name w:val="批注框文本 字符"/>
    <w:link w:val="23"/>
    <w:qFormat/>
    <w:uiPriority w:val="0"/>
    <w:rPr>
      <w:kern w:val="2"/>
      <w:sz w:val="18"/>
      <w:szCs w:val="18"/>
    </w:rPr>
  </w:style>
  <w:style w:type="paragraph" w:styleId="68">
    <w:name w:val="Quote"/>
    <w:basedOn w:val="1"/>
    <w:next w:val="1"/>
    <w:link w:val="69"/>
    <w:qFormat/>
    <w:uiPriority w:val="29"/>
    <w:rPr>
      <w:i/>
      <w:iCs/>
      <w:color w:val="000000"/>
    </w:rPr>
  </w:style>
  <w:style w:type="character" w:customStyle="1" w:styleId="69">
    <w:name w:val="引用 字符"/>
    <w:link w:val="68"/>
    <w:qFormat/>
    <w:uiPriority w:val="29"/>
    <w:rPr>
      <w:i/>
      <w:iCs/>
      <w:color w:val="000000"/>
      <w:kern w:val="2"/>
      <w:sz w:val="21"/>
      <w:szCs w:val="21"/>
    </w:rPr>
  </w:style>
  <w:style w:type="character" w:customStyle="1" w:styleId="70">
    <w:name w:val="标题 字符"/>
    <w:link w:val="35"/>
    <w:qFormat/>
    <w:uiPriority w:val="0"/>
    <w:rPr>
      <w:rFonts w:ascii="Arial" w:hAnsi="Arial" w:cs="Arial"/>
      <w:b/>
      <w:bCs/>
      <w:kern w:val="2"/>
      <w:sz w:val="32"/>
      <w:szCs w:val="32"/>
    </w:rPr>
  </w:style>
  <w:style w:type="paragraph" w:customStyle="1" w:styleId="7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7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7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7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75">
    <w:name w:val="标准书眉一"/>
    <w:qFormat/>
    <w:uiPriority w:val="0"/>
    <w:pPr>
      <w:jc w:val="both"/>
    </w:pPr>
    <w:rPr>
      <w:rFonts w:ascii="Times New Roman" w:hAnsi="Times New Roman" w:eastAsia="宋体" w:cs="Times New Roman"/>
      <w:lang w:val="en-US" w:eastAsia="zh-CN" w:bidi="ar-SA"/>
    </w:rPr>
  </w:style>
  <w:style w:type="paragraph" w:customStyle="1" w:styleId="76">
    <w:name w:val="标准文件_ICS"/>
    <w:basedOn w:val="1"/>
    <w:qFormat/>
    <w:uiPriority w:val="0"/>
    <w:pPr>
      <w:spacing w:line="0" w:lineRule="atLeast"/>
    </w:pPr>
    <w:rPr>
      <w:rFonts w:ascii="黑体" w:hAnsi="宋体" w:eastAsia="黑体"/>
    </w:rPr>
  </w:style>
  <w:style w:type="paragraph" w:customStyle="1" w:styleId="77">
    <w:name w:val="标准文件_标准正文"/>
    <w:basedOn w:val="1"/>
    <w:next w:val="78"/>
    <w:qFormat/>
    <w:uiPriority w:val="0"/>
    <w:pPr>
      <w:snapToGrid w:val="0"/>
      <w:ind w:firstLine="200" w:firstLineChars="200"/>
    </w:pPr>
    <w:rPr>
      <w:kern w:val="0"/>
    </w:rPr>
  </w:style>
  <w:style w:type="paragraph" w:customStyle="1" w:styleId="78">
    <w:name w:val="标准文件_段"/>
    <w:link w:val="20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79">
    <w:name w:val="标准文件_版本"/>
    <w:basedOn w:val="77"/>
    <w:qFormat/>
    <w:uiPriority w:val="0"/>
    <w:pPr>
      <w:adjustRightInd/>
      <w:snapToGrid/>
      <w:ind w:firstLine="0" w:firstLineChars="0"/>
    </w:pPr>
    <w:rPr>
      <w:rFonts w:ascii="宋体" w:hAnsi="宋体"/>
      <w:kern w:val="2"/>
    </w:rPr>
  </w:style>
  <w:style w:type="paragraph" w:customStyle="1" w:styleId="80">
    <w:name w:val="标准文件_标准部门"/>
    <w:basedOn w:val="1"/>
    <w:qFormat/>
    <w:uiPriority w:val="0"/>
    <w:pPr>
      <w:jc w:val="center"/>
    </w:pPr>
    <w:rPr>
      <w:rFonts w:ascii="黑体" w:eastAsia="黑体"/>
      <w:kern w:val="0"/>
      <w:sz w:val="44"/>
    </w:rPr>
  </w:style>
  <w:style w:type="paragraph" w:customStyle="1" w:styleId="81">
    <w:name w:val="标准文件_标准代替"/>
    <w:basedOn w:val="1"/>
    <w:next w:val="1"/>
    <w:qFormat/>
    <w:uiPriority w:val="0"/>
    <w:pPr>
      <w:spacing w:line="310" w:lineRule="exact"/>
      <w:jc w:val="right"/>
    </w:pPr>
    <w:rPr>
      <w:rFonts w:ascii="宋体" w:hAnsi="宋体"/>
      <w:kern w:val="0"/>
    </w:rPr>
  </w:style>
  <w:style w:type="paragraph" w:customStyle="1" w:styleId="8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8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84">
    <w:name w:val="标准文件_页眉偶数页"/>
    <w:basedOn w:val="83"/>
    <w:next w:val="1"/>
    <w:qFormat/>
    <w:uiPriority w:val="0"/>
    <w:pPr>
      <w:jc w:val="left"/>
    </w:pPr>
  </w:style>
  <w:style w:type="paragraph" w:customStyle="1" w:styleId="85">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8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87">
    <w:name w:val="标准文件_二级条标题"/>
    <w:next w:val="78"/>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88">
    <w:name w:val="标准文件_发布"/>
    <w:qFormat/>
    <w:uiPriority w:val="0"/>
    <w:rPr>
      <w:rFonts w:ascii="黑体" w:eastAsia="黑体"/>
      <w:spacing w:val="0"/>
      <w:w w:val="100"/>
      <w:position w:val="3"/>
      <w:sz w:val="28"/>
    </w:rPr>
  </w:style>
  <w:style w:type="paragraph" w:customStyle="1" w:styleId="89">
    <w:name w:val="标准文件_方框数字列项"/>
    <w:basedOn w:val="78"/>
    <w:qFormat/>
    <w:uiPriority w:val="0"/>
    <w:pPr>
      <w:numPr>
        <w:ilvl w:val="0"/>
        <w:numId w:val="3"/>
      </w:numPr>
      <w:ind w:firstLine="0" w:firstLineChars="0"/>
    </w:pPr>
  </w:style>
  <w:style w:type="paragraph" w:customStyle="1" w:styleId="90">
    <w:name w:val="标准文件_封面标准编号"/>
    <w:basedOn w:val="1"/>
    <w:next w:val="81"/>
    <w:qFormat/>
    <w:uiPriority w:val="0"/>
    <w:pPr>
      <w:spacing w:line="310" w:lineRule="exact"/>
      <w:jc w:val="right"/>
    </w:pPr>
    <w:rPr>
      <w:rFonts w:ascii="黑体" w:eastAsia="黑体"/>
      <w:kern w:val="0"/>
      <w:sz w:val="28"/>
    </w:rPr>
  </w:style>
  <w:style w:type="paragraph" w:customStyle="1" w:styleId="91">
    <w:name w:val="标准文件_封面标准分类号"/>
    <w:basedOn w:val="1"/>
    <w:qFormat/>
    <w:uiPriority w:val="0"/>
    <w:rPr>
      <w:rFonts w:ascii="黑体" w:eastAsia="黑体"/>
      <w:b/>
      <w:kern w:val="0"/>
      <w:sz w:val="28"/>
    </w:rPr>
  </w:style>
  <w:style w:type="paragraph" w:customStyle="1" w:styleId="92">
    <w:name w:val="标准文件_封面标准名称"/>
    <w:basedOn w:val="1"/>
    <w:qFormat/>
    <w:uiPriority w:val="0"/>
    <w:pPr>
      <w:spacing w:line="240" w:lineRule="auto"/>
      <w:jc w:val="center"/>
    </w:pPr>
    <w:rPr>
      <w:rFonts w:ascii="黑体" w:eastAsia="黑体"/>
      <w:kern w:val="0"/>
      <w:sz w:val="52"/>
    </w:rPr>
  </w:style>
  <w:style w:type="paragraph" w:customStyle="1" w:styleId="93">
    <w:name w:val="标准文件_封面标准英文名称"/>
    <w:basedOn w:val="1"/>
    <w:qFormat/>
    <w:uiPriority w:val="0"/>
    <w:pPr>
      <w:spacing w:line="240" w:lineRule="auto"/>
      <w:jc w:val="center"/>
    </w:pPr>
    <w:rPr>
      <w:rFonts w:ascii="黑体" w:eastAsia="黑体"/>
      <w:b/>
      <w:sz w:val="28"/>
    </w:rPr>
  </w:style>
  <w:style w:type="paragraph" w:customStyle="1" w:styleId="94">
    <w:name w:val="标准文件_封面发布日期"/>
    <w:basedOn w:val="1"/>
    <w:qFormat/>
    <w:uiPriority w:val="0"/>
    <w:pPr>
      <w:spacing w:line="310" w:lineRule="exact"/>
    </w:pPr>
    <w:rPr>
      <w:rFonts w:ascii="黑体" w:eastAsia="黑体"/>
      <w:kern w:val="0"/>
      <w:sz w:val="28"/>
    </w:rPr>
  </w:style>
  <w:style w:type="paragraph" w:customStyle="1" w:styleId="95">
    <w:name w:val="标准文件_封面密级"/>
    <w:basedOn w:val="1"/>
    <w:qFormat/>
    <w:uiPriority w:val="0"/>
    <w:rPr>
      <w:rFonts w:eastAsia="黑体"/>
      <w:sz w:val="32"/>
    </w:rPr>
  </w:style>
  <w:style w:type="paragraph" w:customStyle="1" w:styleId="96">
    <w:name w:val="标准文件_封面实施日期"/>
    <w:basedOn w:val="1"/>
    <w:qFormat/>
    <w:uiPriority w:val="0"/>
    <w:pPr>
      <w:spacing w:line="310" w:lineRule="exact"/>
      <w:jc w:val="right"/>
    </w:pPr>
    <w:rPr>
      <w:rFonts w:ascii="黑体" w:eastAsia="黑体"/>
      <w:sz w:val="28"/>
    </w:rPr>
  </w:style>
  <w:style w:type="paragraph" w:customStyle="1" w:styleId="97">
    <w:name w:val="标准文件_封面抬头"/>
    <w:basedOn w:val="78"/>
    <w:qFormat/>
    <w:uiPriority w:val="0"/>
    <w:pPr>
      <w:adjustRightInd w:val="0"/>
      <w:spacing w:line="800" w:lineRule="exact"/>
      <w:ind w:firstLine="0" w:firstLineChars="0"/>
      <w:jc w:val="distribute"/>
    </w:pPr>
    <w:rPr>
      <w:rFonts w:ascii="黑体" w:eastAsia="黑体"/>
      <w:b/>
      <w:sz w:val="64"/>
    </w:rPr>
  </w:style>
  <w:style w:type="paragraph" w:customStyle="1" w:styleId="98">
    <w:name w:val="标准文件_附录标识"/>
    <w:next w:val="78"/>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99">
    <w:name w:val="标准文件_附录表标题"/>
    <w:next w:val="78"/>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100">
    <w:name w:val="标准文件_附录一级条标题"/>
    <w:next w:val="78"/>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101">
    <w:name w:val="标准文件_附录二级条标题"/>
    <w:basedOn w:val="100"/>
    <w:next w:val="78"/>
    <w:qFormat/>
    <w:uiPriority w:val="0"/>
    <w:pPr>
      <w:widowControl/>
      <w:numPr>
        <w:ilvl w:val="2"/>
      </w:numPr>
      <w:wordWrap w:val="0"/>
      <w:overflowPunct w:val="0"/>
      <w:autoSpaceDE w:val="0"/>
      <w:autoSpaceDN w:val="0"/>
      <w:textAlignment w:val="baseline"/>
      <w:outlineLvl w:val="3"/>
    </w:pPr>
  </w:style>
  <w:style w:type="paragraph" w:customStyle="1" w:styleId="102">
    <w:name w:val="标准文件_附录公式"/>
    <w:basedOn w:val="77"/>
    <w:next w:val="7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103">
    <w:name w:val="标准文件_附录三级条标题"/>
    <w:next w:val="78"/>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104">
    <w:name w:val="标准文件_附录四级条标题"/>
    <w:next w:val="78"/>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105">
    <w:name w:val="标准文件_附录图标题"/>
    <w:next w:val="78"/>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106">
    <w:name w:val="标准文件_附录五级条标题"/>
    <w:next w:val="78"/>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107">
    <w:name w:val="标准文件_附录英文标识"/>
    <w:next w:val="15"/>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108">
    <w:name w:val="正文文本 字符"/>
    <w:link w:val="15"/>
    <w:qFormat/>
    <w:uiPriority w:val="0"/>
    <w:rPr>
      <w:kern w:val="2"/>
      <w:sz w:val="21"/>
      <w:szCs w:val="21"/>
    </w:rPr>
  </w:style>
  <w:style w:type="paragraph" w:customStyle="1" w:styleId="109">
    <w:name w:val="标准文件_附录章标题"/>
    <w:next w:val="7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110">
    <w:name w:val="标准文件_公式后的破折号"/>
    <w:basedOn w:val="78"/>
    <w:next w:val="78"/>
    <w:qFormat/>
    <w:uiPriority w:val="0"/>
    <w:pPr>
      <w:ind w:left="488" w:leftChars="200" w:hanging="289" w:hangingChars="290"/>
    </w:pPr>
  </w:style>
  <w:style w:type="paragraph" w:customStyle="1" w:styleId="111">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112">
    <w:name w:val="标准文件_目次、标准名称标题"/>
    <w:basedOn w:val="111"/>
    <w:next w:val="78"/>
    <w:qFormat/>
    <w:uiPriority w:val="0"/>
    <w:pPr>
      <w:spacing w:line="460" w:lineRule="exact"/>
      <w:ind w:left="0" w:firstLine="0"/>
    </w:pPr>
  </w:style>
  <w:style w:type="paragraph" w:customStyle="1" w:styleId="113">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114">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115">
    <w:name w:val="标准文件_破折号列项（二级）"/>
    <w:basedOn w:val="114"/>
    <w:qFormat/>
    <w:uiPriority w:val="0"/>
    <w:pPr>
      <w:numPr>
        <w:numId w:val="10"/>
      </w:numPr>
    </w:pPr>
  </w:style>
  <w:style w:type="paragraph" w:customStyle="1" w:styleId="116">
    <w:name w:val="标准文件_三级条标题"/>
    <w:basedOn w:val="87"/>
    <w:next w:val="78"/>
    <w:qFormat/>
    <w:uiPriority w:val="0"/>
    <w:pPr>
      <w:widowControl/>
      <w:numPr>
        <w:ilvl w:val="4"/>
      </w:numPr>
      <w:outlineLvl w:val="3"/>
    </w:pPr>
  </w:style>
  <w:style w:type="character" w:customStyle="1" w:styleId="117">
    <w:name w:val="Subtle Reference"/>
    <w:qFormat/>
    <w:uiPriority w:val="31"/>
    <w:rPr>
      <w:smallCaps/>
      <w:color w:val="C0504D"/>
      <w:u w:val="single"/>
    </w:rPr>
  </w:style>
  <w:style w:type="paragraph" w:customStyle="1" w:styleId="118">
    <w:name w:val="标准文件_示例后续"/>
    <w:basedOn w:val="1"/>
    <w:qFormat/>
    <w:uiPriority w:val="0"/>
    <w:pPr>
      <w:adjustRightInd/>
      <w:spacing w:line="240" w:lineRule="auto"/>
      <w:ind w:firstLine="200" w:firstLineChars="200"/>
    </w:pPr>
    <w:rPr>
      <w:sz w:val="18"/>
      <w:szCs w:val="24"/>
    </w:rPr>
  </w:style>
  <w:style w:type="paragraph" w:customStyle="1" w:styleId="11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20">
    <w:name w:val="标准文件_四级条标题"/>
    <w:next w:val="78"/>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21">
    <w:name w:val="脚注文本 字符"/>
    <w:link w:val="28"/>
    <w:semiHidden/>
    <w:qFormat/>
    <w:uiPriority w:val="0"/>
    <w:rPr>
      <w:rFonts w:ascii="宋体"/>
      <w:kern w:val="2"/>
      <w:sz w:val="18"/>
      <w:szCs w:val="18"/>
    </w:rPr>
  </w:style>
  <w:style w:type="paragraph" w:customStyle="1" w:styleId="122">
    <w:name w:val="标准文件_条文脚注"/>
    <w:basedOn w:val="28"/>
    <w:qFormat/>
    <w:uiPriority w:val="0"/>
    <w:pPr>
      <w:adjustRightInd w:val="0"/>
      <w:spacing w:line="240" w:lineRule="auto"/>
      <w:ind w:left="0" w:leftChars="0" w:firstLine="200" w:firstLineChars="200"/>
      <w:jc w:val="both"/>
    </w:pPr>
    <w:rPr>
      <w:rFonts w:hAnsi="宋体"/>
    </w:rPr>
  </w:style>
  <w:style w:type="paragraph" w:customStyle="1" w:styleId="123">
    <w:name w:val="标准文件_图表脚注"/>
    <w:basedOn w:val="1"/>
    <w:next w:val="78"/>
    <w:qFormat/>
    <w:uiPriority w:val="0"/>
    <w:pPr>
      <w:numPr>
        <w:ilvl w:val="0"/>
        <w:numId w:val="12"/>
      </w:numPr>
      <w:spacing w:line="240" w:lineRule="auto"/>
      <w:jc w:val="left"/>
    </w:pPr>
    <w:rPr>
      <w:rFonts w:ascii="宋体" w:hAnsi="宋体"/>
      <w:sz w:val="18"/>
    </w:rPr>
  </w:style>
  <w:style w:type="character" w:customStyle="1" w:styleId="124">
    <w:name w:val="标准文件_图表脚注内容"/>
    <w:qFormat/>
    <w:uiPriority w:val="0"/>
    <w:rPr>
      <w:rFonts w:ascii="宋体" w:hAnsi="宋体" w:eastAsia="宋体" w:cs="Times New Roman"/>
      <w:spacing w:val="0"/>
      <w:sz w:val="18"/>
      <w:vertAlign w:val="superscript"/>
    </w:rPr>
  </w:style>
  <w:style w:type="paragraph" w:customStyle="1" w:styleId="125">
    <w:name w:val="标准文件_五级条标题"/>
    <w:next w:val="78"/>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26">
    <w:name w:val="标准文件_章标题"/>
    <w:next w:val="78"/>
    <w:qFormat/>
    <w:uiPriority w:val="0"/>
    <w:pPr>
      <w:numPr>
        <w:ilvl w:val="1"/>
        <w:numId w:val="2"/>
      </w:numPr>
      <w:spacing w:before="100" w:beforeLines="100" w:after="100" w:afterLines="100"/>
      <w:ind w:left="0"/>
      <w:jc w:val="both"/>
      <w:outlineLvl w:val="0"/>
    </w:pPr>
    <w:rPr>
      <w:rFonts w:ascii="黑体" w:hAnsi="Times New Roman" w:eastAsia="黑体" w:cs="Times New Roman"/>
      <w:sz w:val="21"/>
      <w:lang w:val="en-US" w:eastAsia="zh-CN" w:bidi="ar-SA"/>
    </w:rPr>
  </w:style>
  <w:style w:type="paragraph" w:customStyle="1" w:styleId="127">
    <w:name w:val="标准文件_一级条标题"/>
    <w:basedOn w:val="126"/>
    <w:next w:val="78"/>
    <w:qFormat/>
    <w:uiPriority w:val="0"/>
    <w:pPr>
      <w:numPr>
        <w:ilvl w:val="2"/>
      </w:numPr>
      <w:spacing w:before="50" w:beforeLines="50" w:after="50" w:afterLines="50"/>
      <w:ind w:left="0"/>
      <w:outlineLvl w:val="1"/>
    </w:pPr>
  </w:style>
  <w:style w:type="paragraph" w:customStyle="1" w:styleId="128">
    <w:name w:val="标准文件_一致程度"/>
    <w:basedOn w:val="1"/>
    <w:qFormat/>
    <w:uiPriority w:val="0"/>
    <w:pPr>
      <w:spacing w:line="440" w:lineRule="exact"/>
      <w:jc w:val="center"/>
    </w:pPr>
    <w:rPr>
      <w:sz w:val="28"/>
    </w:rPr>
  </w:style>
  <w:style w:type="paragraph" w:customStyle="1" w:styleId="12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30">
    <w:name w:val="标准文件_英文图表脚注"/>
    <w:basedOn w:val="77"/>
    <w:qFormat/>
    <w:uiPriority w:val="0"/>
    <w:pPr>
      <w:widowControl/>
      <w:adjustRightInd/>
      <w:snapToGrid/>
      <w:spacing w:line="240" w:lineRule="auto"/>
      <w:ind w:left="79" w:hanging="79" w:hangingChars="80"/>
    </w:pPr>
    <w:rPr>
      <w:rFonts w:ascii="宋体" w:hAnsi="宋体"/>
    </w:rPr>
  </w:style>
  <w:style w:type="paragraph" w:customStyle="1" w:styleId="131">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32">
    <w:name w:val="标准文件_英文注："/>
    <w:basedOn w:val="1"/>
    <w:next w:val="7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3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34">
    <w:name w:val="标准文件_正文表标题"/>
    <w:next w:val="78"/>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35">
    <w:name w:val="标准文件_正文公式"/>
    <w:basedOn w:val="1"/>
    <w:next w:val="77"/>
    <w:qFormat/>
    <w:uiPriority w:val="0"/>
    <w:pPr>
      <w:tabs>
        <w:tab w:val="center" w:pos="4678"/>
        <w:tab w:val="right" w:leader="middleDot" w:pos="9356"/>
      </w:tabs>
      <w:spacing w:line="240" w:lineRule="auto"/>
    </w:pPr>
    <w:rPr>
      <w:rFonts w:ascii="宋体" w:hAnsi="宋体"/>
    </w:rPr>
  </w:style>
  <w:style w:type="paragraph" w:customStyle="1" w:styleId="136">
    <w:name w:val="标准文件_正文图标题"/>
    <w:next w:val="78"/>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37">
    <w:name w:val="标准文件_正文英文表标题"/>
    <w:next w:val="7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38">
    <w:name w:val="标准文件_正文英文图标题"/>
    <w:next w:val="7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39">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4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41">
    <w:name w:val="发布部门"/>
    <w:next w:val="7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4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43">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4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4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4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4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4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49">
    <w:name w:val="封面正文"/>
    <w:qFormat/>
    <w:uiPriority w:val="0"/>
    <w:pPr>
      <w:jc w:val="both"/>
    </w:pPr>
    <w:rPr>
      <w:rFonts w:ascii="Times New Roman" w:hAnsi="Times New Roman" w:eastAsia="宋体" w:cs="Times New Roman"/>
      <w:lang w:val="en-US" w:eastAsia="zh-CN" w:bidi="ar-SA"/>
    </w:rPr>
  </w:style>
  <w:style w:type="paragraph" w:customStyle="1" w:styleId="150">
    <w:name w:val="附录二级无标题条"/>
    <w:basedOn w:val="1"/>
    <w:next w:val="7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51">
    <w:name w:val="附录三级无标题条"/>
    <w:basedOn w:val="150"/>
    <w:next w:val="78"/>
    <w:qFormat/>
    <w:uiPriority w:val="0"/>
    <w:pPr>
      <w:outlineLvl w:val="4"/>
    </w:pPr>
  </w:style>
  <w:style w:type="paragraph" w:customStyle="1" w:styleId="152">
    <w:name w:val="附录四级无标题条"/>
    <w:basedOn w:val="151"/>
    <w:next w:val="78"/>
    <w:qFormat/>
    <w:uiPriority w:val="0"/>
    <w:pPr>
      <w:outlineLvl w:val="5"/>
    </w:pPr>
  </w:style>
  <w:style w:type="paragraph" w:customStyle="1" w:styleId="153">
    <w:name w:val="附录图"/>
    <w:next w:val="78"/>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5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55">
    <w:name w:val="附录五级无标题条"/>
    <w:basedOn w:val="152"/>
    <w:next w:val="78"/>
    <w:qFormat/>
    <w:uiPriority w:val="0"/>
    <w:pPr>
      <w:outlineLvl w:val="6"/>
    </w:pPr>
  </w:style>
  <w:style w:type="paragraph" w:customStyle="1" w:styleId="156">
    <w:name w:val="附录性质"/>
    <w:basedOn w:val="1"/>
    <w:qFormat/>
    <w:uiPriority w:val="0"/>
    <w:pPr>
      <w:widowControl/>
      <w:adjustRightInd/>
      <w:jc w:val="center"/>
    </w:pPr>
    <w:rPr>
      <w:rFonts w:ascii="黑体" w:eastAsia="黑体"/>
    </w:rPr>
  </w:style>
  <w:style w:type="paragraph" w:customStyle="1" w:styleId="157">
    <w:name w:val="附录一级无标题条"/>
    <w:basedOn w:val="109"/>
    <w:next w:val="78"/>
    <w:qFormat/>
    <w:uiPriority w:val="0"/>
    <w:pPr>
      <w:autoSpaceDN w:val="0"/>
      <w:outlineLvl w:val="2"/>
    </w:pPr>
    <w:rPr>
      <w:rFonts w:ascii="宋体" w:hAnsi="宋体" w:eastAsia="宋体"/>
    </w:rPr>
  </w:style>
  <w:style w:type="character" w:customStyle="1" w:styleId="158">
    <w:name w:val="个人答复风格"/>
    <w:qFormat/>
    <w:uiPriority w:val="0"/>
    <w:rPr>
      <w:rFonts w:ascii="Arial" w:hAnsi="Arial" w:eastAsia="宋体" w:cs="Arial"/>
      <w:color w:val="auto"/>
      <w:spacing w:val="0"/>
      <w:sz w:val="20"/>
    </w:rPr>
  </w:style>
  <w:style w:type="character" w:customStyle="1" w:styleId="159">
    <w:name w:val="个人撰写风格"/>
    <w:qFormat/>
    <w:uiPriority w:val="0"/>
    <w:rPr>
      <w:rFonts w:ascii="Arial" w:hAnsi="Arial" w:eastAsia="宋体" w:cs="Arial"/>
      <w:color w:val="auto"/>
      <w:spacing w:val="0"/>
      <w:sz w:val="20"/>
    </w:rPr>
  </w:style>
  <w:style w:type="paragraph" w:customStyle="1" w:styleId="16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6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62">
    <w:name w:val="列项·"/>
    <w:basedOn w:val="78"/>
    <w:qFormat/>
    <w:uiPriority w:val="0"/>
    <w:pPr>
      <w:tabs>
        <w:tab w:val="left" w:pos="840"/>
      </w:tabs>
    </w:pPr>
  </w:style>
  <w:style w:type="paragraph" w:customStyle="1" w:styleId="16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64">
    <w:name w:val="目录 21"/>
    <w:basedOn w:val="1"/>
    <w:next w:val="1"/>
    <w:autoRedefine/>
    <w:semiHidden/>
    <w:qFormat/>
    <w:uiPriority w:val="0"/>
    <w:pPr>
      <w:adjustRightInd/>
      <w:spacing w:line="240" w:lineRule="auto"/>
      <w:jc w:val="left"/>
    </w:pPr>
    <w:rPr>
      <w:bCs/>
      <w:iCs/>
    </w:rPr>
  </w:style>
  <w:style w:type="paragraph" w:customStyle="1" w:styleId="165">
    <w:name w:val="目录 31"/>
    <w:basedOn w:val="1"/>
    <w:next w:val="1"/>
    <w:autoRedefine/>
    <w:semiHidden/>
    <w:qFormat/>
    <w:uiPriority w:val="0"/>
    <w:pPr>
      <w:spacing w:line="240" w:lineRule="auto"/>
    </w:pPr>
    <w:rPr>
      <w:rFonts w:ascii="宋体" w:hAnsi="宋体"/>
      <w:iCs/>
    </w:rPr>
  </w:style>
  <w:style w:type="paragraph" w:customStyle="1" w:styleId="166">
    <w:name w:val="目录 41"/>
    <w:basedOn w:val="1"/>
    <w:next w:val="1"/>
    <w:autoRedefine/>
    <w:semiHidden/>
    <w:qFormat/>
    <w:uiPriority w:val="0"/>
    <w:pPr>
      <w:adjustRightInd/>
      <w:spacing w:line="240" w:lineRule="auto"/>
      <w:jc w:val="left"/>
    </w:pPr>
  </w:style>
  <w:style w:type="paragraph" w:customStyle="1" w:styleId="167">
    <w:name w:val="目录 51"/>
    <w:basedOn w:val="1"/>
    <w:next w:val="1"/>
    <w:autoRedefine/>
    <w:semiHidden/>
    <w:qFormat/>
    <w:uiPriority w:val="0"/>
    <w:pPr>
      <w:spacing w:line="240" w:lineRule="auto"/>
    </w:pPr>
    <w:rPr>
      <w:rFonts w:ascii="宋体" w:hAnsi="宋体"/>
    </w:rPr>
  </w:style>
  <w:style w:type="paragraph" w:customStyle="1" w:styleId="168">
    <w:name w:val="目录 61"/>
    <w:basedOn w:val="1"/>
    <w:next w:val="1"/>
    <w:autoRedefine/>
    <w:semiHidden/>
    <w:qFormat/>
    <w:uiPriority w:val="0"/>
    <w:pPr>
      <w:adjustRightInd/>
      <w:spacing w:line="240" w:lineRule="auto"/>
      <w:jc w:val="left"/>
    </w:pPr>
  </w:style>
  <w:style w:type="paragraph" w:customStyle="1" w:styleId="169">
    <w:name w:val="目录 71"/>
    <w:basedOn w:val="168"/>
    <w:autoRedefine/>
    <w:semiHidden/>
    <w:qFormat/>
    <w:uiPriority w:val="0"/>
    <w:pPr>
      <w:ind w:left="1260"/>
    </w:pPr>
  </w:style>
  <w:style w:type="paragraph" w:customStyle="1" w:styleId="170">
    <w:name w:val="目录 81"/>
    <w:basedOn w:val="169"/>
    <w:autoRedefine/>
    <w:semiHidden/>
    <w:qFormat/>
    <w:uiPriority w:val="0"/>
    <w:pPr>
      <w:ind w:left="1470"/>
    </w:pPr>
  </w:style>
  <w:style w:type="paragraph" w:customStyle="1" w:styleId="171">
    <w:name w:val="目录 91"/>
    <w:basedOn w:val="170"/>
    <w:autoRedefine/>
    <w:semiHidden/>
    <w:qFormat/>
    <w:uiPriority w:val="0"/>
    <w:pPr>
      <w:ind w:left="1680"/>
    </w:pPr>
  </w:style>
  <w:style w:type="paragraph" w:customStyle="1" w:styleId="17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73">
    <w:name w:val="其他发布部门"/>
    <w:basedOn w:val="141"/>
    <w:qFormat/>
    <w:uiPriority w:val="0"/>
    <w:pPr>
      <w:framePr w:wrap="around"/>
      <w:spacing w:line="0" w:lineRule="atLeast"/>
    </w:pPr>
    <w:rPr>
      <w:rFonts w:ascii="黑体" w:eastAsia="黑体"/>
      <w:b w:val="0"/>
    </w:rPr>
  </w:style>
  <w:style w:type="paragraph" w:customStyle="1" w:styleId="17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7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76">
    <w:name w:val="实施日期"/>
    <w:basedOn w:val="142"/>
    <w:qFormat/>
    <w:uiPriority w:val="0"/>
    <w:pPr>
      <w:framePr w:hSpace="0" w:wrap="around" w:xAlign="right"/>
      <w:jc w:val="right"/>
    </w:pPr>
  </w:style>
  <w:style w:type="paragraph" w:customStyle="1" w:styleId="17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7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79">
    <w:name w:val="无标题条"/>
    <w:next w:val="78"/>
    <w:qFormat/>
    <w:uiPriority w:val="0"/>
    <w:pPr>
      <w:jc w:val="both"/>
    </w:pPr>
    <w:rPr>
      <w:rFonts w:ascii="宋体" w:hAnsi="宋体" w:eastAsia="宋体" w:cs="Times New Roman"/>
      <w:sz w:val="21"/>
      <w:lang w:val="en-US" w:eastAsia="zh-CN" w:bidi="ar-SA"/>
    </w:rPr>
  </w:style>
  <w:style w:type="paragraph" w:customStyle="1" w:styleId="180">
    <w:name w:val="五级无标题条"/>
    <w:basedOn w:val="1"/>
    <w:qFormat/>
    <w:uiPriority w:val="0"/>
    <w:pPr>
      <w:numPr>
        <w:ilvl w:val="6"/>
        <w:numId w:val="20"/>
      </w:numPr>
      <w:adjustRightInd/>
    </w:pPr>
    <w:rPr>
      <w:szCs w:val="24"/>
    </w:rPr>
  </w:style>
  <w:style w:type="paragraph" w:customStyle="1" w:styleId="18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8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83">
    <w:name w:val="注×:后续"/>
    <w:basedOn w:val="182"/>
    <w:qFormat/>
    <w:uiPriority w:val="0"/>
    <w:pPr>
      <w:ind w:left="1406" w:leftChars="0" w:hanging="499" w:firstLineChars="0"/>
    </w:pPr>
  </w:style>
  <w:style w:type="paragraph" w:customStyle="1" w:styleId="184">
    <w:name w:val="标准文件_一级无标题"/>
    <w:basedOn w:val="127"/>
    <w:qFormat/>
    <w:uiPriority w:val="0"/>
    <w:pPr>
      <w:spacing w:before="0" w:beforeLines="0" w:after="0" w:afterLines="0"/>
      <w:outlineLvl w:val="9"/>
    </w:pPr>
    <w:rPr>
      <w:rFonts w:ascii="宋体" w:eastAsia="宋体"/>
    </w:rPr>
  </w:style>
  <w:style w:type="paragraph" w:customStyle="1" w:styleId="185">
    <w:name w:val="标准文件_五级无标题"/>
    <w:basedOn w:val="125"/>
    <w:qFormat/>
    <w:uiPriority w:val="0"/>
    <w:pPr>
      <w:spacing w:before="0" w:beforeLines="0" w:after="0" w:afterLines="0"/>
      <w:outlineLvl w:val="9"/>
    </w:pPr>
    <w:rPr>
      <w:rFonts w:ascii="宋体" w:eastAsia="宋体"/>
    </w:rPr>
  </w:style>
  <w:style w:type="paragraph" w:customStyle="1" w:styleId="186">
    <w:name w:val="标准文件_三级无标题"/>
    <w:basedOn w:val="116"/>
    <w:qFormat/>
    <w:uiPriority w:val="0"/>
    <w:pPr>
      <w:spacing w:before="0" w:beforeLines="0" w:after="0" w:afterLines="0"/>
      <w:outlineLvl w:val="9"/>
    </w:pPr>
    <w:rPr>
      <w:rFonts w:ascii="宋体" w:eastAsia="宋体"/>
    </w:rPr>
  </w:style>
  <w:style w:type="paragraph" w:customStyle="1" w:styleId="187">
    <w:name w:val="标准文件_二级无标题"/>
    <w:basedOn w:val="87"/>
    <w:qFormat/>
    <w:uiPriority w:val="0"/>
    <w:pPr>
      <w:spacing w:before="0" w:beforeLines="0" w:after="0" w:afterLines="0"/>
      <w:outlineLvl w:val="9"/>
    </w:pPr>
    <w:rPr>
      <w:rFonts w:ascii="宋体" w:eastAsia="宋体"/>
    </w:rPr>
  </w:style>
  <w:style w:type="paragraph" w:customStyle="1" w:styleId="188">
    <w:name w:val="标准_四级无标题"/>
    <w:basedOn w:val="120"/>
    <w:next w:val="78"/>
    <w:qFormat/>
    <w:uiPriority w:val="0"/>
    <w:rPr>
      <w:rFonts w:eastAsia="宋体"/>
    </w:rPr>
  </w:style>
  <w:style w:type="paragraph" w:customStyle="1" w:styleId="189">
    <w:name w:val="标准文件_四级无标题"/>
    <w:basedOn w:val="120"/>
    <w:qFormat/>
    <w:uiPriority w:val="0"/>
    <w:pPr>
      <w:spacing w:before="0" w:beforeLines="0" w:after="0" w:afterLines="0"/>
      <w:outlineLvl w:val="9"/>
    </w:pPr>
    <w:rPr>
      <w:rFonts w:ascii="宋体" w:hAnsi="黑体" w:eastAsia="宋体"/>
      <w:szCs w:val="52"/>
    </w:rPr>
  </w:style>
  <w:style w:type="paragraph" w:customStyle="1" w:styleId="190">
    <w:name w:val="标准文件_大写罗马数字编号列项"/>
    <w:basedOn w:val="78"/>
    <w:qFormat/>
    <w:uiPriority w:val="0"/>
    <w:pPr>
      <w:numPr>
        <w:ilvl w:val="0"/>
        <w:numId w:val="23"/>
      </w:numPr>
      <w:ind w:firstLine="0" w:firstLineChars="0"/>
    </w:pPr>
    <w:rPr>
      <w:rFonts w:ascii="Times New Roman" w:cs="Arial"/>
      <w:szCs w:val="28"/>
    </w:rPr>
  </w:style>
  <w:style w:type="paragraph" w:customStyle="1" w:styleId="191">
    <w:name w:val="标准文件_小写罗马数字编号列项"/>
    <w:basedOn w:val="78"/>
    <w:qFormat/>
    <w:uiPriority w:val="0"/>
    <w:pPr>
      <w:numPr>
        <w:ilvl w:val="0"/>
        <w:numId w:val="24"/>
      </w:numPr>
      <w:ind w:firstLine="0" w:firstLineChars="0"/>
    </w:pPr>
    <w:rPr>
      <w:rFonts w:cs="Arial"/>
      <w:szCs w:val="28"/>
    </w:rPr>
  </w:style>
  <w:style w:type="paragraph" w:customStyle="1" w:styleId="192">
    <w:name w:val="标准文件_附录标题"/>
    <w:basedOn w:val="98"/>
    <w:qFormat/>
    <w:uiPriority w:val="0"/>
    <w:pPr>
      <w:numPr>
        <w:numId w:val="0"/>
      </w:numPr>
      <w:spacing w:after="280"/>
      <w:outlineLvl w:val="9"/>
    </w:pPr>
  </w:style>
  <w:style w:type="paragraph" w:customStyle="1" w:styleId="193">
    <w:name w:val="标准文件_二级项"/>
    <w:qFormat/>
    <w:uiPriority w:val="0"/>
    <w:rPr>
      <w:rFonts w:ascii="宋体" w:hAnsi="Times New Roman" w:eastAsia="宋体" w:cs="Times New Roman"/>
      <w:sz w:val="21"/>
      <w:lang w:val="en-US" w:eastAsia="zh-CN" w:bidi="ar-SA"/>
    </w:rPr>
  </w:style>
  <w:style w:type="paragraph" w:customStyle="1" w:styleId="194">
    <w:name w:val="标准文件_三级项"/>
    <w:basedOn w:val="1"/>
    <w:qFormat/>
    <w:uiPriority w:val="0"/>
    <w:pPr>
      <w:numPr>
        <w:ilvl w:val="2"/>
        <w:numId w:val="21"/>
      </w:numPr>
      <w:spacing w:line="536870612" w:lineRule="auto"/>
    </w:pPr>
    <w:rPr>
      <w:rFonts w:ascii="Times New Roman" w:hAnsi="Times New Roman"/>
    </w:rPr>
  </w:style>
  <w:style w:type="paragraph" w:customStyle="1" w:styleId="195">
    <w:name w:val="图表脚注说明"/>
    <w:basedOn w:val="1"/>
    <w:next w:val="78"/>
    <w:qFormat/>
    <w:uiPriority w:val="0"/>
    <w:pPr>
      <w:numPr>
        <w:ilvl w:val="0"/>
        <w:numId w:val="25"/>
      </w:numPr>
      <w:adjustRightInd/>
      <w:spacing w:line="240" w:lineRule="auto"/>
    </w:pPr>
    <w:rPr>
      <w:rFonts w:ascii="宋体" w:hAnsi="Times New Roman"/>
      <w:sz w:val="18"/>
      <w:szCs w:val="18"/>
    </w:rPr>
  </w:style>
  <w:style w:type="paragraph" w:customStyle="1" w:styleId="19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97">
    <w:name w:val="标准文件_索引字母"/>
    <w:next w:val="78"/>
    <w:qFormat/>
    <w:uiPriority w:val="0"/>
    <w:pPr>
      <w:jc w:val="center"/>
    </w:pPr>
    <w:rPr>
      <w:rFonts w:ascii="宋体" w:hAnsi="宋体" w:eastAsia="Times New Roman" w:cs="Times New Roman"/>
      <w:b/>
      <w:kern w:val="2"/>
      <w:sz w:val="21"/>
      <w:lang w:val="en-US" w:eastAsia="zh-CN" w:bidi="ar-SA"/>
    </w:rPr>
  </w:style>
  <w:style w:type="paragraph" w:customStyle="1" w:styleId="198">
    <w:name w:val="标准文件_附录前"/>
    <w:next w:val="7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99">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200">
    <w:name w:val="标准文件_表格"/>
    <w:basedOn w:val="78"/>
    <w:qFormat/>
    <w:uiPriority w:val="0"/>
    <w:pPr>
      <w:ind w:firstLine="0" w:firstLineChars="0"/>
      <w:jc w:val="center"/>
    </w:pPr>
    <w:rPr>
      <w:sz w:val="18"/>
    </w:rPr>
  </w:style>
  <w:style w:type="paragraph" w:customStyle="1" w:styleId="201">
    <w:name w:val="标准文件_注："/>
    <w:next w:val="7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20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203">
    <w:name w:val="标准文件_示例："/>
    <w:next w:val="20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204">
    <w:name w:val="标准文件_示例内容"/>
    <w:basedOn w:val="78"/>
    <w:qFormat/>
    <w:uiPriority w:val="0"/>
    <w:pPr>
      <w:ind w:firstLine="420"/>
    </w:pPr>
    <w:rPr>
      <w:sz w:val="18"/>
    </w:rPr>
  </w:style>
  <w:style w:type="paragraph" w:customStyle="1" w:styleId="205">
    <w:name w:val="标准文件_示例×："/>
    <w:basedOn w:val="1"/>
    <w:next w:val="20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206">
    <w:name w:val="标准文件_段 Char"/>
    <w:link w:val="78"/>
    <w:qFormat/>
    <w:uiPriority w:val="0"/>
    <w:rPr>
      <w:rFonts w:ascii="宋体" w:hAnsi="Times New Roman"/>
      <w:sz w:val="21"/>
    </w:rPr>
  </w:style>
  <w:style w:type="paragraph" w:customStyle="1" w:styleId="207">
    <w:name w:val="标准文件_表格续"/>
    <w:basedOn w:val="78"/>
    <w:next w:val="78"/>
    <w:qFormat/>
    <w:uiPriority w:val="0"/>
    <w:pPr>
      <w:jc w:val="center"/>
    </w:pPr>
    <w:rPr>
      <w:rFonts w:ascii="黑体" w:hAnsi="黑体" w:eastAsia="黑体"/>
    </w:rPr>
  </w:style>
  <w:style w:type="character" w:styleId="208">
    <w:name w:val="Placeholder Text"/>
    <w:basedOn w:val="40"/>
    <w:semiHidden/>
    <w:qFormat/>
    <w:uiPriority w:val="99"/>
    <w:rPr>
      <w:color w:val="808080"/>
    </w:rPr>
  </w:style>
  <w:style w:type="paragraph" w:customStyle="1" w:styleId="209">
    <w:name w:val="标准文件_二级项2"/>
    <w:basedOn w:val="78"/>
    <w:qFormat/>
    <w:uiPriority w:val="0"/>
    <w:pPr>
      <w:numPr>
        <w:ilvl w:val="1"/>
        <w:numId w:val="21"/>
      </w:numPr>
      <w:ind w:firstLine="0" w:firstLineChars="0"/>
    </w:pPr>
  </w:style>
  <w:style w:type="paragraph" w:customStyle="1" w:styleId="210">
    <w:name w:val="标准文件_三级项2"/>
    <w:basedOn w:val="78"/>
    <w:qFormat/>
    <w:uiPriority w:val="0"/>
    <w:pPr>
      <w:numPr>
        <w:ilvl w:val="0"/>
        <w:numId w:val="30"/>
      </w:numPr>
      <w:spacing w:line="300" w:lineRule="exact"/>
      <w:ind w:firstLineChars="0"/>
    </w:pPr>
    <w:rPr>
      <w:rFonts w:ascii="Times New Roman"/>
    </w:rPr>
  </w:style>
  <w:style w:type="paragraph" w:customStyle="1" w:styleId="211">
    <w:name w:val="标准文件_一级项2"/>
    <w:basedOn w:val="78"/>
    <w:qFormat/>
    <w:uiPriority w:val="0"/>
    <w:pPr>
      <w:numPr>
        <w:ilvl w:val="0"/>
        <w:numId w:val="31"/>
      </w:numPr>
      <w:spacing w:line="300" w:lineRule="exact"/>
      <w:ind w:firstLineChars="0"/>
    </w:pPr>
    <w:rPr>
      <w:rFonts w:ascii="Times New Roman"/>
    </w:rPr>
  </w:style>
  <w:style w:type="paragraph" w:customStyle="1" w:styleId="212">
    <w:name w:val="标准文件_提示"/>
    <w:basedOn w:val="78"/>
    <w:next w:val="78"/>
    <w:qFormat/>
    <w:uiPriority w:val="0"/>
    <w:pPr>
      <w:ind w:firstLine="420"/>
    </w:pPr>
    <w:rPr>
      <w:rFonts w:ascii="黑体" w:eastAsia="黑体"/>
    </w:rPr>
  </w:style>
  <w:style w:type="character" w:customStyle="1" w:styleId="213">
    <w:name w:val="标准文件_来源"/>
    <w:basedOn w:val="40"/>
    <w:qFormat/>
    <w:uiPriority w:val="1"/>
    <w:rPr>
      <w:rFonts w:eastAsia="宋体"/>
      <w:sz w:val="21"/>
    </w:rPr>
  </w:style>
  <w:style w:type="paragraph" w:customStyle="1" w:styleId="21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215">
    <w:name w:val="其他发布日期"/>
    <w:basedOn w:val="142"/>
    <w:qFormat/>
    <w:uiPriority w:val="0"/>
    <w:pPr>
      <w:framePr w:w="3997" w:h="471" w:hRule="exact" w:hSpace="0" w:vSpace="181" w:wrap="around" w:vAnchor="page" w:hAnchor="page" w:x="1419" w:y="14097"/>
    </w:pPr>
  </w:style>
  <w:style w:type="paragraph" w:customStyle="1" w:styleId="216">
    <w:name w:val="其他实施日期"/>
    <w:basedOn w:val="176"/>
    <w:qFormat/>
    <w:uiPriority w:val="0"/>
    <w:pPr>
      <w:framePr w:w="3997" w:h="471" w:hRule="exact" w:vSpace="181" w:wrap="around" w:vAnchor="page" w:hAnchor="page" w:x="7089" w:y="14097"/>
    </w:pPr>
  </w:style>
  <w:style w:type="paragraph" w:customStyle="1" w:styleId="217">
    <w:name w:val="标准文件_文件编号"/>
    <w:basedOn w:val="78"/>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18">
    <w:name w:val="标准文件_替换文件编号"/>
    <w:basedOn w:val="217"/>
    <w:qFormat/>
    <w:uiPriority w:val="0"/>
    <w:pPr>
      <w:spacing w:before="57"/>
    </w:pPr>
    <w:rPr>
      <w:sz w:val="21"/>
    </w:rPr>
  </w:style>
  <w:style w:type="paragraph" w:customStyle="1" w:styleId="219">
    <w:name w:val="标准文件_文件名称"/>
    <w:basedOn w:val="78"/>
    <w:next w:val="78"/>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20">
    <w:name w:val="标准文件_附录图标号"/>
    <w:basedOn w:val="78"/>
    <w:next w:val="7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21">
    <w:name w:val="标准文件_附录表标号"/>
    <w:basedOn w:val="78"/>
    <w:next w:val="78"/>
    <w:qFormat/>
    <w:uiPriority w:val="0"/>
    <w:pPr>
      <w:numPr>
        <w:ilvl w:val="0"/>
        <w:numId w:val="5"/>
      </w:numPr>
      <w:spacing w:line="14" w:lineRule="exact"/>
      <w:ind w:firstLine="0" w:firstLineChars="0"/>
      <w:jc w:val="center"/>
    </w:pPr>
    <w:rPr>
      <w:rFonts w:eastAsia="黑体"/>
      <w:vanish/>
      <w:sz w:val="2"/>
    </w:rPr>
  </w:style>
  <w:style w:type="paragraph" w:customStyle="1" w:styleId="222">
    <w:name w:val="标准文件_引言一级条标题"/>
    <w:basedOn w:val="78"/>
    <w:next w:val="78"/>
    <w:qFormat/>
    <w:uiPriority w:val="0"/>
    <w:pPr>
      <w:numPr>
        <w:ilvl w:val="1"/>
        <w:numId w:val="8"/>
      </w:numPr>
      <w:spacing w:before="50" w:beforeLines="50" w:after="50" w:afterLines="50"/>
      <w:ind w:firstLineChars="0"/>
    </w:pPr>
    <w:rPr>
      <w:rFonts w:ascii="黑体" w:eastAsia="黑体"/>
    </w:rPr>
  </w:style>
  <w:style w:type="paragraph" w:customStyle="1" w:styleId="223">
    <w:name w:val="标准文件_引言二级条标题"/>
    <w:basedOn w:val="78"/>
    <w:next w:val="78"/>
    <w:qFormat/>
    <w:uiPriority w:val="0"/>
    <w:pPr>
      <w:numPr>
        <w:ilvl w:val="2"/>
        <w:numId w:val="8"/>
      </w:numPr>
      <w:spacing w:before="50" w:beforeLines="50" w:after="50" w:afterLines="50"/>
      <w:ind w:firstLineChars="0"/>
    </w:pPr>
    <w:rPr>
      <w:rFonts w:ascii="黑体" w:eastAsia="黑体"/>
    </w:rPr>
  </w:style>
  <w:style w:type="paragraph" w:customStyle="1" w:styleId="224">
    <w:name w:val="标准文件_引言三级条标题"/>
    <w:basedOn w:val="78"/>
    <w:next w:val="78"/>
    <w:qFormat/>
    <w:uiPriority w:val="0"/>
    <w:pPr>
      <w:numPr>
        <w:ilvl w:val="3"/>
        <w:numId w:val="8"/>
      </w:numPr>
      <w:spacing w:before="50" w:beforeLines="50" w:after="50" w:afterLines="50"/>
      <w:ind w:firstLineChars="0"/>
    </w:pPr>
    <w:rPr>
      <w:rFonts w:ascii="黑体" w:eastAsia="黑体"/>
    </w:rPr>
  </w:style>
  <w:style w:type="paragraph" w:customStyle="1" w:styleId="225">
    <w:name w:val="标准文件_引言四级条标题"/>
    <w:basedOn w:val="78"/>
    <w:next w:val="78"/>
    <w:qFormat/>
    <w:uiPriority w:val="0"/>
    <w:pPr>
      <w:numPr>
        <w:ilvl w:val="4"/>
        <w:numId w:val="8"/>
      </w:numPr>
      <w:spacing w:before="50" w:beforeLines="50" w:after="50" w:afterLines="50"/>
      <w:ind w:firstLineChars="0"/>
    </w:pPr>
    <w:rPr>
      <w:rFonts w:ascii="黑体" w:eastAsia="黑体"/>
    </w:rPr>
  </w:style>
  <w:style w:type="paragraph" w:customStyle="1" w:styleId="226">
    <w:name w:val="标准文件_引言五级条标题"/>
    <w:basedOn w:val="78"/>
    <w:next w:val="78"/>
    <w:qFormat/>
    <w:uiPriority w:val="0"/>
    <w:pPr>
      <w:numPr>
        <w:ilvl w:val="5"/>
        <w:numId w:val="8"/>
      </w:numPr>
      <w:spacing w:before="50" w:beforeLines="50" w:after="50" w:afterLines="50"/>
      <w:ind w:firstLineChars="0"/>
    </w:pPr>
    <w:rPr>
      <w:rFonts w:ascii="黑体" w:eastAsia="黑体"/>
    </w:rPr>
  </w:style>
  <w:style w:type="paragraph" w:customStyle="1" w:styleId="227">
    <w:name w:val="标准文件_注后"/>
    <w:basedOn w:val="78"/>
    <w:qFormat/>
    <w:uiPriority w:val="0"/>
    <w:pPr>
      <w:ind w:left="811" w:firstLine="0" w:firstLineChars="0"/>
    </w:pPr>
    <w:rPr>
      <w:sz w:val="18"/>
    </w:rPr>
  </w:style>
  <w:style w:type="paragraph" w:customStyle="1" w:styleId="228">
    <w:name w:val="标准文件_注X后"/>
    <w:basedOn w:val="78"/>
    <w:qFormat/>
    <w:uiPriority w:val="0"/>
    <w:pPr>
      <w:ind w:left="811" w:firstLine="0" w:firstLineChars="0"/>
    </w:pPr>
    <w:rPr>
      <w:sz w:val="18"/>
    </w:rPr>
  </w:style>
  <w:style w:type="paragraph" w:customStyle="1" w:styleId="229">
    <w:name w:val="标准文件_示例后"/>
    <w:basedOn w:val="78"/>
    <w:qFormat/>
    <w:uiPriority w:val="0"/>
    <w:pPr>
      <w:ind w:left="964" w:firstLine="0" w:firstLineChars="0"/>
    </w:pPr>
    <w:rPr>
      <w:sz w:val="18"/>
    </w:rPr>
  </w:style>
  <w:style w:type="paragraph" w:customStyle="1" w:styleId="230">
    <w:name w:val="标准文件_示例X后"/>
    <w:basedOn w:val="78"/>
    <w:link w:val="231"/>
    <w:qFormat/>
    <w:uiPriority w:val="0"/>
    <w:pPr>
      <w:ind w:left="1049" w:firstLine="0" w:firstLineChars="0"/>
    </w:pPr>
    <w:rPr>
      <w:sz w:val="18"/>
    </w:rPr>
  </w:style>
  <w:style w:type="character" w:customStyle="1" w:styleId="231">
    <w:name w:val="标准文件_示例X后 字符"/>
    <w:basedOn w:val="206"/>
    <w:link w:val="230"/>
    <w:qFormat/>
    <w:uiPriority w:val="0"/>
    <w:rPr>
      <w:rFonts w:ascii="宋体" w:hAnsi="Times New Roman"/>
      <w:sz w:val="18"/>
    </w:rPr>
  </w:style>
  <w:style w:type="paragraph" w:customStyle="1" w:styleId="232">
    <w:name w:val="标准文件_索引项"/>
    <w:basedOn w:val="78"/>
    <w:next w:val="78"/>
    <w:qFormat/>
    <w:uiPriority w:val="0"/>
    <w:pPr>
      <w:tabs>
        <w:tab w:val="right" w:leader="dot" w:pos="9356"/>
      </w:tabs>
      <w:ind w:left="210" w:hanging="210" w:firstLineChars="0"/>
      <w:jc w:val="left"/>
    </w:pPr>
  </w:style>
  <w:style w:type="paragraph" w:customStyle="1" w:styleId="233">
    <w:name w:val="标准文件_附录一级无标题"/>
    <w:basedOn w:val="100"/>
    <w:qFormat/>
    <w:uiPriority w:val="0"/>
    <w:pPr>
      <w:spacing w:before="0" w:beforeLines="0" w:after="0" w:afterLines="0" w:line="276" w:lineRule="auto"/>
      <w:outlineLvl w:val="9"/>
    </w:pPr>
    <w:rPr>
      <w:rFonts w:ascii="宋体" w:eastAsia="宋体"/>
    </w:rPr>
  </w:style>
  <w:style w:type="paragraph" w:customStyle="1" w:styleId="234">
    <w:name w:val="标准文件_附录二级无标题"/>
    <w:basedOn w:val="101"/>
    <w:qFormat/>
    <w:uiPriority w:val="0"/>
    <w:pPr>
      <w:spacing w:before="0" w:beforeLines="0" w:after="0" w:afterLines="0" w:line="276" w:lineRule="auto"/>
      <w:outlineLvl w:val="9"/>
    </w:pPr>
    <w:rPr>
      <w:rFonts w:ascii="宋体" w:eastAsia="宋体"/>
    </w:rPr>
  </w:style>
  <w:style w:type="paragraph" w:customStyle="1" w:styleId="235">
    <w:name w:val="标准文件_附录三级无标题"/>
    <w:basedOn w:val="103"/>
    <w:qFormat/>
    <w:uiPriority w:val="0"/>
    <w:pPr>
      <w:spacing w:before="0" w:beforeLines="0" w:after="0" w:afterLines="0" w:line="276" w:lineRule="auto"/>
      <w:outlineLvl w:val="9"/>
    </w:pPr>
    <w:rPr>
      <w:rFonts w:ascii="宋体" w:eastAsia="宋体"/>
    </w:rPr>
  </w:style>
  <w:style w:type="paragraph" w:customStyle="1" w:styleId="236">
    <w:name w:val="标准文件_附录四级无标题"/>
    <w:basedOn w:val="104"/>
    <w:qFormat/>
    <w:uiPriority w:val="0"/>
    <w:pPr>
      <w:spacing w:before="0" w:beforeLines="0" w:after="0" w:afterLines="0" w:line="276" w:lineRule="auto"/>
      <w:outlineLvl w:val="9"/>
    </w:pPr>
    <w:rPr>
      <w:rFonts w:ascii="宋体" w:eastAsia="宋体"/>
    </w:rPr>
  </w:style>
  <w:style w:type="paragraph" w:customStyle="1" w:styleId="237">
    <w:name w:val="标准文件_附录五级无标题"/>
    <w:basedOn w:val="106"/>
    <w:qFormat/>
    <w:uiPriority w:val="0"/>
    <w:pPr>
      <w:spacing w:before="0" w:beforeLines="0" w:after="0" w:afterLines="0" w:line="276" w:lineRule="auto"/>
      <w:outlineLvl w:val="9"/>
    </w:pPr>
    <w:rPr>
      <w:rFonts w:ascii="宋体" w:eastAsia="宋体"/>
    </w:rPr>
  </w:style>
  <w:style w:type="paragraph" w:customStyle="1" w:styleId="238">
    <w:name w:val="标准文件_引言一级无标题"/>
    <w:basedOn w:val="222"/>
    <w:next w:val="78"/>
    <w:qFormat/>
    <w:uiPriority w:val="0"/>
    <w:pPr>
      <w:spacing w:before="0" w:beforeLines="0" w:after="0" w:afterLines="0" w:line="276" w:lineRule="auto"/>
    </w:pPr>
    <w:rPr>
      <w:rFonts w:ascii="宋体" w:eastAsia="宋体"/>
    </w:rPr>
  </w:style>
  <w:style w:type="paragraph" w:customStyle="1" w:styleId="239">
    <w:name w:val="标准文件_引言二级无标题"/>
    <w:basedOn w:val="223"/>
    <w:next w:val="78"/>
    <w:qFormat/>
    <w:uiPriority w:val="0"/>
    <w:pPr>
      <w:spacing w:before="0" w:beforeLines="0" w:after="0" w:afterLines="0" w:line="276" w:lineRule="auto"/>
    </w:pPr>
    <w:rPr>
      <w:rFonts w:ascii="宋体" w:eastAsia="宋体"/>
    </w:rPr>
  </w:style>
  <w:style w:type="paragraph" w:customStyle="1" w:styleId="240">
    <w:name w:val="标准文件_引言三级无标题"/>
    <w:basedOn w:val="224"/>
    <w:qFormat/>
    <w:uiPriority w:val="0"/>
    <w:pPr>
      <w:spacing w:before="0" w:beforeLines="0" w:after="0" w:afterLines="0" w:line="276" w:lineRule="auto"/>
    </w:pPr>
    <w:rPr>
      <w:rFonts w:ascii="宋体" w:eastAsia="宋体"/>
    </w:rPr>
  </w:style>
  <w:style w:type="paragraph" w:customStyle="1" w:styleId="241">
    <w:name w:val="标准文件_引言四级无标题"/>
    <w:basedOn w:val="225"/>
    <w:next w:val="78"/>
    <w:qFormat/>
    <w:uiPriority w:val="0"/>
    <w:pPr>
      <w:spacing w:before="0" w:beforeLines="0" w:after="0" w:afterLines="0" w:line="276" w:lineRule="auto"/>
    </w:pPr>
    <w:rPr>
      <w:rFonts w:ascii="宋体" w:eastAsia="宋体"/>
    </w:rPr>
  </w:style>
  <w:style w:type="paragraph" w:customStyle="1" w:styleId="242">
    <w:name w:val="标准文件_引言五级无标题"/>
    <w:basedOn w:val="226"/>
    <w:next w:val="78"/>
    <w:qFormat/>
    <w:uiPriority w:val="0"/>
    <w:pPr>
      <w:spacing w:before="0" w:beforeLines="0" w:after="0" w:afterLines="0" w:line="276" w:lineRule="auto"/>
    </w:pPr>
    <w:rPr>
      <w:rFonts w:ascii="宋体" w:eastAsia="宋体"/>
    </w:rPr>
  </w:style>
  <w:style w:type="paragraph" w:customStyle="1" w:styleId="243">
    <w:name w:val="标准文件_索引标题"/>
    <w:basedOn w:val="85"/>
    <w:next w:val="78"/>
    <w:qFormat/>
    <w:uiPriority w:val="0"/>
    <w:rPr>
      <w:rFonts w:hAnsi="黑体"/>
    </w:rPr>
  </w:style>
  <w:style w:type="paragraph" w:customStyle="1" w:styleId="244">
    <w:name w:val="标准文件_脚注内容"/>
    <w:basedOn w:val="78"/>
    <w:qFormat/>
    <w:uiPriority w:val="0"/>
    <w:pPr>
      <w:ind w:left="400" w:leftChars="200" w:hanging="200" w:hangingChars="200"/>
    </w:pPr>
    <w:rPr>
      <w:sz w:val="15"/>
    </w:rPr>
  </w:style>
  <w:style w:type="paragraph" w:customStyle="1" w:styleId="245">
    <w:name w:val="标准文件_术语条一"/>
    <w:basedOn w:val="184"/>
    <w:next w:val="78"/>
    <w:qFormat/>
    <w:uiPriority w:val="0"/>
  </w:style>
  <w:style w:type="paragraph" w:customStyle="1" w:styleId="246">
    <w:name w:val="标准文件_术语条二"/>
    <w:basedOn w:val="187"/>
    <w:next w:val="78"/>
    <w:qFormat/>
    <w:uiPriority w:val="0"/>
  </w:style>
  <w:style w:type="paragraph" w:customStyle="1" w:styleId="247">
    <w:name w:val="标准文件_术语条三"/>
    <w:basedOn w:val="186"/>
    <w:next w:val="78"/>
    <w:qFormat/>
    <w:uiPriority w:val="0"/>
  </w:style>
  <w:style w:type="paragraph" w:customStyle="1" w:styleId="248">
    <w:name w:val="标准文件_术语条四"/>
    <w:basedOn w:val="189"/>
    <w:next w:val="78"/>
    <w:qFormat/>
    <w:uiPriority w:val="0"/>
  </w:style>
  <w:style w:type="paragraph" w:customStyle="1" w:styleId="249">
    <w:name w:val="标准文件_术语条五"/>
    <w:basedOn w:val="185"/>
    <w:next w:val="78"/>
    <w:qFormat/>
    <w:uiPriority w:val="0"/>
  </w:style>
  <w:style w:type="paragraph" w:customStyle="1" w:styleId="250">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51">
    <w:name w:val="发布"/>
    <w:basedOn w:val="40"/>
    <w:qFormat/>
    <w:uiPriority w:val="0"/>
    <w:rPr>
      <w:rFonts w:ascii="黑体" w:eastAsia="黑体"/>
      <w:spacing w:val="85"/>
      <w:w w:val="100"/>
      <w:position w:val="3"/>
      <w:sz w:val="28"/>
      <w:szCs w:val="28"/>
    </w:rPr>
  </w:style>
  <w:style w:type="character" w:customStyle="1" w:styleId="252">
    <w:name w:val="批注文字 字符"/>
    <w:basedOn w:val="40"/>
    <w:link w:val="14"/>
    <w:qFormat/>
    <w:uiPriority w:val="99"/>
    <w:rPr>
      <w:rFonts w:ascii="Times New Roman" w:hAnsi="Times New Roman"/>
      <w:kern w:val="2"/>
      <w:sz w:val="21"/>
      <w:szCs w:val="24"/>
    </w:rPr>
  </w:style>
  <w:style w:type="character" w:customStyle="1" w:styleId="253">
    <w:name w:val="样式1 Char Char"/>
    <w:link w:val="55"/>
    <w:qFormat/>
    <w:uiPriority w:val="0"/>
    <w:rPr>
      <w:kern w:val="2"/>
      <w:sz w:val="21"/>
      <w:szCs w:val="24"/>
    </w:rPr>
  </w:style>
  <w:style w:type="paragraph" w:customStyle="1" w:styleId="254">
    <w:name w:val="表头"/>
    <w:basedOn w:val="1"/>
    <w:link w:val="255"/>
    <w:qFormat/>
    <w:uiPriority w:val="0"/>
    <w:pPr>
      <w:tabs>
        <w:tab w:val="center" w:pos="4706"/>
        <w:tab w:val="right" w:pos="9214"/>
      </w:tabs>
      <w:topLinePunct/>
      <w:adjustRightInd/>
      <w:spacing w:before="160" w:after="60" w:line="312" w:lineRule="exact"/>
      <w:jc w:val="center"/>
    </w:pPr>
    <w:rPr>
      <w:rFonts w:ascii="EU-F1" w:hAnsi="Times New Roman" w:eastAsia="黑体"/>
    </w:rPr>
  </w:style>
  <w:style w:type="character" w:customStyle="1" w:styleId="255">
    <w:name w:val="表头 Char"/>
    <w:link w:val="254"/>
    <w:qFormat/>
    <w:locked/>
    <w:uiPriority w:val="0"/>
    <w:rPr>
      <w:rFonts w:ascii="EU-F1" w:hAnsi="Times New Roman" w:eastAsia="黑体"/>
      <w:kern w:val="2"/>
      <w:sz w:val="21"/>
      <w:szCs w:val="21"/>
    </w:rPr>
  </w:style>
  <w:style w:type="character" w:customStyle="1" w:styleId="256">
    <w:name w:val="文档结构图 字符"/>
    <w:basedOn w:val="40"/>
    <w:link w:val="13"/>
    <w:qFormat/>
    <w:uiPriority w:val="0"/>
    <w:rPr>
      <w:rFonts w:ascii="宋体" w:hAnsi="Times New Roman"/>
      <w:kern w:val="2"/>
      <w:sz w:val="18"/>
      <w:szCs w:val="18"/>
    </w:rPr>
  </w:style>
  <w:style w:type="character" w:customStyle="1" w:styleId="257">
    <w:name w:val="正文文本缩进 字符"/>
    <w:basedOn w:val="40"/>
    <w:link w:val="16"/>
    <w:qFormat/>
    <w:uiPriority w:val="99"/>
    <w:rPr>
      <w:kern w:val="2"/>
      <w:sz w:val="21"/>
      <w:szCs w:val="24"/>
    </w:rPr>
  </w:style>
  <w:style w:type="character" w:customStyle="1" w:styleId="258">
    <w:name w:val="纯文本 字符"/>
    <w:basedOn w:val="40"/>
    <w:link w:val="19"/>
    <w:qFormat/>
    <w:uiPriority w:val="0"/>
    <w:rPr>
      <w:rFonts w:ascii="宋体" w:hAnsi="Courier New"/>
      <w:kern w:val="2"/>
      <w:sz w:val="21"/>
      <w:szCs w:val="21"/>
    </w:rPr>
  </w:style>
  <w:style w:type="character" w:customStyle="1" w:styleId="259">
    <w:name w:val="日期 字符"/>
    <w:basedOn w:val="40"/>
    <w:link w:val="21"/>
    <w:qFormat/>
    <w:uiPriority w:val="0"/>
    <w:rPr>
      <w:rFonts w:ascii="Times New Roman" w:hAnsi="Times New Roman"/>
      <w:kern w:val="2"/>
      <w:sz w:val="21"/>
      <w:szCs w:val="24"/>
    </w:rPr>
  </w:style>
  <w:style w:type="character" w:customStyle="1" w:styleId="260">
    <w:name w:val="正文文本缩进 2 字符"/>
    <w:basedOn w:val="40"/>
    <w:link w:val="22"/>
    <w:qFormat/>
    <w:uiPriority w:val="0"/>
    <w:rPr>
      <w:kern w:val="2"/>
      <w:sz w:val="21"/>
    </w:rPr>
  </w:style>
  <w:style w:type="character" w:customStyle="1" w:styleId="261">
    <w:name w:val="正文文本缩进 3 字符"/>
    <w:basedOn w:val="40"/>
    <w:link w:val="30"/>
    <w:qFormat/>
    <w:uiPriority w:val="0"/>
    <w:rPr>
      <w:rFonts w:ascii="宋体" w:hAnsi="宋体"/>
      <w:kern w:val="2"/>
      <w:sz w:val="24"/>
      <w:szCs w:val="24"/>
    </w:rPr>
  </w:style>
  <w:style w:type="character" w:customStyle="1" w:styleId="262">
    <w:name w:val="批注主题 字符"/>
    <w:basedOn w:val="252"/>
    <w:link w:val="36"/>
    <w:qFormat/>
    <w:uiPriority w:val="0"/>
    <w:rPr>
      <w:rFonts w:ascii="Times New Roman" w:hAnsi="Times New Roman"/>
      <w:b/>
      <w:bCs/>
      <w:kern w:val="2"/>
      <w:sz w:val="21"/>
      <w:szCs w:val="24"/>
    </w:rPr>
  </w:style>
  <w:style w:type="character" w:customStyle="1" w:styleId="263">
    <w:name w:val="正文文本首行缩进 2 字符"/>
    <w:basedOn w:val="257"/>
    <w:link w:val="37"/>
    <w:qFormat/>
    <w:uiPriority w:val="0"/>
    <w:rPr>
      <w:rFonts w:ascii="黑体" w:hAnsi="黑体" w:eastAsia="黑体" w:cs="黑体"/>
      <w:kern w:val="2"/>
      <w:sz w:val="32"/>
      <w:szCs w:val="32"/>
    </w:rPr>
  </w:style>
  <w:style w:type="character" w:customStyle="1" w:styleId="264">
    <w:name w:val="fontborder"/>
    <w:qFormat/>
    <w:uiPriority w:val="0"/>
    <w:rPr>
      <w:bdr w:val="single" w:color="000000" w:sz="4" w:space="0"/>
    </w:rPr>
  </w:style>
  <w:style w:type="character" w:customStyle="1" w:styleId="265">
    <w:name w:val="解释 Char"/>
    <w:link w:val="266"/>
    <w:qFormat/>
    <w:uiPriority w:val="0"/>
    <w:rPr>
      <w:rFonts w:ascii="楷体_GB2312" w:hAnsi="楷体" w:eastAsia="楷体_GB2312"/>
      <w:kern w:val="2"/>
      <w:sz w:val="18"/>
      <w:szCs w:val="18"/>
      <w:lang w:val="zh-CN"/>
    </w:rPr>
  </w:style>
  <w:style w:type="paragraph" w:customStyle="1" w:styleId="266">
    <w:name w:val="解释"/>
    <w:basedOn w:val="267"/>
    <w:link w:val="265"/>
    <w:qFormat/>
    <w:uiPriority w:val="0"/>
    <w:pPr>
      <w:adjustRightInd w:val="0"/>
      <w:snapToGrid w:val="0"/>
      <w:spacing w:line="360" w:lineRule="exact"/>
    </w:pPr>
  </w:style>
  <w:style w:type="paragraph" w:customStyle="1" w:styleId="267">
    <w:name w:val="p0"/>
    <w:basedOn w:val="1"/>
    <w:qFormat/>
    <w:uiPriority w:val="0"/>
    <w:pPr>
      <w:widowControl/>
      <w:adjustRightInd/>
      <w:spacing w:line="380" w:lineRule="exact"/>
      <w:ind w:left="2485" w:hanging="360"/>
      <w:jc w:val="left"/>
    </w:pPr>
    <w:rPr>
      <w:rFonts w:ascii="楷体_GB2312" w:hAnsi="楷体" w:eastAsia="楷体_GB2312"/>
      <w:sz w:val="18"/>
      <w:szCs w:val="18"/>
      <w:lang w:val="zh-CN"/>
    </w:rPr>
  </w:style>
  <w:style w:type="character" w:customStyle="1" w:styleId="268">
    <w:name w:val="fontstrikethrough"/>
    <w:qFormat/>
    <w:uiPriority w:val="0"/>
    <w:rPr>
      <w:strike/>
    </w:rPr>
  </w:style>
  <w:style w:type="character" w:customStyle="1" w:styleId="269">
    <w:name w:val="表中文字 Char"/>
    <w:link w:val="270"/>
    <w:qFormat/>
    <w:uiPriority w:val="0"/>
    <w:rPr>
      <w:rFonts w:ascii="宋体" w:hAnsi="宋体" w:cs="宋体"/>
      <w:kern w:val="2"/>
      <w:sz w:val="18"/>
      <w:szCs w:val="18"/>
    </w:rPr>
  </w:style>
  <w:style w:type="paragraph" w:customStyle="1" w:styleId="270">
    <w:name w:val="表中文字"/>
    <w:basedOn w:val="1"/>
    <w:link w:val="269"/>
    <w:qFormat/>
    <w:uiPriority w:val="0"/>
    <w:pPr>
      <w:widowControl/>
      <w:tabs>
        <w:tab w:val="left" w:pos="600"/>
      </w:tabs>
      <w:adjustRightInd/>
      <w:spacing w:line="240" w:lineRule="auto"/>
    </w:pPr>
    <w:rPr>
      <w:rFonts w:ascii="宋体" w:hAnsi="宋体" w:cs="宋体"/>
      <w:sz w:val="18"/>
      <w:szCs w:val="18"/>
    </w:rPr>
  </w:style>
  <w:style w:type="paragraph" w:customStyle="1" w:styleId="271">
    <w:name w:val="列出段落1"/>
    <w:basedOn w:val="1"/>
    <w:qFormat/>
    <w:uiPriority w:val="34"/>
    <w:pPr>
      <w:adjustRightInd/>
      <w:spacing w:line="240" w:lineRule="auto"/>
      <w:ind w:firstLine="420" w:firstLineChars="200"/>
    </w:pPr>
    <w:rPr>
      <w:szCs w:val="24"/>
    </w:rPr>
  </w:style>
  <w:style w:type="paragraph" w:customStyle="1" w:styleId="272">
    <w:name w:val="列出段落111"/>
    <w:basedOn w:val="1"/>
    <w:qFormat/>
    <w:uiPriority w:val="34"/>
    <w:pPr>
      <w:adjustRightInd/>
      <w:spacing w:line="240" w:lineRule="auto"/>
      <w:ind w:firstLine="420" w:firstLineChars="200"/>
    </w:pPr>
    <w:rPr>
      <w:szCs w:val="24"/>
    </w:rPr>
  </w:style>
  <w:style w:type="paragraph" w:customStyle="1" w:styleId="273">
    <w:name w:val="章编号和标题 Char"/>
    <w:basedOn w:val="1"/>
    <w:qFormat/>
    <w:uiPriority w:val="0"/>
    <w:pPr>
      <w:adjustRightInd/>
      <w:spacing w:line="240" w:lineRule="auto"/>
    </w:pPr>
    <w:rPr>
      <w:szCs w:val="22"/>
    </w:rPr>
  </w:style>
  <w:style w:type="paragraph" w:customStyle="1" w:styleId="274">
    <w:name w:val="列出段落11"/>
    <w:basedOn w:val="1"/>
    <w:qFormat/>
    <w:uiPriority w:val="99"/>
    <w:pPr>
      <w:adjustRightInd/>
      <w:spacing w:line="240" w:lineRule="auto"/>
      <w:ind w:firstLine="420" w:firstLineChars="200"/>
    </w:pPr>
    <w:rPr>
      <w:szCs w:val="24"/>
    </w:rPr>
  </w:style>
  <w:style w:type="paragraph" w:customStyle="1" w:styleId="275">
    <w:name w:val="正文 A"/>
    <w:qFormat/>
    <w:uiPriority w:val="0"/>
    <w:pPr>
      <w:widowControl w:val="0"/>
      <w:jc w:val="both"/>
    </w:pPr>
    <w:rPr>
      <w:rFonts w:ascii="Calibri" w:hAnsi="Calibri" w:eastAsia="Calibri" w:cs="Calibri"/>
      <w:color w:val="000000"/>
      <w:kern w:val="2"/>
      <w:sz w:val="21"/>
      <w:szCs w:val="21"/>
      <w:lang w:val="en-US" w:eastAsia="zh-CN" w:bidi="ar-SA"/>
    </w:rPr>
  </w:style>
  <w:style w:type="paragraph" w:customStyle="1" w:styleId="276">
    <w:name w:val="列出段落2"/>
    <w:basedOn w:val="1"/>
    <w:qFormat/>
    <w:uiPriority w:val="34"/>
    <w:pPr>
      <w:adjustRightInd/>
      <w:spacing w:line="240" w:lineRule="auto"/>
      <w:ind w:firstLine="420" w:firstLineChars="200"/>
    </w:pPr>
    <w:rPr>
      <w:szCs w:val="22"/>
    </w:rPr>
  </w:style>
  <w:style w:type="paragraph" w:customStyle="1" w:styleId="277">
    <w:name w:val="正文首行缩进 Char Char Char"/>
    <w:basedOn w:val="1"/>
    <w:qFormat/>
    <w:uiPriority w:val="0"/>
    <w:pPr>
      <w:tabs>
        <w:tab w:val="left" w:pos="720"/>
      </w:tabs>
      <w:adjustRightInd/>
      <w:spacing w:line="240" w:lineRule="auto"/>
      <w:ind w:left="720" w:hanging="720"/>
    </w:pPr>
    <w:rPr>
      <w:szCs w:val="22"/>
    </w:rPr>
  </w:style>
  <w:style w:type="paragraph" w:customStyle="1" w:styleId="278">
    <w:name w:val="无间隔1"/>
    <w:qFormat/>
    <w:uiPriority w:val="99"/>
    <w:pPr>
      <w:widowControl w:val="0"/>
      <w:jc w:val="both"/>
    </w:pPr>
    <w:rPr>
      <w:rFonts w:ascii="Calibri" w:hAnsi="Calibri" w:eastAsia="宋体" w:cs="Times New Roman"/>
      <w:kern w:val="2"/>
      <w:sz w:val="21"/>
      <w:szCs w:val="24"/>
      <w:lang w:val="en-US" w:eastAsia="zh-CN" w:bidi="ar-SA"/>
    </w:rPr>
  </w:style>
  <w:style w:type="paragraph" w:customStyle="1" w:styleId="279">
    <w:name w:val="列出段落3"/>
    <w:basedOn w:val="1"/>
    <w:qFormat/>
    <w:uiPriority w:val="34"/>
    <w:pPr>
      <w:adjustRightInd/>
      <w:spacing w:line="240" w:lineRule="auto"/>
      <w:ind w:firstLine="420" w:firstLineChars="200"/>
    </w:pPr>
    <w:rPr>
      <w:szCs w:val="24"/>
    </w:rPr>
  </w:style>
  <w:style w:type="paragraph" w:customStyle="1" w:styleId="280">
    <w:name w:val="修订1"/>
    <w:hidden/>
    <w:semiHidden/>
    <w:qFormat/>
    <w:uiPriority w:val="99"/>
    <w:rPr>
      <w:rFonts w:ascii="Calibri" w:hAnsi="Calibri" w:eastAsia="宋体" w:cs="Times New Roman"/>
      <w:kern w:val="2"/>
      <w:sz w:val="21"/>
      <w:szCs w:val="24"/>
      <w:lang w:val="en-US" w:eastAsia="zh-CN" w:bidi="ar-SA"/>
    </w:rPr>
  </w:style>
  <w:style w:type="paragraph" w:customStyle="1" w:styleId="281">
    <w:name w:val="修订2"/>
    <w:hidden/>
    <w:unhideWhenUsed/>
    <w:qFormat/>
    <w:uiPriority w:val="99"/>
    <w:rPr>
      <w:rFonts w:ascii="Calibri" w:hAnsi="Calibri" w:eastAsia="宋体" w:cs="Times New Roman"/>
      <w:kern w:val="2"/>
      <w:sz w:val="21"/>
      <w:szCs w:val="24"/>
      <w:lang w:val="en-US" w:eastAsia="zh-CN" w:bidi="ar-SA"/>
    </w:rPr>
  </w:style>
  <w:style w:type="paragraph" w:customStyle="1" w:styleId="282">
    <w:name w:val="WPSOffice手动目录 1"/>
    <w:qFormat/>
    <w:uiPriority w:val="0"/>
    <w:rPr>
      <w:rFonts w:ascii="Times New Roman" w:hAnsi="Times New Roman" w:eastAsia="宋体" w:cs="Times New Roman"/>
      <w:lang w:val="en-US" w:eastAsia="zh-CN" w:bidi="ar-SA"/>
    </w:rPr>
  </w:style>
  <w:style w:type="paragraph" w:customStyle="1" w:styleId="283">
    <w:name w:val="修订3"/>
    <w:hidden/>
    <w:unhideWhenUsed/>
    <w:qFormat/>
    <w:uiPriority w:val="99"/>
    <w:rPr>
      <w:rFonts w:ascii="Calibri" w:hAnsi="Calibri" w:eastAsia="宋体" w:cs="Times New Roman"/>
      <w:kern w:val="2"/>
      <w:sz w:val="21"/>
      <w:szCs w:val="24"/>
      <w:lang w:val="en-US" w:eastAsia="zh-CN" w:bidi="ar-SA"/>
    </w:rPr>
  </w:style>
  <w:style w:type="paragraph" w:customStyle="1" w:styleId="284">
    <w:name w:val="修订31"/>
    <w:unhideWhenUsed/>
    <w:qFormat/>
    <w:uiPriority w:val="99"/>
    <w:rPr>
      <w:rFonts w:ascii="Calibri" w:hAnsi="Calibri" w:eastAsia="宋体" w:cs="Times New Roman"/>
      <w:kern w:val="2"/>
      <w:sz w:val="21"/>
      <w:szCs w:val="24"/>
      <w:lang w:val="en-US" w:eastAsia="zh-CN" w:bidi="ar-SA"/>
    </w:rPr>
  </w:style>
  <w:style w:type="character" w:customStyle="1" w:styleId="285">
    <w:name w:val="sp2"/>
    <w:basedOn w:val="40"/>
    <w:qFormat/>
    <w:uiPriority w:val="0"/>
  </w:style>
  <w:style w:type="character" w:customStyle="1" w:styleId="286">
    <w:name w:val="sp21"/>
    <w:basedOn w:val="40"/>
    <w:qFormat/>
    <w:uiPriority w:val="0"/>
  </w:style>
  <w:style w:type="paragraph" w:customStyle="1" w:styleId="287">
    <w:name w:val="修订4"/>
    <w:hidden/>
    <w:unhideWhenUsed/>
    <w:qFormat/>
    <w:uiPriority w:val="99"/>
    <w:rPr>
      <w:rFonts w:ascii="Calibri" w:hAnsi="Calibri" w:eastAsia="宋体" w:cs="Times New Roman"/>
      <w:kern w:val="2"/>
      <w:sz w:val="21"/>
      <w:szCs w:val="24"/>
      <w:lang w:val="en-US" w:eastAsia="zh-CN" w:bidi="ar-SA"/>
    </w:rPr>
  </w:style>
  <w:style w:type="paragraph" w:styleId="288">
    <w:name w:val="List Paragraph"/>
    <w:basedOn w:val="1"/>
    <w:unhideWhenUsed/>
    <w:qFormat/>
    <w:uiPriority w:val="1"/>
    <w:pPr>
      <w:adjustRightInd/>
      <w:spacing w:line="240" w:lineRule="auto"/>
      <w:ind w:firstLine="420" w:firstLineChars="200"/>
    </w:pPr>
    <w:rPr>
      <w:szCs w:val="24"/>
    </w:rPr>
  </w:style>
  <w:style w:type="table" w:customStyle="1" w:styleId="289">
    <w:name w:val="Table Normal"/>
    <w:semiHidden/>
    <w:unhideWhenUsed/>
    <w:qFormat/>
    <w:uiPriority w:val="2"/>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paragraph" w:customStyle="1" w:styleId="290">
    <w:name w:val="Table Paragraph"/>
    <w:basedOn w:val="1"/>
    <w:qFormat/>
    <w:uiPriority w:val="1"/>
    <w:pPr>
      <w:autoSpaceDE w:val="0"/>
      <w:autoSpaceDN w:val="0"/>
      <w:adjustRightInd/>
      <w:spacing w:before="50" w:line="240" w:lineRule="auto"/>
      <w:ind w:left="413" w:right="389"/>
      <w:jc w:val="left"/>
    </w:pPr>
    <w:rPr>
      <w:rFonts w:ascii="宋体" w:hAnsi="宋体" w:cs="宋体"/>
      <w:kern w:val="0"/>
      <w:sz w:val="22"/>
      <w:szCs w:val="22"/>
      <w:lang w:eastAsia="en-US"/>
    </w:rPr>
  </w:style>
  <w:style w:type="paragraph" w:customStyle="1" w:styleId="291">
    <w:name w:val="TOC 标题1"/>
    <w:basedOn w:val="2"/>
    <w:next w:val="1"/>
    <w:unhideWhenUsed/>
    <w:qFormat/>
    <w:uiPriority w:val="39"/>
    <w:pPr>
      <w:widowControl/>
      <w:adjustRightInd/>
      <w:spacing w:before="240" w:after="0" w:line="259" w:lineRule="auto"/>
      <w:jc w:val="center"/>
      <w:outlineLvl w:val="9"/>
    </w:pPr>
    <w:rPr>
      <w:rFonts w:asciiTheme="majorHAnsi" w:hAnsiTheme="majorHAnsi" w:eastAsiaTheme="majorEastAsia" w:cstheme="majorBidi"/>
      <w:b w:val="0"/>
      <w:bCs w:val="0"/>
      <w:color w:val="2F5597" w:themeColor="accent1" w:themeShade="BF"/>
      <w:kern w:val="0"/>
      <w:sz w:val="32"/>
      <w:szCs w:val="32"/>
    </w:rPr>
  </w:style>
  <w:style w:type="paragraph" w:customStyle="1" w:styleId="292">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93">
    <w:name w:val="Table Text"/>
    <w:basedOn w:val="1"/>
    <w:qFormat/>
    <w:uiPriority w:val="0"/>
    <w:rPr>
      <w:rFonts w:hint="eastAsia" w:ascii="宋体" w:hAnsi="宋体"/>
      <w:sz w:val="18"/>
      <w:szCs w:val="18"/>
    </w:rPr>
  </w:style>
  <w:style w:type="paragraph" w:customStyle="1" w:styleId="294">
    <w:name w:val="TOC 标题2"/>
    <w:basedOn w:val="2"/>
    <w:next w:val="1"/>
    <w:unhideWhenUsed/>
    <w:qFormat/>
    <w:uiPriority w:val="39"/>
    <w:pPr>
      <w:widowControl/>
      <w:adjustRightInd/>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paragraph" w:customStyle="1" w:styleId="295">
    <w:name w:val="样式3"/>
    <w:basedOn w:val="1"/>
    <w:qFormat/>
    <w:uiPriority w:val="0"/>
    <w:pPr>
      <w:keepNext/>
      <w:keepLines/>
      <w:topLinePunct/>
      <w:adjustRightInd/>
      <w:spacing w:line="312" w:lineRule="exact"/>
    </w:pPr>
    <w:rPr>
      <w:rFonts w:ascii="EU-F1" w:hAnsi="Times New Roman" w:eastAsia="黑体"/>
    </w:rPr>
  </w:style>
  <w:style w:type="paragraph" w:customStyle="1" w:styleId="296">
    <w:name w:val="修订5"/>
    <w:hidden/>
    <w:unhideWhenUsed/>
    <w:qFormat/>
    <w:uiPriority w:val="99"/>
    <w:rPr>
      <w:rFonts w:ascii="Calibri" w:hAnsi="Calibri" w:eastAsia="宋体" w:cs="Times New Roman"/>
      <w:kern w:val="2"/>
      <w:sz w:val="21"/>
      <w:szCs w:val="24"/>
      <w:lang w:val="en-US" w:eastAsia="zh-CN" w:bidi="ar-SA"/>
    </w:rPr>
  </w:style>
  <w:style w:type="paragraph" w:customStyle="1" w:styleId="297">
    <w:name w:val="Revision"/>
    <w:hidden/>
    <w:unhideWhenUsed/>
    <w:qFormat/>
    <w:uiPriority w:val="99"/>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A8B4E53FFDE42688B6350DDA1905DA3"/>
        <w:style w:val=""/>
        <w:category>
          <w:name w:val="常规"/>
          <w:gallery w:val="placeholder"/>
        </w:category>
        <w:types>
          <w:type w:val="bbPlcHdr"/>
        </w:types>
        <w:behaviors>
          <w:behavior w:val="content"/>
        </w:behaviors>
        <w:description w:val=""/>
        <w:guid w:val="{071518EE-675C-413F-8ADC-65D64A92D7BB}"/>
      </w:docPartPr>
      <w:docPartBody>
        <w:p w14:paraId="1785395D">
          <w:pPr>
            <w:pStyle w:val="5"/>
            <w:rPr>
              <w:rFonts w:hint="eastAsia"/>
            </w:rPr>
          </w:pPr>
          <w:r>
            <w:rPr>
              <w:rStyle w:val="4"/>
              <w:rFonts w:hint="eastAsia"/>
            </w:rPr>
            <w:t>单击或点击此处输入文字。</w:t>
          </w:r>
        </w:p>
      </w:docPartBody>
    </w:docPart>
    <w:docPart>
      <w:docPartPr>
        <w:name w:val="D5F7AADE5BB745B5A7BE32F684B4BDD8"/>
        <w:style w:val=""/>
        <w:category>
          <w:name w:val="常规"/>
          <w:gallery w:val="placeholder"/>
        </w:category>
        <w:types>
          <w:type w:val="bbPlcHdr"/>
        </w:types>
        <w:behaviors>
          <w:behavior w:val="content"/>
        </w:behaviors>
        <w:description w:val=""/>
        <w:guid w:val="{B22DF17B-3E11-4A3D-8D24-9C000FE5F3C3}"/>
      </w:docPartPr>
      <w:docPartBody>
        <w:p w14:paraId="7096AA0E">
          <w:pPr>
            <w:pStyle w:val="6"/>
            <w:rPr>
              <w:rFonts w:hint="eastAsia"/>
            </w:rPr>
          </w:pPr>
          <w:r>
            <w:rPr>
              <w:rStyle w:val="4"/>
              <w:rFonts w:hint="eastAsia"/>
            </w:rPr>
            <w:t>选择一项。</w:t>
          </w:r>
        </w:p>
      </w:docPartBody>
    </w:docPart>
    <w:docPart>
      <w:docPartPr>
        <w:name w:val="48BF37026A304D108E9FBB0E25F148C8"/>
        <w:style w:val=""/>
        <w:category>
          <w:name w:val="常规"/>
          <w:gallery w:val="placeholder"/>
        </w:category>
        <w:types>
          <w:type w:val="bbPlcHdr"/>
        </w:types>
        <w:behaviors>
          <w:behavior w:val="content"/>
        </w:behaviors>
        <w:description w:val=""/>
        <w:guid w:val="{C9539159-B60F-4892-85BD-A5FC51B804A5}"/>
      </w:docPartPr>
      <w:docPartBody>
        <w:p w14:paraId="3DE74AB0">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283"/>
    <w:rsid w:val="0004415F"/>
    <w:rsid w:val="000E1332"/>
    <w:rsid w:val="000F0A33"/>
    <w:rsid w:val="001D2E10"/>
    <w:rsid w:val="00325607"/>
    <w:rsid w:val="00575006"/>
    <w:rsid w:val="00581B97"/>
    <w:rsid w:val="005B294A"/>
    <w:rsid w:val="005E2DC6"/>
    <w:rsid w:val="006C4283"/>
    <w:rsid w:val="007D2359"/>
    <w:rsid w:val="007D6B14"/>
    <w:rsid w:val="008205A2"/>
    <w:rsid w:val="008703E2"/>
    <w:rsid w:val="008D2E17"/>
    <w:rsid w:val="009C2FBA"/>
    <w:rsid w:val="00A67CEE"/>
    <w:rsid w:val="00B53A7E"/>
    <w:rsid w:val="00C26044"/>
    <w:rsid w:val="00C70F2A"/>
    <w:rsid w:val="00C727BD"/>
    <w:rsid w:val="00CF4D26"/>
    <w:rsid w:val="00D74137"/>
    <w:rsid w:val="00E111E5"/>
    <w:rsid w:val="00EB0782"/>
    <w:rsid w:val="00F45132"/>
    <w:rsid w:val="00F54FBC"/>
    <w:rsid w:val="00FF66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2A8B4E53FFDE42688B6350DDA1905DA3"/>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D5F7AADE5BB745B5A7BE32F684B4BDD8"/>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48BF37026A304D108E9FBB0E25F148C8"/>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48</Pages>
  <Words>8199</Words>
  <Characters>9098</Characters>
  <Lines>190</Lines>
  <Paragraphs>53</Paragraphs>
  <TotalTime>2</TotalTime>
  <ScaleCrop>false</ScaleCrop>
  <LinksUpToDate>false</LinksUpToDate>
  <CharactersWithSpaces>9209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2024-10-13T13:31:00Z</dcterms:created>
  <dc:creator>赵奕州</dc:creator>
  <dc:description>&lt;config cover="true" show_menu="true" version="1.0.0" doctype="SDKXY"&gt;_x000d_
&lt;/config&gt;</dc:description>
  <cp:lastModifiedBy>会员部</cp:lastModifiedBy>
  <cp:lastPrinted>2021-02-02T08:22:00Z</cp:lastPrinted>
  <dcterms:modified xsi:type="dcterms:W3CDTF">2024-10-29T07:04:32Z</dcterms:modified>
  <dc:title>团体标准</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2052-12.1.0.18608</vt:lpwstr>
  </property>
  <property fmtid="{D5CDD505-2E9C-101B-9397-08002B2CF9AE}" pid="15" name="ICV">
    <vt:lpwstr>08AC367F84F943DEA5251C0CA791C8EA_12</vt:lpwstr>
  </property>
</Properties>
</file>