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26A6C" w14:paraId="5210A3B3" w14:textId="77777777">
        <w:tc>
          <w:tcPr>
            <w:tcW w:w="509" w:type="dxa"/>
          </w:tcPr>
          <w:p w14:paraId="06349E81" w14:textId="77777777" w:rsidR="00026A6C" w:rsidRDefault="00000000">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BB17635" w14:textId="77777777" w:rsidR="00026A6C" w:rsidRDefault="00000000">
            <w:pPr>
              <w:pStyle w:val="affff4"/>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026A6C" w14:paraId="05ECBA79" w14:textId="77777777">
        <w:tc>
          <w:tcPr>
            <w:tcW w:w="509" w:type="dxa"/>
          </w:tcPr>
          <w:p w14:paraId="6364D8B3" w14:textId="77777777" w:rsidR="00026A6C"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EDA4097" w14:textId="77777777" w:rsidR="00026A6C"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d"/>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026A6C" w14:paraId="3C834EF6" w14:textId="77777777">
        <w:trPr>
          <w:trHeight w:val="1128"/>
        </w:trPr>
        <w:tc>
          <w:tcPr>
            <w:tcW w:w="4990" w:type="dxa"/>
          </w:tcPr>
          <w:bookmarkStart w:id="2" w:name="_Hlk26473981"/>
          <w:p w14:paraId="65BA70B9" w14:textId="77777777" w:rsidR="00026A6C" w:rsidRDefault="00000000">
            <w:pPr>
              <w:pStyle w:val="afffff6"/>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D</w:t>
            </w:r>
            <w:r>
              <w:rPr>
                <w:rFonts w:hint="eastAsia"/>
              </w:rPr>
              <w:t>L</w:t>
            </w:r>
            <w:r>
              <w:fldChar w:fldCharType="end"/>
            </w:r>
            <w:bookmarkEnd w:id="3"/>
          </w:p>
        </w:tc>
      </w:tr>
    </w:tbl>
    <w:p w14:paraId="14790079" w14:textId="77777777" w:rsidR="00026A6C"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b w:val="0"/>
          <w:bCs w:val="0"/>
          <w:w w:val="100"/>
          <w:sz w:val="48"/>
        </w:rPr>
        <w:t>电</w:t>
      </w:r>
      <w:r>
        <w:rPr>
          <w:rFonts w:ascii="黑体" w:eastAsia="黑体" w:hint="eastAsia"/>
          <w:b w:val="0"/>
          <w:bCs w:val="0"/>
          <w:w w:val="100"/>
          <w:sz w:val="48"/>
        </w:rPr>
        <w:t>力</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0113D1EA" w14:textId="77777777" w:rsidR="00026A6C" w:rsidRDefault="00000000">
      <w:pPr>
        <w:pStyle w:val="affffffffff9"/>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DL</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CDDA32A" w14:textId="77777777" w:rsidR="00026A6C"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ACFEDA5" wp14:editId="05DC9C0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DC970C7" w14:textId="77777777" w:rsidR="00026A6C" w:rsidRDefault="00026A6C">
      <w:pPr>
        <w:pStyle w:val="afffff7"/>
        <w:framePr w:w="9639" w:h="6976" w:hRule="exact" w:hSpace="0" w:vSpace="0" w:wrap="around" w:hAnchor="page" w:y="6408"/>
        <w:jc w:val="center"/>
        <w:rPr>
          <w:rFonts w:ascii="黑体" w:eastAsia="黑体" w:hAnsi="黑体" w:hint="eastAsia"/>
          <w:b w:val="0"/>
          <w:bCs w:val="0"/>
          <w:w w:val="100"/>
          <w:lang w:val="fr-FR"/>
        </w:rPr>
      </w:pPr>
    </w:p>
    <w:p w14:paraId="13F85923" w14:textId="2334B8DC" w:rsidR="00026A6C" w:rsidRDefault="00113A0F">
      <w:pPr>
        <w:pStyle w:val="affffffffffb"/>
        <w:framePr w:h="6974" w:hRule="exact" w:wrap="around" w:x="1419" w:anchorLock="1"/>
        <w:rPr>
          <w:rFonts w:hint="eastAsia"/>
        </w:rPr>
      </w:pPr>
      <w:r>
        <w:rPr>
          <w:rFonts w:hint="eastAsia"/>
        </w:rPr>
        <w:fldChar w:fldCharType="begin">
          <w:ffData>
            <w:name w:val="CSTD_NAME"/>
            <w:enabled/>
            <w:calcOnExit w:val="0"/>
            <w:textInput>
              <w:default w:val="火力发电建设工程机组快速切除外送负荷技术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火力发电建设工程机组快速切除外送负荷技术规范</w:t>
      </w:r>
      <w:r>
        <w:rPr>
          <w:rFonts w:hint="eastAsia"/>
        </w:rPr>
        <w:fldChar w:fldCharType="end"/>
      </w:r>
      <w:bookmarkEnd w:id="8"/>
    </w:p>
    <w:p w14:paraId="39805B32" w14:textId="77777777" w:rsidR="00026A6C" w:rsidRDefault="00026A6C">
      <w:pPr>
        <w:framePr w:w="9639" w:h="6974" w:hRule="exact" w:wrap="around" w:vAnchor="page" w:hAnchor="page" w:x="1419" w:y="6408" w:anchorLock="1"/>
        <w:ind w:left="-1418"/>
      </w:pPr>
    </w:p>
    <w:p w14:paraId="0C3771F2" w14:textId="5371D28D" w:rsidR="00026A6C" w:rsidRDefault="000A354A">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 for fast cut output load in fossil fuel power construction project"/>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noProof/>
          <w:szCs w:val="28"/>
        </w:rPr>
        <w:t>Technical specification for fast cut output load in fossil fuel power construction project</w:t>
      </w:r>
      <w:r>
        <w:rPr>
          <w:rFonts w:eastAsia="黑体"/>
          <w:szCs w:val="28"/>
        </w:rPr>
        <w:fldChar w:fldCharType="end"/>
      </w:r>
      <w:bookmarkEnd w:id="9"/>
    </w:p>
    <w:p w14:paraId="461B1027" w14:textId="77777777" w:rsidR="00026A6C" w:rsidRDefault="00026A6C">
      <w:pPr>
        <w:framePr w:w="9639" w:h="6974" w:hRule="exact" w:wrap="around" w:vAnchor="page" w:hAnchor="page" w:x="1419" w:y="6408" w:anchorLock="1"/>
        <w:spacing w:line="760" w:lineRule="exact"/>
        <w:ind w:left="-1418"/>
      </w:pPr>
    </w:p>
    <w:p w14:paraId="17478DB3" w14:textId="77777777" w:rsidR="00026A6C"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0"/>
    </w:p>
    <w:p w14:paraId="2F13C43A" w14:textId="0A31C926" w:rsidR="00026A6C" w:rsidRDefault="00D7076D">
      <w:pPr>
        <w:pStyle w:val="affffffff"/>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245BA164" w14:textId="2B8A12F1" w:rsidR="00026A6C" w:rsidRDefault="00D7076D">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noProof/>
          <w:sz w:val="21"/>
          <w:szCs w:val="28"/>
        </w:rPr>
        <w:t> </w:t>
      </w:r>
      <w:r>
        <w:rPr>
          <w:noProof/>
          <w:sz w:val="21"/>
          <w:szCs w:val="28"/>
        </w:rPr>
        <w:t> </w:t>
      </w:r>
      <w:r>
        <w:rPr>
          <w:noProof/>
          <w:sz w:val="21"/>
          <w:szCs w:val="28"/>
        </w:rPr>
        <w:t> </w:t>
      </w:r>
      <w:r>
        <w:rPr>
          <w:noProof/>
          <w:sz w:val="21"/>
          <w:szCs w:val="28"/>
        </w:rPr>
        <w:t> </w:t>
      </w:r>
      <w:r>
        <w:rPr>
          <w:noProof/>
          <w:sz w:val="21"/>
          <w:szCs w:val="28"/>
        </w:rPr>
        <w:t> </w:t>
      </w:r>
      <w:r>
        <w:rPr>
          <w:sz w:val="21"/>
          <w:szCs w:val="28"/>
        </w:rPr>
        <w:fldChar w:fldCharType="end"/>
      </w:r>
      <w:bookmarkEnd w:id="11"/>
    </w:p>
    <w:p w14:paraId="6A4B3545" w14:textId="77777777" w:rsidR="00026A6C"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2477DE4" w14:textId="77777777" w:rsidR="00026A6C"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BB58E42" w14:textId="77777777" w:rsidR="00026A6C"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F1F728A" w14:textId="77777777" w:rsidR="00026A6C"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国</w:t>
      </w:r>
      <w:r>
        <w:rPr>
          <w:rFonts w:hAnsi="黑体" w:hint="eastAsia"/>
          <w:w w:val="100"/>
          <w:sz w:val="28"/>
        </w:rPr>
        <w:t>家能源局</w:t>
      </w:r>
      <w:r>
        <w:rPr>
          <w:rFonts w:hAnsi="黑体"/>
          <w:w w:val="100"/>
          <w:sz w:val="28"/>
        </w:rPr>
        <w:fldChar w:fldCharType="end"/>
      </w:r>
      <w:bookmarkEnd w:id="19"/>
      <w:r>
        <w:rPr>
          <w:rFonts w:ascii="Times New Roman"/>
          <w:w w:val="100"/>
          <w:sz w:val="28"/>
          <w:szCs w:val="28"/>
        </w:rPr>
        <w:t>  </w:t>
      </w:r>
      <w:r>
        <w:rPr>
          <w:rStyle w:val="affffffffffff0"/>
          <w:rFonts w:hAnsi="黑体" w:hint="eastAsia"/>
          <w:position w:val="0"/>
        </w:rPr>
        <w:t>发</w:t>
      </w:r>
      <w:r>
        <w:rPr>
          <w:rStyle w:val="affffffffffff0"/>
          <w:rFonts w:hAnsi="黑体" w:hint="eastAsia"/>
          <w:spacing w:val="0"/>
          <w:position w:val="0"/>
        </w:rPr>
        <w:t>布</w:t>
      </w:r>
    </w:p>
    <w:p w14:paraId="77ECDCC3" w14:textId="77777777" w:rsidR="00026A6C" w:rsidRDefault="00000000">
      <w:pPr>
        <w:rPr>
          <w:rFonts w:ascii="宋体" w:hAnsi="宋体" w:hint="eastAsia"/>
          <w:sz w:val="28"/>
          <w:szCs w:val="28"/>
        </w:rPr>
        <w:sectPr w:rsidR="00026A6C">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B59634B" wp14:editId="2F43366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DE2F3B" w14:textId="77777777" w:rsidR="00026A6C" w:rsidRDefault="00000000">
      <w:pPr>
        <w:pStyle w:val="afffffff1"/>
        <w:spacing w:after="360"/>
      </w:pPr>
      <w:bookmarkStart w:id="20" w:name="BookMark1"/>
      <w:bookmarkStart w:id="21" w:name="_Toc160309250"/>
      <w:bookmarkStart w:id="22" w:name="_Toc160061678"/>
      <w:r>
        <w:rPr>
          <w:rFonts w:hint="eastAsia"/>
          <w:spacing w:val="320"/>
        </w:rPr>
        <w:lastRenderedPageBreak/>
        <w:t>目</w:t>
      </w:r>
      <w:r>
        <w:rPr>
          <w:rFonts w:hint="eastAsia"/>
        </w:rPr>
        <w:t>次</w:t>
      </w:r>
    </w:p>
    <w:p w14:paraId="235F0FBA" w14:textId="2D55D5A1" w:rsidR="00BA08AA"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hyperlink w:anchor="_Toc194355145" w:history="1">
        <w:r w:rsidR="00BA08AA" w:rsidRPr="0002063B">
          <w:rPr>
            <w:rStyle w:val="afffff1"/>
            <w:rFonts w:hint="eastAsia"/>
            <w:noProof/>
            <w:spacing w:val="320"/>
          </w:rPr>
          <w:t>前</w:t>
        </w:r>
        <w:r w:rsidR="00BA08AA" w:rsidRPr="0002063B">
          <w:rPr>
            <w:rStyle w:val="afffff1"/>
            <w:rFonts w:hint="eastAsia"/>
            <w:noProof/>
          </w:rPr>
          <w:t>言</w:t>
        </w:r>
        <w:r w:rsidR="00BA08AA">
          <w:rPr>
            <w:rFonts w:hint="eastAsia"/>
            <w:noProof/>
          </w:rPr>
          <w:tab/>
        </w:r>
        <w:r w:rsidR="00BA08AA">
          <w:rPr>
            <w:rFonts w:hint="eastAsia"/>
            <w:noProof/>
          </w:rPr>
          <w:fldChar w:fldCharType="begin"/>
        </w:r>
        <w:r w:rsidR="00BA08AA">
          <w:rPr>
            <w:rFonts w:hint="eastAsia"/>
            <w:noProof/>
          </w:rPr>
          <w:instrText xml:space="preserve"> </w:instrText>
        </w:r>
        <w:r w:rsidR="00BA08AA">
          <w:rPr>
            <w:noProof/>
          </w:rPr>
          <w:instrText>PAGEREF _Toc194355145 \h</w:instrText>
        </w:r>
        <w:r w:rsidR="00BA08AA">
          <w:rPr>
            <w:rFonts w:hint="eastAsia"/>
            <w:noProof/>
          </w:rPr>
          <w:instrText xml:space="preserve"> </w:instrText>
        </w:r>
        <w:r w:rsidR="00BA08AA">
          <w:rPr>
            <w:rFonts w:hint="eastAsia"/>
            <w:noProof/>
          </w:rPr>
        </w:r>
        <w:r w:rsidR="00BA08AA">
          <w:rPr>
            <w:noProof/>
          </w:rPr>
          <w:fldChar w:fldCharType="separate"/>
        </w:r>
        <w:r w:rsidR="00BA08AA">
          <w:rPr>
            <w:noProof/>
          </w:rPr>
          <w:t>III</w:t>
        </w:r>
        <w:r w:rsidR="00BA08AA">
          <w:rPr>
            <w:rFonts w:hint="eastAsia"/>
            <w:noProof/>
          </w:rPr>
          <w:fldChar w:fldCharType="end"/>
        </w:r>
      </w:hyperlink>
    </w:p>
    <w:p w14:paraId="10EB23B9" w14:textId="6D853341"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46" w:history="1">
        <w:r w:rsidRPr="0002063B">
          <w:rPr>
            <w:rStyle w:val="afffff1"/>
            <w:rFonts w:hint="eastAsia"/>
            <w:noProof/>
          </w:rPr>
          <w:t>1 总则</w:t>
        </w:r>
        <w:r>
          <w:rPr>
            <w:rFonts w:hint="eastAsia"/>
            <w:noProof/>
          </w:rPr>
          <w:tab/>
        </w:r>
        <w:r>
          <w:rPr>
            <w:rFonts w:hint="eastAsia"/>
            <w:noProof/>
          </w:rPr>
          <w:fldChar w:fldCharType="begin"/>
        </w:r>
        <w:r>
          <w:rPr>
            <w:rFonts w:hint="eastAsia"/>
            <w:noProof/>
          </w:rPr>
          <w:instrText xml:space="preserve"> </w:instrText>
        </w:r>
        <w:r>
          <w:rPr>
            <w:noProof/>
          </w:rPr>
          <w:instrText>PAGEREF _Toc194355146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27C618D2" w14:textId="04ABF81D"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47" w:history="1">
        <w:r w:rsidRPr="0002063B">
          <w:rPr>
            <w:rStyle w:val="afffff1"/>
            <w:rFonts w:hint="eastAsia"/>
            <w:noProof/>
          </w:rPr>
          <w:t>2 术语</w:t>
        </w:r>
        <w:r>
          <w:rPr>
            <w:rFonts w:hint="eastAsia"/>
            <w:noProof/>
          </w:rPr>
          <w:tab/>
        </w:r>
        <w:r>
          <w:rPr>
            <w:rFonts w:hint="eastAsia"/>
            <w:noProof/>
          </w:rPr>
          <w:fldChar w:fldCharType="begin"/>
        </w:r>
        <w:r>
          <w:rPr>
            <w:rFonts w:hint="eastAsia"/>
            <w:noProof/>
          </w:rPr>
          <w:instrText xml:space="preserve"> </w:instrText>
        </w:r>
        <w:r>
          <w:rPr>
            <w:noProof/>
          </w:rPr>
          <w:instrText>PAGEREF _Toc194355147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75B2F4FF" w14:textId="3FF823E1"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48" w:history="1">
        <w:r w:rsidRPr="0002063B">
          <w:rPr>
            <w:rStyle w:val="afffff1"/>
            <w:rFonts w:hint="eastAsia"/>
            <w:noProof/>
          </w:rPr>
          <w:t>3 基本规定</w:t>
        </w:r>
        <w:r>
          <w:rPr>
            <w:rFonts w:hint="eastAsia"/>
            <w:noProof/>
          </w:rPr>
          <w:tab/>
        </w:r>
        <w:r>
          <w:rPr>
            <w:rFonts w:hint="eastAsia"/>
            <w:noProof/>
          </w:rPr>
          <w:fldChar w:fldCharType="begin"/>
        </w:r>
        <w:r>
          <w:rPr>
            <w:rFonts w:hint="eastAsia"/>
            <w:noProof/>
          </w:rPr>
          <w:instrText xml:space="preserve"> </w:instrText>
        </w:r>
        <w:r>
          <w:rPr>
            <w:noProof/>
          </w:rPr>
          <w:instrText>PAGEREF _Toc194355148 \h</w:instrText>
        </w:r>
        <w:r>
          <w:rPr>
            <w:rFonts w:hint="eastAsia"/>
            <w:noProof/>
          </w:rPr>
          <w:instrText xml:space="preserve"> </w:instrText>
        </w:r>
        <w:r>
          <w:rPr>
            <w:rFonts w:hint="eastAsia"/>
            <w:noProof/>
          </w:rPr>
        </w:r>
        <w:r>
          <w:rPr>
            <w:noProof/>
          </w:rPr>
          <w:fldChar w:fldCharType="separate"/>
        </w:r>
        <w:r>
          <w:rPr>
            <w:noProof/>
          </w:rPr>
          <w:t>4</w:t>
        </w:r>
        <w:r>
          <w:rPr>
            <w:rFonts w:hint="eastAsia"/>
            <w:noProof/>
          </w:rPr>
          <w:fldChar w:fldCharType="end"/>
        </w:r>
      </w:hyperlink>
    </w:p>
    <w:p w14:paraId="6D6DCA21" w14:textId="6533C04E"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49" w:history="1">
        <w:r w:rsidRPr="0002063B">
          <w:rPr>
            <w:rStyle w:val="afffff1"/>
            <w:rFonts w:hint="eastAsia"/>
            <w:noProof/>
          </w:rPr>
          <w:t>4 机组快速切除外送负荷功能技术条件</w:t>
        </w:r>
        <w:r>
          <w:rPr>
            <w:rFonts w:hint="eastAsia"/>
            <w:noProof/>
          </w:rPr>
          <w:tab/>
        </w:r>
        <w:r>
          <w:rPr>
            <w:rFonts w:hint="eastAsia"/>
            <w:noProof/>
          </w:rPr>
          <w:fldChar w:fldCharType="begin"/>
        </w:r>
        <w:r>
          <w:rPr>
            <w:rFonts w:hint="eastAsia"/>
            <w:noProof/>
          </w:rPr>
          <w:instrText xml:space="preserve"> </w:instrText>
        </w:r>
        <w:r>
          <w:rPr>
            <w:noProof/>
          </w:rPr>
          <w:instrText>PAGEREF _Toc194355149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27F0389E" w14:textId="134F3658"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50" w:history="1">
        <w:r w:rsidRPr="0002063B">
          <w:rPr>
            <w:rStyle w:val="afffff1"/>
            <w:rFonts w:hint="eastAsia"/>
            <w:noProof/>
            <w14:scene3d>
              <w14:camera w14:prst="orthographicFront"/>
              <w14:lightRig w14:rig="threePt" w14:dir="t">
                <w14:rot w14:lat="0" w14:lon="0" w14:rev="0"/>
              </w14:lightRig>
            </w14:scene3d>
          </w:rPr>
          <w:t>4.1</w:t>
        </w:r>
        <w:r w:rsidRPr="0002063B">
          <w:rPr>
            <w:rStyle w:val="afffff1"/>
            <w:rFonts w:hint="eastAsia"/>
            <w:noProof/>
          </w:rPr>
          <w:t xml:space="preserve"> 通用技术条件</w:t>
        </w:r>
        <w:r>
          <w:rPr>
            <w:rFonts w:hint="eastAsia"/>
            <w:noProof/>
          </w:rPr>
          <w:tab/>
        </w:r>
        <w:r>
          <w:rPr>
            <w:rFonts w:hint="eastAsia"/>
            <w:noProof/>
          </w:rPr>
          <w:fldChar w:fldCharType="begin"/>
        </w:r>
        <w:r>
          <w:rPr>
            <w:rFonts w:hint="eastAsia"/>
            <w:noProof/>
          </w:rPr>
          <w:instrText xml:space="preserve"> </w:instrText>
        </w:r>
        <w:r>
          <w:rPr>
            <w:noProof/>
          </w:rPr>
          <w:instrText>PAGEREF _Toc194355150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4CCD2661" w14:textId="70B8BA24"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58" w:history="1">
        <w:r w:rsidRPr="0002063B">
          <w:rPr>
            <w:rStyle w:val="afffff1"/>
            <w:rFonts w:hint="eastAsia"/>
            <w:noProof/>
            <w14:scene3d>
              <w14:camera w14:prst="orthographicFront"/>
              <w14:lightRig w14:rig="threePt" w14:dir="t">
                <w14:rot w14:lat="0" w14:lon="0" w14:rev="0"/>
              </w14:lightRig>
            </w14:scene3d>
          </w:rPr>
          <w:t>4.2</w:t>
        </w:r>
        <w:r w:rsidRPr="0002063B">
          <w:rPr>
            <w:rStyle w:val="afffff1"/>
            <w:rFonts w:hint="eastAsia"/>
            <w:noProof/>
          </w:rPr>
          <w:t xml:space="preserve"> 带厂用电运行方式技术条件</w:t>
        </w:r>
        <w:r>
          <w:rPr>
            <w:rFonts w:hint="eastAsia"/>
            <w:noProof/>
          </w:rPr>
          <w:tab/>
        </w:r>
        <w:r>
          <w:rPr>
            <w:rFonts w:hint="eastAsia"/>
            <w:noProof/>
          </w:rPr>
          <w:fldChar w:fldCharType="begin"/>
        </w:r>
        <w:r>
          <w:rPr>
            <w:rFonts w:hint="eastAsia"/>
            <w:noProof/>
          </w:rPr>
          <w:instrText xml:space="preserve"> </w:instrText>
        </w:r>
        <w:r>
          <w:rPr>
            <w:noProof/>
          </w:rPr>
          <w:instrText>PAGEREF _Toc194355158 \h</w:instrText>
        </w:r>
        <w:r>
          <w:rPr>
            <w:rFonts w:hint="eastAsia"/>
            <w:noProof/>
          </w:rPr>
          <w:instrText xml:space="preserve"> </w:instrText>
        </w:r>
        <w:r>
          <w:rPr>
            <w:rFonts w:hint="eastAsia"/>
            <w:noProof/>
          </w:rPr>
        </w:r>
        <w:r>
          <w:rPr>
            <w:noProof/>
          </w:rPr>
          <w:fldChar w:fldCharType="separate"/>
        </w:r>
        <w:r>
          <w:rPr>
            <w:noProof/>
          </w:rPr>
          <w:t>5</w:t>
        </w:r>
        <w:r>
          <w:rPr>
            <w:rFonts w:hint="eastAsia"/>
            <w:noProof/>
          </w:rPr>
          <w:fldChar w:fldCharType="end"/>
        </w:r>
      </w:hyperlink>
    </w:p>
    <w:p w14:paraId="336F2656" w14:textId="0C4F4629"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62" w:history="1">
        <w:r w:rsidRPr="0002063B">
          <w:rPr>
            <w:rStyle w:val="afffff1"/>
            <w:rFonts w:hint="eastAsia"/>
            <w:noProof/>
          </w:rPr>
          <w:t>5 机组快速切除外送负荷功能要求</w:t>
        </w:r>
        <w:r>
          <w:rPr>
            <w:rFonts w:hint="eastAsia"/>
            <w:noProof/>
          </w:rPr>
          <w:tab/>
        </w:r>
        <w:r>
          <w:rPr>
            <w:rFonts w:hint="eastAsia"/>
            <w:noProof/>
          </w:rPr>
          <w:fldChar w:fldCharType="begin"/>
        </w:r>
        <w:r>
          <w:rPr>
            <w:rFonts w:hint="eastAsia"/>
            <w:noProof/>
          </w:rPr>
          <w:instrText xml:space="preserve"> </w:instrText>
        </w:r>
        <w:r>
          <w:rPr>
            <w:noProof/>
          </w:rPr>
          <w:instrText>PAGEREF _Toc194355162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4A1E8CE1" w14:textId="5246718D"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63" w:history="1">
        <w:r w:rsidRPr="0002063B">
          <w:rPr>
            <w:rStyle w:val="afffff1"/>
            <w:rFonts w:hint="eastAsia"/>
            <w:noProof/>
            <w14:scene3d>
              <w14:camera w14:prst="orthographicFront"/>
              <w14:lightRig w14:rig="threePt" w14:dir="t">
                <w14:rot w14:lat="0" w14:lon="0" w14:rev="0"/>
              </w14:lightRig>
            </w14:scene3d>
          </w:rPr>
          <w:t>5.1</w:t>
        </w:r>
        <w:r w:rsidRPr="0002063B">
          <w:rPr>
            <w:rStyle w:val="afffff1"/>
            <w:rFonts w:hint="eastAsia"/>
            <w:noProof/>
          </w:rPr>
          <w:t xml:space="preserve"> 机组快切负荷触发功能要求</w:t>
        </w:r>
        <w:r>
          <w:rPr>
            <w:rFonts w:hint="eastAsia"/>
            <w:noProof/>
          </w:rPr>
          <w:tab/>
        </w:r>
        <w:r>
          <w:rPr>
            <w:rFonts w:hint="eastAsia"/>
            <w:noProof/>
          </w:rPr>
          <w:fldChar w:fldCharType="begin"/>
        </w:r>
        <w:r>
          <w:rPr>
            <w:rFonts w:hint="eastAsia"/>
            <w:noProof/>
          </w:rPr>
          <w:instrText xml:space="preserve"> </w:instrText>
        </w:r>
        <w:r>
          <w:rPr>
            <w:noProof/>
          </w:rPr>
          <w:instrText>PAGEREF _Toc194355163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5B29538F" w14:textId="74C89A1A"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71" w:history="1">
        <w:r w:rsidRPr="0002063B">
          <w:rPr>
            <w:rStyle w:val="afffff1"/>
            <w:rFonts w:hint="eastAsia"/>
            <w:noProof/>
            <w14:scene3d>
              <w14:camera w14:prst="orthographicFront"/>
              <w14:lightRig w14:rig="threePt" w14:dir="t">
                <w14:rot w14:lat="0" w14:lon="0" w14:rev="0"/>
              </w14:lightRig>
            </w14:scene3d>
          </w:rPr>
          <w:t>5.2</w:t>
        </w:r>
        <w:r w:rsidRPr="0002063B">
          <w:rPr>
            <w:rStyle w:val="afffff1"/>
            <w:rFonts w:hint="eastAsia"/>
            <w:noProof/>
          </w:rPr>
          <w:t xml:space="preserve"> 汽轮发电机组控制功能要求</w:t>
        </w:r>
        <w:r>
          <w:rPr>
            <w:rFonts w:hint="eastAsia"/>
            <w:noProof/>
          </w:rPr>
          <w:tab/>
        </w:r>
        <w:r>
          <w:rPr>
            <w:rFonts w:hint="eastAsia"/>
            <w:noProof/>
          </w:rPr>
          <w:fldChar w:fldCharType="begin"/>
        </w:r>
        <w:r>
          <w:rPr>
            <w:rFonts w:hint="eastAsia"/>
            <w:noProof/>
          </w:rPr>
          <w:instrText xml:space="preserve"> </w:instrText>
        </w:r>
        <w:r>
          <w:rPr>
            <w:noProof/>
          </w:rPr>
          <w:instrText>PAGEREF _Toc194355171 \h</w:instrText>
        </w:r>
        <w:r>
          <w:rPr>
            <w:rFonts w:hint="eastAsia"/>
            <w:noProof/>
          </w:rPr>
          <w:instrText xml:space="preserve"> </w:instrText>
        </w:r>
        <w:r>
          <w:rPr>
            <w:rFonts w:hint="eastAsia"/>
            <w:noProof/>
          </w:rPr>
        </w:r>
        <w:r>
          <w:rPr>
            <w:noProof/>
          </w:rPr>
          <w:fldChar w:fldCharType="separate"/>
        </w:r>
        <w:r>
          <w:rPr>
            <w:noProof/>
          </w:rPr>
          <w:t>6</w:t>
        </w:r>
        <w:r>
          <w:rPr>
            <w:rFonts w:hint="eastAsia"/>
            <w:noProof/>
          </w:rPr>
          <w:fldChar w:fldCharType="end"/>
        </w:r>
      </w:hyperlink>
    </w:p>
    <w:p w14:paraId="64A5FD57" w14:textId="666BDC3A"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77" w:history="1">
        <w:r w:rsidRPr="0002063B">
          <w:rPr>
            <w:rStyle w:val="afffff1"/>
            <w:rFonts w:hint="eastAsia"/>
            <w:noProof/>
            <w14:scene3d>
              <w14:camera w14:prst="orthographicFront"/>
              <w14:lightRig w14:rig="threePt" w14:dir="t">
                <w14:rot w14:lat="0" w14:lon="0" w14:rev="0"/>
              </w14:lightRig>
            </w14:scene3d>
          </w:rPr>
          <w:t>5.3</w:t>
        </w:r>
        <w:r w:rsidRPr="0002063B">
          <w:rPr>
            <w:rStyle w:val="afffff1"/>
            <w:rFonts w:hint="eastAsia"/>
            <w:noProof/>
          </w:rPr>
          <w:t xml:space="preserve"> 燃气轮机发电机组控制功能要求</w:t>
        </w:r>
        <w:r>
          <w:rPr>
            <w:rFonts w:hint="eastAsia"/>
            <w:noProof/>
          </w:rPr>
          <w:tab/>
        </w:r>
        <w:r>
          <w:rPr>
            <w:rFonts w:hint="eastAsia"/>
            <w:noProof/>
          </w:rPr>
          <w:fldChar w:fldCharType="begin"/>
        </w:r>
        <w:r>
          <w:rPr>
            <w:rFonts w:hint="eastAsia"/>
            <w:noProof/>
          </w:rPr>
          <w:instrText xml:space="preserve"> </w:instrText>
        </w:r>
        <w:r>
          <w:rPr>
            <w:noProof/>
          </w:rPr>
          <w:instrText>PAGEREF _Toc194355177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059E7197" w14:textId="7AEB3E1B"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1" w:history="1">
        <w:r w:rsidRPr="0002063B">
          <w:rPr>
            <w:rStyle w:val="afffff1"/>
            <w:rFonts w:hint="eastAsia"/>
            <w:noProof/>
          </w:rPr>
          <w:t>6 机组快速切除外送负荷试验</w:t>
        </w:r>
        <w:r>
          <w:rPr>
            <w:rFonts w:hint="eastAsia"/>
            <w:noProof/>
          </w:rPr>
          <w:tab/>
        </w:r>
        <w:r>
          <w:rPr>
            <w:rFonts w:hint="eastAsia"/>
            <w:noProof/>
          </w:rPr>
          <w:fldChar w:fldCharType="begin"/>
        </w:r>
        <w:r>
          <w:rPr>
            <w:rFonts w:hint="eastAsia"/>
            <w:noProof/>
          </w:rPr>
          <w:instrText xml:space="preserve"> </w:instrText>
        </w:r>
        <w:r>
          <w:rPr>
            <w:noProof/>
          </w:rPr>
          <w:instrText>PAGEREF _Toc194355181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2A78703E" w14:textId="78986103"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82" w:history="1">
        <w:r w:rsidRPr="0002063B">
          <w:rPr>
            <w:rStyle w:val="afffff1"/>
            <w:rFonts w:hint="eastAsia"/>
            <w:noProof/>
            <w14:scene3d>
              <w14:camera w14:prst="orthographicFront"/>
              <w14:lightRig w14:rig="threePt" w14:dir="t">
                <w14:rot w14:lat="0" w14:lon="0" w14:rev="0"/>
              </w14:lightRig>
            </w14:scene3d>
          </w:rPr>
          <w:t>6.1</w:t>
        </w:r>
        <w:r w:rsidRPr="0002063B">
          <w:rPr>
            <w:rStyle w:val="afffff1"/>
            <w:rFonts w:hint="eastAsia"/>
            <w:noProof/>
          </w:rPr>
          <w:t xml:space="preserve"> 静态模拟试验</w:t>
        </w:r>
        <w:r>
          <w:rPr>
            <w:rFonts w:hint="eastAsia"/>
            <w:noProof/>
          </w:rPr>
          <w:tab/>
        </w:r>
        <w:r>
          <w:rPr>
            <w:rFonts w:hint="eastAsia"/>
            <w:noProof/>
          </w:rPr>
          <w:fldChar w:fldCharType="begin"/>
        </w:r>
        <w:r>
          <w:rPr>
            <w:rFonts w:hint="eastAsia"/>
            <w:noProof/>
          </w:rPr>
          <w:instrText xml:space="preserve"> </w:instrText>
        </w:r>
        <w:r>
          <w:rPr>
            <w:noProof/>
          </w:rPr>
          <w:instrText>PAGEREF _Toc194355182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6976D1D0" w14:textId="34457ED7"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83" w:history="1">
        <w:r w:rsidRPr="0002063B">
          <w:rPr>
            <w:rStyle w:val="afffff1"/>
            <w:rFonts w:hint="eastAsia"/>
            <w:noProof/>
            <w14:scene3d>
              <w14:camera w14:prst="orthographicFront"/>
              <w14:lightRig w14:rig="threePt" w14:dir="t">
                <w14:rot w14:lat="0" w14:lon="0" w14:rev="0"/>
              </w14:lightRig>
            </w14:scene3d>
          </w:rPr>
          <w:t>6.2</w:t>
        </w:r>
        <w:r w:rsidRPr="0002063B">
          <w:rPr>
            <w:rStyle w:val="afffff1"/>
            <w:rFonts w:hint="eastAsia"/>
            <w:noProof/>
          </w:rPr>
          <w:t xml:space="preserve"> 动态试验</w:t>
        </w:r>
        <w:r>
          <w:rPr>
            <w:rFonts w:hint="eastAsia"/>
            <w:noProof/>
          </w:rPr>
          <w:tab/>
        </w:r>
        <w:r>
          <w:rPr>
            <w:rFonts w:hint="eastAsia"/>
            <w:noProof/>
          </w:rPr>
          <w:fldChar w:fldCharType="begin"/>
        </w:r>
        <w:r>
          <w:rPr>
            <w:rFonts w:hint="eastAsia"/>
            <w:noProof/>
          </w:rPr>
          <w:instrText xml:space="preserve"> </w:instrText>
        </w:r>
        <w:r>
          <w:rPr>
            <w:noProof/>
          </w:rPr>
          <w:instrText>PAGEREF _Toc194355183 \h</w:instrText>
        </w:r>
        <w:r>
          <w:rPr>
            <w:rFonts w:hint="eastAsia"/>
            <w:noProof/>
          </w:rPr>
          <w:instrText xml:space="preserve"> </w:instrText>
        </w:r>
        <w:r>
          <w:rPr>
            <w:rFonts w:hint="eastAsia"/>
            <w:noProof/>
          </w:rPr>
        </w:r>
        <w:r>
          <w:rPr>
            <w:noProof/>
          </w:rPr>
          <w:fldChar w:fldCharType="separate"/>
        </w:r>
        <w:r>
          <w:rPr>
            <w:noProof/>
          </w:rPr>
          <w:t>7</w:t>
        </w:r>
        <w:r>
          <w:rPr>
            <w:rFonts w:hint="eastAsia"/>
            <w:noProof/>
          </w:rPr>
          <w:fldChar w:fldCharType="end"/>
        </w:r>
      </w:hyperlink>
    </w:p>
    <w:p w14:paraId="0E5C09DC" w14:textId="3BB7A7F2" w:rsidR="00BA08AA" w:rsidRDefault="00BA08AA">
      <w:pPr>
        <w:pStyle w:val="TOC2"/>
        <w:rPr>
          <w:rFonts w:asciiTheme="minorHAnsi" w:eastAsiaTheme="minorEastAsia" w:hAnsiTheme="minorHAnsi" w:cstheme="minorBidi" w:hint="eastAsia"/>
          <w:noProof/>
          <w:sz w:val="22"/>
          <w:szCs w:val="24"/>
          <w14:ligatures w14:val="standardContextual"/>
        </w:rPr>
      </w:pPr>
      <w:hyperlink w:anchor="_Toc194355184" w:history="1">
        <w:r w:rsidRPr="0002063B">
          <w:rPr>
            <w:rStyle w:val="afffff1"/>
            <w:rFonts w:hint="eastAsia"/>
            <w:noProof/>
            <w14:scene3d>
              <w14:camera w14:prst="orthographicFront"/>
              <w14:lightRig w14:rig="threePt" w14:dir="t">
                <w14:rot w14:lat="0" w14:lon="0" w14:rev="0"/>
              </w14:lightRig>
            </w14:scene3d>
          </w:rPr>
          <w:t>6.3</w:t>
        </w:r>
        <w:r w:rsidRPr="0002063B">
          <w:rPr>
            <w:rStyle w:val="afffff1"/>
            <w:rFonts w:hint="eastAsia"/>
            <w:noProof/>
          </w:rPr>
          <w:t xml:space="preserve"> 试验验收</w:t>
        </w:r>
        <w:r>
          <w:rPr>
            <w:rFonts w:hint="eastAsia"/>
            <w:noProof/>
          </w:rPr>
          <w:tab/>
        </w:r>
        <w:r>
          <w:rPr>
            <w:rFonts w:hint="eastAsia"/>
            <w:noProof/>
          </w:rPr>
          <w:fldChar w:fldCharType="begin"/>
        </w:r>
        <w:r>
          <w:rPr>
            <w:rFonts w:hint="eastAsia"/>
            <w:noProof/>
          </w:rPr>
          <w:instrText xml:space="preserve"> </w:instrText>
        </w:r>
        <w:r>
          <w:rPr>
            <w:noProof/>
          </w:rPr>
          <w:instrText>PAGEREF _Toc194355184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hyperlink>
    </w:p>
    <w:p w14:paraId="7BF2E29C" w14:textId="794A00AC"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5" w:history="1">
        <w:r w:rsidRPr="0002063B">
          <w:rPr>
            <w:rStyle w:val="afffff1"/>
            <w:rFonts w:hint="eastAsia"/>
            <w:noProof/>
            <w:spacing w:val="100"/>
          </w:rPr>
          <w:t>附录A</w:t>
        </w:r>
        <w:r w:rsidRPr="0002063B">
          <w:rPr>
            <w:rStyle w:val="afffff1"/>
            <w:rFonts w:hint="eastAsia"/>
            <w:noProof/>
          </w:rPr>
          <w:t xml:space="preserve"> 机组快速切除外送负荷试验条件检查确认表</w:t>
        </w:r>
        <w:r>
          <w:rPr>
            <w:rFonts w:hint="eastAsia"/>
            <w:noProof/>
          </w:rPr>
          <w:tab/>
        </w:r>
        <w:r>
          <w:rPr>
            <w:rFonts w:hint="eastAsia"/>
            <w:noProof/>
          </w:rPr>
          <w:fldChar w:fldCharType="begin"/>
        </w:r>
        <w:r>
          <w:rPr>
            <w:rFonts w:hint="eastAsia"/>
            <w:noProof/>
          </w:rPr>
          <w:instrText xml:space="preserve"> </w:instrText>
        </w:r>
        <w:r>
          <w:rPr>
            <w:noProof/>
          </w:rPr>
          <w:instrText>PAGEREF _Toc194355185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hyperlink>
    </w:p>
    <w:p w14:paraId="2FEC6286" w14:textId="377AF437"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6" w:history="1">
        <w:r w:rsidRPr="0002063B">
          <w:rPr>
            <w:rStyle w:val="afffff1"/>
            <w:rFonts w:hint="eastAsia"/>
            <w:noProof/>
            <w:spacing w:val="100"/>
          </w:rPr>
          <w:t>附录B</w:t>
        </w:r>
        <w:r w:rsidRPr="0002063B">
          <w:rPr>
            <w:rStyle w:val="afffff1"/>
            <w:rFonts w:hint="eastAsia"/>
            <w:noProof/>
          </w:rPr>
          <w:t xml:space="preserve"> 机组快速切除外送负荷试验动作过程主要参数记录表</w:t>
        </w:r>
        <w:r>
          <w:rPr>
            <w:rFonts w:hint="eastAsia"/>
            <w:noProof/>
          </w:rPr>
          <w:tab/>
        </w:r>
        <w:r>
          <w:rPr>
            <w:rFonts w:hint="eastAsia"/>
            <w:noProof/>
          </w:rPr>
          <w:fldChar w:fldCharType="begin"/>
        </w:r>
        <w:r>
          <w:rPr>
            <w:rFonts w:hint="eastAsia"/>
            <w:noProof/>
          </w:rPr>
          <w:instrText xml:space="preserve"> </w:instrText>
        </w:r>
        <w:r>
          <w:rPr>
            <w:noProof/>
          </w:rPr>
          <w:instrText>PAGEREF _Toc194355186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hyperlink>
    </w:p>
    <w:p w14:paraId="1A8C7F3B" w14:textId="38AA261F"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7" w:history="1">
        <w:r w:rsidRPr="0002063B">
          <w:rPr>
            <w:rStyle w:val="afffff1"/>
            <w:rFonts w:hint="eastAsia"/>
            <w:noProof/>
          </w:rPr>
          <w:t>本 规 范 用 词 说 明</w:t>
        </w:r>
        <w:r>
          <w:rPr>
            <w:rFonts w:hint="eastAsia"/>
            <w:noProof/>
          </w:rPr>
          <w:tab/>
        </w:r>
        <w:r>
          <w:rPr>
            <w:rFonts w:hint="eastAsia"/>
            <w:noProof/>
          </w:rPr>
          <w:fldChar w:fldCharType="begin"/>
        </w:r>
        <w:r>
          <w:rPr>
            <w:rFonts w:hint="eastAsia"/>
            <w:noProof/>
          </w:rPr>
          <w:instrText xml:space="preserve"> </w:instrText>
        </w:r>
        <w:r>
          <w:rPr>
            <w:noProof/>
          </w:rPr>
          <w:instrText>PAGEREF _Toc194355187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hyperlink>
    </w:p>
    <w:p w14:paraId="1AF9B807" w14:textId="7401F4AE"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8" w:history="1">
        <w:r w:rsidRPr="0002063B">
          <w:rPr>
            <w:rStyle w:val="afffff1"/>
            <w:rFonts w:hint="eastAsia"/>
            <w:noProof/>
          </w:rPr>
          <w:t>引 用 标 准 名 录</w:t>
        </w:r>
        <w:r>
          <w:rPr>
            <w:rFonts w:hint="eastAsia"/>
            <w:noProof/>
          </w:rPr>
          <w:tab/>
        </w:r>
        <w:r>
          <w:rPr>
            <w:rFonts w:hint="eastAsia"/>
            <w:noProof/>
          </w:rPr>
          <w:fldChar w:fldCharType="begin"/>
        </w:r>
        <w:r>
          <w:rPr>
            <w:rFonts w:hint="eastAsia"/>
            <w:noProof/>
          </w:rPr>
          <w:instrText xml:space="preserve"> </w:instrText>
        </w:r>
        <w:r>
          <w:rPr>
            <w:noProof/>
          </w:rPr>
          <w:instrText>PAGEREF _Toc194355188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hyperlink>
    </w:p>
    <w:p w14:paraId="7915A3DB" w14:textId="67985118" w:rsidR="00BA08AA" w:rsidRDefault="00BA08A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4355189" w:history="1">
        <w:r>
          <w:rPr>
            <w:rStyle w:val="afffff1"/>
            <w:rFonts w:hAnsi="黑体" w:hint="eastAsia"/>
            <w:noProof/>
          </w:rPr>
          <w:t>条 文 说 明</w:t>
        </w:r>
        <w:r>
          <w:rPr>
            <w:rFonts w:hint="eastAsia"/>
            <w:noProof/>
          </w:rPr>
          <w:tab/>
        </w:r>
        <w:r>
          <w:rPr>
            <w:rFonts w:hint="eastAsia"/>
            <w:noProof/>
          </w:rPr>
          <w:fldChar w:fldCharType="begin"/>
        </w:r>
        <w:r>
          <w:rPr>
            <w:rFonts w:hint="eastAsia"/>
            <w:noProof/>
          </w:rPr>
          <w:instrText xml:space="preserve"> </w:instrText>
        </w:r>
        <w:r>
          <w:rPr>
            <w:noProof/>
          </w:rPr>
          <w:instrText>PAGEREF _Toc194355189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hyperlink>
    </w:p>
    <w:p w14:paraId="1099122E" w14:textId="23959BBD" w:rsidR="00026A6C" w:rsidRDefault="00000000">
      <w:pPr>
        <w:pStyle w:val="afffffff1"/>
        <w:spacing w:after="360"/>
        <w:sectPr w:rsidR="00026A6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5B5B263B" w14:textId="77777777" w:rsidR="00026A6C" w:rsidRDefault="00000000">
      <w:pPr>
        <w:pStyle w:val="a6"/>
        <w:spacing w:before="900" w:after="360"/>
      </w:pPr>
      <w:bookmarkStart w:id="23" w:name="BookMark2"/>
      <w:bookmarkStart w:id="24" w:name="_Toc194355145"/>
      <w:bookmarkEnd w:id="20"/>
      <w:r>
        <w:rPr>
          <w:spacing w:val="320"/>
        </w:rPr>
        <w:lastRenderedPageBreak/>
        <w:t>前</w:t>
      </w:r>
      <w:r>
        <w:t>言</w:t>
      </w:r>
      <w:bookmarkEnd w:id="21"/>
      <w:bookmarkEnd w:id="22"/>
      <w:bookmarkEnd w:id="24"/>
    </w:p>
    <w:p w14:paraId="52D69620" w14:textId="3DCCEE31" w:rsidR="00026A6C" w:rsidRDefault="00000000">
      <w:pPr>
        <w:pStyle w:val="afffffc"/>
        <w:ind w:firstLine="420"/>
      </w:pPr>
      <w:r>
        <w:rPr>
          <w:rFonts w:hint="eastAsia"/>
        </w:rPr>
        <w:t>本</w:t>
      </w:r>
      <w:r w:rsidR="00932A1E" w:rsidRPr="00AC4176">
        <w:rPr>
          <w:rFonts w:hint="eastAsia"/>
        </w:rPr>
        <w:t>规范</w:t>
      </w:r>
      <w:r>
        <w:rPr>
          <w:rFonts w:hint="eastAsia"/>
        </w:rPr>
        <w:t>按照《工程建设标准编写规定》（建标【2008】182号）的规定起草。</w:t>
      </w:r>
    </w:p>
    <w:p w14:paraId="0D4A2AA9" w14:textId="2ECE83CE" w:rsidR="00026A6C" w:rsidRDefault="00000000">
      <w:pPr>
        <w:pStyle w:val="afffffc"/>
        <w:ind w:firstLine="420"/>
      </w:pPr>
      <w:r>
        <w:rPr>
          <w:rFonts w:hint="eastAsia"/>
        </w:rPr>
        <w:t>本</w:t>
      </w:r>
      <w:r w:rsidR="00932A1E">
        <w:rPr>
          <w:rFonts w:hint="eastAsia"/>
        </w:rPr>
        <w:t>规范</w:t>
      </w:r>
      <w:r>
        <w:rPr>
          <w:rFonts w:hint="eastAsia"/>
        </w:rPr>
        <w:t>根据《中电联关于转发国家能源局2023年能源领域行业标准制修订计划及外文版翻译计划的通知》（中电</w:t>
      </w:r>
      <w:proofErr w:type="gramStart"/>
      <w:r>
        <w:rPr>
          <w:rFonts w:hint="eastAsia"/>
        </w:rPr>
        <w:t>联标准</w:t>
      </w:r>
      <w:proofErr w:type="gramEnd"/>
      <w:r>
        <w:rPr>
          <w:rFonts w:hint="eastAsia"/>
        </w:rPr>
        <w:t>〔2023〕270 号）的要求，标准编制组经广泛调查研究，认真总结国内外火电工程机组</w:t>
      </w:r>
      <w:r w:rsidR="00AC4176">
        <w:rPr>
          <w:rFonts w:hint="eastAsia"/>
        </w:rPr>
        <w:t>快速切除外送负荷功能</w:t>
      </w:r>
      <w:r>
        <w:rPr>
          <w:rFonts w:hint="eastAsia"/>
        </w:rPr>
        <w:t>实践经验，并在广泛征求意见的基础上，制定本</w:t>
      </w:r>
      <w:r w:rsidR="00932A1E">
        <w:rPr>
          <w:rFonts w:hint="eastAsia"/>
        </w:rPr>
        <w:t>规范</w:t>
      </w:r>
      <w:r>
        <w:rPr>
          <w:rFonts w:hint="eastAsia"/>
        </w:rPr>
        <w:t>。</w:t>
      </w:r>
    </w:p>
    <w:p w14:paraId="7153517C" w14:textId="5E0694C6" w:rsidR="00026A6C" w:rsidRDefault="00000000">
      <w:pPr>
        <w:pStyle w:val="afffffc"/>
        <w:ind w:firstLine="420"/>
      </w:pPr>
      <w:r>
        <w:rPr>
          <w:rFonts w:hint="eastAsia"/>
        </w:rPr>
        <w:t>本</w:t>
      </w:r>
      <w:r w:rsidR="00932A1E">
        <w:rPr>
          <w:rFonts w:hint="eastAsia"/>
        </w:rPr>
        <w:t>规范</w:t>
      </w:r>
      <w:r>
        <w:rPr>
          <w:rFonts w:hint="eastAsia"/>
        </w:rPr>
        <w:t>的主要技术内容包括：总则、术语、基本规定、</w:t>
      </w:r>
      <w:r w:rsidR="00565545" w:rsidRPr="00565545">
        <w:rPr>
          <w:rFonts w:hint="eastAsia"/>
        </w:rPr>
        <w:t>机组快速切除外送负荷功能技术条件</w:t>
      </w:r>
      <w:r>
        <w:rPr>
          <w:rFonts w:hint="eastAsia"/>
        </w:rPr>
        <w:t>、</w:t>
      </w:r>
      <w:r w:rsidR="00565545" w:rsidRPr="00565545">
        <w:rPr>
          <w:rFonts w:hint="eastAsia"/>
        </w:rPr>
        <w:t>机组快速切除外送负荷功能要求</w:t>
      </w:r>
      <w:r>
        <w:rPr>
          <w:rFonts w:hint="eastAsia"/>
        </w:rPr>
        <w:t>、</w:t>
      </w:r>
      <w:r w:rsidR="00565545" w:rsidRPr="00565545">
        <w:rPr>
          <w:rFonts w:hint="eastAsia"/>
        </w:rPr>
        <w:t>机组快速切除外送负荷试验</w:t>
      </w:r>
      <w:r>
        <w:rPr>
          <w:rFonts w:hint="eastAsia"/>
        </w:rPr>
        <w:t>和验收。</w:t>
      </w:r>
    </w:p>
    <w:p w14:paraId="2469F5D0" w14:textId="4A0C972B" w:rsidR="00026A6C" w:rsidRDefault="00000000">
      <w:pPr>
        <w:pStyle w:val="afffffc"/>
        <w:ind w:firstLine="420"/>
      </w:pPr>
      <w:r>
        <w:rPr>
          <w:rFonts w:hint="eastAsia"/>
        </w:rPr>
        <w:t>请注意本</w:t>
      </w:r>
      <w:r w:rsidR="00932A1E">
        <w:rPr>
          <w:rFonts w:hint="eastAsia"/>
        </w:rPr>
        <w:t>规范</w:t>
      </w:r>
      <w:r>
        <w:rPr>
          <w:rFonts w:hint="eastAsia"/>
        </w:rPr>
        <w:t>的某些内容可能涉及专利。本</w:t>
      </w:r>
      <w:r w:rsidR="00932A1E">
        <w:rPr>
          <w:rFonts w:hint="eastAsia"/>
        </w:rPr>
        <w:t>规范</w:t>
      </w:r>
      <w:r>
        <w:rPr>
          <w:rFonts w:hint="eastAsia"/>
        </w:rPr>
        <w:t>的发布机构不承担识别专利的责任。</w:t>
      </w:r>
    </w:p>
    <w:p w14:paraId="1007F878" w14:textId="49E7E99C" w:rsidR="00026A6C" w:rsidRDefault="00000000">
      <w:pPr>
        <w:pStyle w:val="afffffc"/>
        <w:ind w:firstLine="420"/>
      </w:pPr>
      <w:r>
        <w:rPr>
          <w:rFonts w:hint="eastAsia"/>
        </w:rPr>
        <w:t>本</w:t>
      </w:r>
      <w:r w:rsidR="00932A1E">
        <w:rPr>
          <w:rFonts w:hint="eastAsia"/>
        </w:rPr>
        <w:t>规范</w:t>
      </w:r>
      <w:r>
        <w:rPr>
          <w:rFonts w:hint="eastAsia"/>
        </w:rPr>
        <w:t>由中国电力企业联合会提出。</w:t>
      </w:r>
    </w:p>
    <w:p w14:paraId="1CD3C726" w14:textId="6D36EB1E" w:rsidR="00026A6C" w:rsidRDefault="00000000">
      <w:pPr>
        <w:pStyle w:val="afffffc"/>
        <w:ind w:firstLine="420"/>
      </w:pPr>
      <w:r>
        <w:rPr>
          <w:rFonts w:hint="eastAsia"/>
        </w:rPr>
        <w:t>本</w:t>
      </w:r>
      <w:r w:rsidR="00932A1E">
        <w:rPr>
          <w:rFonts w:hint="eastAsia"/>
        </w:rPr>
        <w:t>规范</w:t>
      </w:r>
      <w:r>
        <w:rPr>
          <w:rFonts w:hint="eastAsia"/>
        </w:rPr>
        <w:t>由电力行业火电建设标准化技术委员会归口。</w:t>
      </w:r>
    </w:p>
    <w:p w14:paraId="038BAF16" w14:textId="1B5CFAAC" w:rsidR="00026A6C" w:rsidRDefault="00000000">
      <w:pPr>
        <w:pStyle w:val="afffffc"/>
        <w:ind w:firstLine="420"/>
      </w:pPr>
      <w:r>
        <w:rPr>
          <w:rFonts w:hint="eastAsia"/>
        </w:rPr>
        <w:t>本</w:t>
      </w:r>
      <w:r w:rsidR="00932A1E">
        <w:rPr>
          <w:rFonts w:hint="eastAsia"/>
        </w:rPr>
        <w:t>规范</w:t>
      </w:r>
      <w:r>
        <w:rPr>
          <w:rFonts w:hint="eastAsia"/>
        </w:rPr>
        <w:t>主编单位：上海电力建设启动调整试验所有限公司</w:t>
      </w:r>
    </w:p>
    <w:p w14:paraId="20C88DE6" w14:textId="3E6DC3DF" w:rsidR="00026A6C" w:rsidRDefault="00000000">
      <w:pPr>
        <w:pStyle w:val="afffffc"/>
        <w:ind w:firstLine="420"/>
      </w:pPr>
      <w:r>
        <w:rPr>
          <w:rFonts w:hint="eastAsia"/>
        </w:rPr>
        <w:t>本</w:t>
      </w:r>
      <w:r w:rsidR="00932A1E">
        <w:rPr>
          <w:rFonts w:hint="eastAsia"/>
        </w:rPr>
        <w:t>规范</w:t>
      </w:r>
      <w:r>
        <w:rPr>
          <w:rFonts w:hint="eastAsia"/>
        </w:rPr>
        <w:t>参编单位：</w:t>
      </w:r>
    </w:p>
    <w:p w14:paraId="48F87F27" w14:textId="4BDD249D" w:rsidR="00026A6C" w:rsidRDefault="00000000">
      <w:pPr>
        <w:pStyle w:val="afffffc"/>
        <w:ind w:firstLine="420"/>
      </w:pPr>
      <w:r>
        <w:rPr>
          <w:rFonts w:hint="eastAsia"/>
        </w:rPr>
        <w:t>本</w:t>
      </w:r>
      <w:r w:rsidR="00932A1E">
        <w:rPr>
          <w:rFonts w:hint="eastAsia"/>
        </w:rPr>
        <w:t>规范</w:t>
      </w:r>
      <w:r>
        <w:rPr>
          <w:rFonts w:hint="eastAsia"/>
        </w:rPr>
        <w:t>主要起草人：</w:t>
      </w:r>
    </w:p>
    <w:p w14:paraId="3C3EBB93" w14:textId="65447020" w:rsidR="00026A6C" w:rsidRDefault="00000000">
      <w:pPr>
        <w:pStyle w:val="afffffc"/>
        <w:ind w:firstLine="420"/>
      </w:pPr>
      <w:r>
        <w:rPr>
          <w:rFonts w:hint="eastAsia"/>
        </w:rPr>
        <w:t>本</w:t>
      </w:r>
      <w:r w:rsidR="00932A1E">
        <w:rPr>
          <w:rFonts w:hint="eastAsia"/>
        </w:rPr>
        <w:t>规范</w:t>
      </w:r>
      <w:r>
        <w:rPr>
          <w:rFonts w:hint="eastAsia"/>
        </w:rPr>
        <w:t>在执行过程中的意见或建议反馈至中国电力企业联合会标准化管理中心（北京市白广路二条一号，100761）。</w:t>
      </w:r>
    </w:p>
    <w:p w14:paraId="4DAED929" w14:textId="77777777" w:rsidR="00026A6C" w:rsidRDefault="00026A6C">
      <w:pPr>
        <w:pStyle w:val="afffffc"/>
        <w:ind w:firstLine="420"/>
      </w:pPr>
    </w:p>
    <w:p w14:paraId="47CDCB31" w14:textId="77777777" w:rsidR="00026A6C" w:rsidRDefault="00026A6C">
      <w:pPr>
        <w:pStyle w:val="afffffc"/>
        <w:ind w:firstLine="420"/>
        <w:sectPr w:rsidR="00026A6C">
          <w:pgSz w:w="11906" w:h="16838"/>
          <w:pgMar w:top="1928" w:right="1134" w:bottom="1134" w:left="1134" w:header="1418" w:footer="1134" w:gutter="284"/>
          <w:pgNumType w:fmt="upperRoman"/>
          <w:cols w:space="425"/>
          <w:formProt w:val="0"/>
          <w:docGrid w:linePitch="312"/>
        </w:sectPr>
      </w:pPr>
    </w:p>
    <w:p w14:paraId="3CF8F3B6" w14:textId="77777777" w:rsidR="00026A6C" w:rsidRDefault="00026A6C">
      <w:pPr>
        <w:spacing w:line="20" w:lineRule="exact"/>
        <w:jc w:val="center"/>
        <w:rPr>
          <w:rFonts w:ascii="黑体" w:eastAsia="黑体" w:hAnsi="黑体" w:hint="eastAsia"/>
          <w:sz w:val="32"/>
          <w:szCs w:val="32"/>
        </w:rPr>
      </w:pPr>
      <w:bookmarkStart w:id="25" w:name="BookMark4"/>
      <w:bookmarkEnd w:id="23"/>
    </w:p>
    <w:p w14:paraId="35AA6FF3" w14:textId="77777777" w:rsidR="00026A6C" w:rsidRDefault="00026A6C">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78354CE417C1499DAF522C7F716F49DB"/>
        </w:placeholder>
      </w:sdtPr>
      <w:sdtContent>
        <w:p w14:paraId="66958728" w14:textId="7930B1B0" w:rsidR="00026A6C" w:rsidRDefault="00000000">
          <w:pPr>
            <w:pStyle w:val="affffffffff"/>
            <w:spacing w:beforeLines="1" w:before="2" w:afterLines="220" w:after="528"/>
            <w:rPr>
              <w:rFonts w:hint="eastAsia"/>
            </w:rPr>
          </w:pPr>
          <w:r>
            <w:rPr>
              <w:rFonts w:hint="eastAsia"/>
            </w:rPr>
            <w:t>火力发电建设工程机组快</w:t>
          </w:r>
          <w:r w:rsidR="00F9198B">
            <w:rPr>
              <w:rFonts w:hint="eastAsia"/>
            </w:rPr>
            <w:t>速</w:t>
          </w:r>
          <w:r>
            <w:rPr>
              <w:rFonts w:hint="eastAsia"/>
            </w:rPr>
            <w:t>切</w:t>
          </w:r>
          <w:r w:rsidR="00F9198B">
            <w:rPr>
              <w:rFonts w:hint="eastAsia"/>
            </w:rPr>
            <w:t>除外送</w:t>
          </w:r>
          <w:r>
            <w:rPr>
              <w:rFonts w:hint="eastAsia"/>
            </w:rPr>
            <w:t>负荷技术规范</w:t>
          </w:r>
        </w:p>
      </w:sdtContent>
    </w:sdt>
    <w:p w14:paraId="116EE71F" w14:textId="77777777" w:rsidR="00026A6C" w:rsidRDefault="00000000">
      <w:pPr>
        <w:pStyle w:val="affc"/>
        <w:spacing w:before="240" w:after="240"/>
      </w:pPr>
      <w:bookmarkStart w:id="27" w:name="_Toc160061679"/>
      <w:bookmarkStart w:id="28" w:name="_Toc160309251"/>
      <w:bookmarkStart w:id="29" w:name="_Toc194355146"/>
      <w:bookmarkEnd w:id="26"/>
      <w:r>
        <w:rPr>
          <w:rFonts w:hint="eastAsia"/>
        </w:rPr>
        <w:t>总则</w:t>
      </w:r>
      <w:bookmarkEnd w:id="27"/>
      <w:bookmarkEnd w:id="28"/>
      <w:bookmarkEnd w:id="29"/>
    </w:p>
    <w:p w14:paraId="66A53EB7" w14:textId="6B964584" w:rsidR="00026A6C" w:rsidRDefault="00000000">
      <w:pPr>
        <w:pStyle w:val="afffffc"/>
        <w:ind w:firstLineChars="0" w:firstLine="0"/>
      </w:pPr>
      <w:bookmarkStart w:id="30" w:name="_Toc26648466"/>
      <w:bookmarkStart w:id="31" w:name="_Toc17233326"/>
      <w:bookmarkStart w:id="32" w:name="_Toc24884219"/>
      <w:bookmarkStart w:id="33" w:name="_Toc24884212"/>
      <w:bookmarkStart w:id="34" w:name="_Toc17233334"/>
      <w:r>
        <w:rPr>
          <w:rFonts w:ascii="黑体" w:eastAsia="黑体" w:hAnsi="黑体" w:hint="eastAsia"/>
        </w:rPr>
        <w:t>1.0.1</w:t>
      </w:r>
      <w:r>
        <w:rPr>
          <w:rFonts w:hint="eastAsia"/>
        </w:rPr>
        <w:t xml:space="preserve">　为规范火力发电</w:t>
      </w:r>
      <w:r w:rsidR="002E3C9A">
        <w:rPr>
          <w:rFonts w:hint="eastAsia"/>
        </w:rPr>
        <w:t>建设</w:t>
      </w:r>
      <w:r>
        <w:rPr>
          <w:rFonts w:hint="eastAsia"/>
        </w:rPr>
        <w:t>工程机组快</w:t>
      </w:r>
      <w:r w:rsidR="005C5AA0">
        <w:rPr>
          <w:rFonts w:hint="eastAsia"/>
        </w:rPr>
        <w:t>速</w:t>
      </w:r>
      <w:r>
        <w:rPr>
          <w:rFonts w:hint="eastAsia"/>
        </w:rPr>
        <w:t>切</w:t>
      </w:r>
      <w:r w:rsidR="005C5AA0">
        <w:rPr>
          <w:rFonts w:hint="eastAsia"/>
        </w:rPr>
        <w:t>除外送</w:t>
      </w:r>
      <w:r>
        <w:rPr>
          <w:rFonts w:hint="eastAsia"/>
        </w:rPr>
        <w:t>负荷（</w:t>
      </w:r>
      <w:proofErr w:type="gramStart"/>
      <w:r w:rsidR="005C5AA0">
        <w:rPr>
          <w:rFonts w:hint="eastAsia"/>
        </w:rPr>
        <w:t>机组快切负荷</w:t>
      </w:r>
      <w:proofErr w:type="gramEnd"/>
      <w:r>
        <w:rPr>
          <w:rFonts w:hint="eastAsia"/>
        </w:rPr>
        <w:t>）功能设计及试验过程，提高</w:t>
      </w:r>
      <w:proofErr w:type="gramStart"/>
      <w:r>
        <w:rPr>
          <w:rFonts w:hint="eastAsia"/>
        </w:rPr>
        <w:t>机组快切负荷</w:t>
      </w:r>
      <w:proofErr w:type="gramEnd"/>
      <w:r>
        <w:rPr>
          <w:rFonts w:hint="eastAsia"/>
        </w:rPr>
        <w:t>动作的安全性和可靠性，制定本规范。</w:t>
      </w:r>
    </w:p>
    <w:p w14:paraId="6C63E3FF" w14:textId="10E548D9" w:rsidR="00026A6C" w:rsidRDefault="00000000">
      <w:pPr>
        <w:pStyle w:val="afffffc"/>
        <w:ind w:firstLineChars="0" w:firstLine="0"/>
      </w:pPr>
      <w:r>
        <w:rPr>
          <w:rFonts w:ascii="黑体" w:eastAsia="黑体" w:hAnsi="黑体" w:hint="eastAsia"/>
        </w:rPr>
        <w:t>1.0.2</w:t>
      </w:r>
      <w:r>
        <w:rPr>
          <w:rFonts w:hint="eastAsia"/>
        </w:rPr>
        <w:t xml:space="preserve">　本规范规定了火力发电</w:t>
      </w:r>
      <w:proofErr w:type="gramStart"/>
      <w:r>
        <w:rPr>
          <w:rFonts w:hint="eastAsia"/>
        </w:rPr>
        <w:t>机组快切负荷</w:t>
      </w:r>
      <w:proofErr w:type="gramEnd"/>
      <w:r>
        <w:rPr>
          <w:rFonts w:hint="eastAsia"/>
        </w:rPr>
        <w:t>功能要求及验收测试的内容、方法和指标。</w:t>
      </w:r>
    </w:p>
    <w:p w14:paraId="4F2E8E98" w14:textId="77777777" w:rsidR="00026A6C" w:rsidRDefault="00000000">
      <w:pPr>
        <w:pStyle w:val="afffffffff8"/>
        <w:numPr>
          <w:ilvl w:val="0"/>
          <w:numId w:val="0"/>
        </w:numPr>
      </w:pPr>
      <w:r>
        <w:rPr>
          <w:rFonts w:ascii="黑体" w:eastAsia="黑体" w:hAnsi="黑体" w:hint="eastAsia"/>
        </w:rPr>
        <w:t>1.0.3</w:t>
      </w:r>
      <w:r>
        <w:rPr>
          <w:rFonts w:hint="eastAsia"/>
        </w:rPr>
        <w:t xml:space="preserve">　本规范适用于设计有</w:t>
      </w:r>
      <w:proofErr w:type="gramStart"/>
      <w:r>
        <w:rPr>
          <w:rFonts w:hint="eastAsia"/>
        </w:rPr>
        <w:t>机组快切负荷</w:t>
      </w:r>
      <w:proofErr w:type="gramEnd"/>
      <w:r>
        <w:rPr>
          <w:rFonts w:hint="eastAsia"/>
        </w:rPr>
        <w:t>功能的火力发电机组。</w:t>
      </w:r>
    </w:p>
    <w:p w14:paraId="482138DB" w14:textId="77777777" w:rsidR="00026A6C" w:rsidRDefault="00000000">
      <w:pPr>
        <w:pStyle w:val="afffffffff8"/>
        <w:numPr>
          <w:ilvl w:val="0"/>
          <w:numId w:val="0"/>
        </w:numPr>
      </w:pPr>
      <w:r>
        <w:rPr>
          <w:rFonts w:ascii="黑体" w:eastAsia="黑体" w:hAnsi="黑体" w:hint="eastAsia"/>
        </w:rPr>
        <w:t>1.0.4</w:t>
      </w:r>
      <w:r>
        <w:rPr>
          <w:rFonts w:hint="eastAsia"/>
        </w:rPr>
        <w:t xml:space="preserve">　</w:t>
      </w:r>
      <w:proofErr w:type="gramStart"/>
      <w:r>
        <w:rPr>
          <w:rFonts w:hint="eastAsia"/>
        </w:rPr>
        <w:t>机组快切负荷</w:t>
      </w:r>
      <w:proofErr w:type="gramEnd"/>
      <w:r>
        <w:rPr>
          <w:rFonts w:hint="eastAsia"/>
        </w:rPr>
        <w:t>的功能要求及验收测试除应符合本规范外，尚应符合国家现行有关标准的规定。</w:t>
      </w:r>
    </w:p>
    <w:p w14:paraId="3D8F0905" w14:textId="77777777" w:rsidR="00026A6C" w:rsidRDefault="00000000">
      <w:pPr>
        <w:pStyle w:val="affc"/>
        <w:spacing w:before="240" w:after="240"/>
      </w:pPr>
      <w:bookmarkStart w:id="35" w:name="_Toc160061680"/>
      <w:bookmarkStart w:id="36" w:name="_Toc160309252"/>
      <w:bookmarkStart w:id="37" w:name="_Toc194355147"/>
      <w:bookmarkEnd w:id="30"/>
      <w:bookmarkEnd w:id="31"/>
      <w:bookmarkEnd w:id="32"/>
      <w:bookmarkEnd w:id="33"/>
      <w:bookmarkEnd w:id="34"/>
      <w:r>
        <w:rPr>
          <w:rFonts w:hint="eastAsia"/>
        </w:rPr>
        <w:t>术语</w:t>
      </w:r>
      <w:bookmarkEnd w:id="35"/>
      <w:bookmarkEnd w:id="36"/>
      <w:bookmarkEnd w:id="37"/>
    </w:p>
    <w:p w14:paraId="165B8BC3" w14:textId="76B02929" w:rsidR="00026A6C" w:rsidRDefault="00000000">
      <w:pPr>
        <w:pStyle w:val="afffffffffffb"/>
        <w:numPr>
          <w:ilvl w:val="0"/>
          <w:numId w:val="0"/>
        </w:numPr>
        <w:rPr>
          <w:rFonts w:ascii="黑体" w:eastAsia="黑体" w:hAnsi="黑体" w:hint="eastAsia"/>
        </w:rPr>
      </w:pPr>
      <w:r>
        <w:rPr>
          <w:rFonts w:ascii="黑体" w:eastAsia="黑体" w:hAnsi="黑体" w:hint="eastAsia"/>
        </w:rPr>
        <w:t>2.0.1</w:t>
      </w:r>
      <w:r>
        <w:rPr>
          <w:rFonts w:hint="eastAsia"/>
        </w:rPr>
        <w:t xml:space="preserve">　</w:t>
      </w:r>
      <w:r w:rsidR="00C67230">
        <w:rPr>
          <w:rFonts w:ascii="黑体" w:eastAsia="黑体" w:hAnsi="黑体" w:hint="eastAsia"/>
        </w:rPr>
        <w:t>快速</w:t>
      </w:r>
      <w:r w:rsidR="002C5EE0">
        <w:rPr>
          <w:rFonts w:ascii="黑体" w:eastAsia="黑体" w:hAnsi="黑体" w:hint="eastAsia"/>
        </w:rPr>
        <w:t>甩负荷</w:t>
      </w:r>
      <w:r>
        <w:rPr>
          <w:rFonts w:ascii="黑体" w:eastAsia="黑体" w:hAnsi="黑体" w:hint="eastAsia"/>
        </w:rPr>
        <w:t xml:space="preserve"> fast</w:t>
      </w:r>
      <w:r>
        <w:rPr>
          <w:rFonts w:ascii="黑体" w:eastAsia="黑体" w:hAnsi="黑体"/>
        </w:rPr>
        <w:t xml:space="preserve"> </w:t>
      </w:r>
      <w:r>
        <w:rPr>
          <w:rFonts w:ascii="黑体" w:eastAsia="黑体" w:hAnsi="黑体" w:hint="eastAsia"/>
        </w:rPr>
        <w:t>cut</w:t>
      </w:r>
      <w:r>
        <w:rPr>
          <w:rFonts w:ascii="黑体" w:eastAsia="黑体" w:hAnsi="黑体"/>
        </w:rPr>
        <w:t xml:space="preserve"> </w:t>
      </w:r>
      <w:r>
        <w:rPr>
          <w:rFonts w:ascii="黑体" w:eastAsia="黑体" w:hAnsi="黑体" w:hint="eastAsia"/>
        </w:rPr>
        <w:t>back，</w:t>
      </w:r>
      <w:r>
        <w:rPr>
          <w:rFonts w:ascii="黑体" w:eastAsia="黑体" w:hAnsi="黑体" w:hint="eastAsia"/>
          <w:i/>
          <w:iCs/>
        </w:rPr>
        <w:t>FCB</w:t>
      </w:r>
    </w:p>
    <w:p w14:paraId="13CF21BB" w14:textId="5D716786" w:rsidR="002C5EE0" w:rsidRPr="002C5EE0" w:rsidRDefault="00C67230" w:rsidP="002C5EE0">
      <w:pPr>
        <w:pStyle w:val="afffffffffffb"/>
        <w:numPr>
          <w:ilvl w:val="0"/>
          <w:numId w:val="0"/>
        </w:numPr>
        <w:ind w:firstLineChars="200" w:firstLine="420"/>
      </w:pPr>
      <w:bookmarkStart w:id="38" w:name="_Hlk160025061"/>
      <w:r w:rsidRPr="00C67230">
        <w:rPr>
          <w:rFonts w:hint="eastAsia"/>
        </w:rPr>
        <w:t>当发电机组甩负荷时，使本机组不停运的一种控制措施。根据甩负荷后机组的不同运行要求，可分为带本机厂用电运行、机组维持空负荷额定转速运行和停机</w:t>
      </w:r>
      <w:proofErr w:type="gramStart"/>
      <w:r w:rsidRPr="00C67230">
        <w:rPr>
          <w:rFonts w:hint="eastAsia"/>
        </w:rPr>
        <w:t>不</w:t>
      </w:r>
      <w:proofErr w:type="gramEnd"/>
      <w:r w:rsidRPr="00C67230">
        <w:rPr>
          <w:rFonts w:hint="eastAsia"/>
        </w:rPr>
        <w:t>停炉三种。</w:t>
      </w:r>
      <w:bookmarkEnd w:id="38"/>
    </w:p>
    <w:p w14:paraId="0D5337A6" w14:textId="3C84CF79" w:rsidR="00026A6C" w:rsidRDefault="00000000">
      <w:pPr>
        <w:pStyle w:val="afffffc"/>
        <w:ind w:firstLine="420"/>
      </w:pPr>
      <w:r>
        <w:rPr>
          <w:rFonts w:hint="eastAsia"/>
        </w:rPr>
        <w:t>【DL/T</w:t>
      </w:r>
      <w:r>
        <w:t xml:space="preserve"> </w:t>
      </w:r>
      <w:r w:rsidR="00C67230">
        <w:rPr>
          <w:rFonts w:hint="eastAsia"/>
        </w:rPr>
        <w:t>1270</w:t>
      </w:r>
      <w:r>
        <w:rPr>
          <w:rFonts w:hint="eastAsia"/>
        </w:rPr>
        <w:t>-2022，术语</w:t>
      </w:r>
      <w:r w:rsidR="002C5EE0">
        <w:rPr>
          <w:rFonts w:hint="eastAsia"/>
        </w:rPr>
        <w:t>3</w:t>
      </w:r>
      <w:r>
        <w:rPr>
          <w:rFonts w:hint="eastAsia"/>
        </w:rPr>
        <w:t>.</w:t>
      </w:r>
      <w:r w:rsidR="002C5EE0">
        <w:rPr>
          <w:rFonts w:hint="eastAsia"/>
        </w:rPr>
        <w:t>10</w:t>
      </w:r>
      <w:r>
        <w:rPr>
          <w:rFonts w:hint="eastAsia"/>
        </w:rPr>
        <w:t>】</w:t>
      </w:r>
    </w:p>
    <w:p w14:paraId="7C7D0206" w14:textId="4E5E16A7" w:rsidR="00482BEF" w:rsidRDefault="002C5EE0">
      <w:pPr>
        <w:pStyle w:val="afffffc"/>
        <w:ind w:firstLine="420"/>
      </w:pPr>
      <w:r>
        <w:rPr>
          <w:rFonts w:hint="eastAsia"/>
        </w:rPr>
        <w:t>注：</w:t>
      </w:r>
      <w:r w:rsidR="00482BEF">
        <w:rPr>
          <w:rFonts w:hint="eastAsia"/>
        </w:rPr>
        <w:t>1、</w:t>
      </w:r>
      <w:r>
        <w:rPr>
          <w:rFonts w:hint="eastAsia"/>
        </w:rPr>
        <w:t>本</w:t>
      </w:r>
      <w:r w:rsidR="00102D6E">
        <w:rPr>
          <w:rFonts w:hint="eastAsia"/>
        </w:rPr>
        <w:t>规范</w:t>
      </w:r>
      <w:r>
        <w:rPr>
          <w:rFonts w:hint="eastAsia"/>
        </w:rPr>
        <w:t>提及的机组快速切除外送负荷是指发电机组甩负荷后带本机厂用电运行和停机</w:t>
      </w:r>
      <w:proofErr w:type="gramStart"/>
      <w:r>
        <w:rPr>
          <w:rFonts w:hint="eastAsia"/>
        </w:rPr>
        <w:t>不</w:t>
      </w:r>
      <w:proofErr w:type="gramEnd"/>
      <w:r>
        <w:rPr>
          <w:rFonts w:hint="eastAsia"/>
        </w:rPr>
        <w:t>停炉两种运行方式。</w:t>
      </w:r>
    </w:p>
    <w:p w14:paraId="61FF843C" w14:textId="3FCB7CBC" w:rsidR="002C5EE0" w:rsidRDefault="00482BEF">
      <w:pPr>
        <w:pStyle w:val="afffffc"/>
        <w:ind w:firstLine="420"/>
      </w:pPr>
      <w:r>
        <w:rPr>
          <w:rFonts w:hint="eastAsia"/>
        </w:rPr>
        <w:t>2、</w:t>
      </w:r>
      <w:r w:rsidR="005F08DA">
        <w:rPr>
          <w:rFonts w:hint="eastAsia"/>
        </w:rPr>
        <w:t>具备带厂用电运行能力的机组应同时具备停机</w:t>
      </w:r>
      <w:proofErr w:type="gramStart"/>
      <w:r w:rsidR="005F08DA">
        <w:rPr>
          <w:rFonts w:hint="eastAsia"/>
        </w:rPr>
        <w:t>不</w:t>
      </w:r>
      <w:proofErr w:type="gramEnd"/>
      <w:r w:rsidR="005F08DA">
        <w:rPr>
          <w:rFonts w:hint="eastAsia"/>
        </w:rPr>
        <w:t>停炉功能。</w:t>
      </w:r>
    </w:p>
    <w:p w14:paraId="4C8A9C6B" w14:textId="77777777" w:rsidR="00026A6C" w:rsidRDefault="00000000">
      <w:pPr>
        <w:pStyle w:val="afffffffffffb"/>
        <w:numPr>
          <w:ilvl w:val="0"/>
          <w:numId w:val="0"/>
        </w:numPr>
        <w:rPr>
          <w:rFonts w:ascii="黑体" w:eastAsia="黑体" w:hAnsi="黑体" w:hint="eastAsia"/>
        </w:rPr>
      </w:pPr>
      <w:r>
        <w:rPr>
          <w:rFonts w:ascii="黑体" w:eastAsia="黑体" w:hAnsi="黑体" w:hint="eastAsia"/>
        </w:rPr>
        <w:t>2.0.2</w:t>
      </w:r>
      <w:r>
        <w:rPr>
          <w:rFonts w:hint="eastAsia"/>
        </w:rPr>
        <w:t xml:space="preserve">　</w:t>
      </w:r>
      <w:r>
        <w:rPr>
          <w:rFonts w:ascii="黑体" w:eastAsia="黑体" w:hAnsi="黑体" w:hint="eastAsia"/>
        </w:rPr>
        <w:t>辅机故障减负荷  run back，</w:t>
      </w:r>
      <w:r>
        <w:rPr>
          <w:rFonts w:ascii="黑体" w:eastAsia="黑体" w:hAnsi="黑体" w:hint="eastAsia"/>
          <w:i/>
          <w:iCs/>
        </w:rPr>
        <w:t>RB</w:t>
      </w:r>
    </w:p>
    <w:p w14:paraId="7C9F88CA" w14:textId="77777777" w:rsidR="00026A6C" w:rsidRDefault="00000000">
      <w:pPr>
        <w:pStyle w:val="afffffffffffb"/>
        <w:numPr>
          <w:ilvl w:val="0"/>
          <w:numId w:val="0"/>
        </w:numPr>
        <w:ind w:firstLineChars="200" w:firstLine="420"/>
      </w:pPr>
      <w:r>
        <w:rPr>
          <w:rFonts w:hint="eastAsia"/>
        </w:rPr>
        <w:t>当机组发生部分主要辅机(如给水泵、送风机、引风机、一次风机) 故障跳闸，使机组最大理论发电功率低于当前实际负荷时，机组协调控制系统将机组负荷快速降到所有辅机实际所能达到的相应发电功率，保持机组继续运行，并能控制机组参数在允许范围内。</w:t>
      </w:r>
    </w:p>
    <w:p w14:paraId="0F4F9802" w14:textId="77777777" w:rsidR="00026A6C" w:rsidRDefault="00000000">
      <w:pPr>
        <w:pStyle w:val="afffffc"/>
        <w:ind w:firstLine="420"/>
      </w:pPr>
      <w:r>
        <w:rPr>
          <w:rFonts w:hint="eastAsia"/>
        </w:rPr>
        <w:t>【DL/T</w:t>
      </w:r>
      <w:r>
        <w:t xml:space="preserve"> </w:t>
      </w:r>
      <w:r>
        <w:rPr>
          <w:rFonts w:hint="eastAsia"/>
        </w:rPr>
        <w:t>701-2022，术语4.28】</w:t>
      </w:r>
    </w:p>
    <w:p w14:paraId="7B874A7B" w14:textId="77777777" w:rsidR="00026A6C" w:rsidRDefault="00000000">
      <w:pPr>
        <w:pStyle w:val="afffffffffffb"/>
        <w:numPr>
          <w:ilvl w:val="0"/>
          <w:numId w:val="0"/>
        </w:numPr>
        <w:rPr>
          <w:rFonts w:ascii="黑体" w:eastAsia="黑体" w:hAnsi="黑体" w:hint="eastAsia"/>
        </w:rPr>
      </w:pPr>
      <w:r>
        <w:rPr>
          <w:rFonts w:ascii="黑体" w:eastAsia="黑体" w:hAnsi="黑体" w:hint="eastAsia"/>
        </w:rPr>
        <w:t>2.0.3</w:t>
      </w:r>
      <w:r>
        <w:rPr>
          <w:rFonts w:hint="eastAsia"/>
        </w:rPr>
        <w:t xml:space="preserve">　</w:t>
      </w:r>
      <w:r>
        <w:rPr>
          <w:rFonts w:ascii="黑体" w:eastAsia="黑体" w:hAnsi="黑体" w:hint="eastAsia"/>
        </w:rPr>
        <w:t>锅炉压力释放阀</w:t>
      </w:r>
      <w:r>
        <w:rPr>
          <w:rFonts w:ascii="黑体" w:eastAsia="黑体" w:hAnsi="黑体"/>
        </w:rPr>
        <w:t xml:space="preserve">  pressure control valve</w:t>
      </w:r>
      <w:r>
        <w:rPr>
          <w:rFonts w:ascii="黑体" w:eastAsia="黑体" w:hAnsi="黑体" w:hint="eastAsia"/>
        </w:rPr>
        <w:t>，</w:t>
      </w:r>
      <w:r>
        <w:rPr>
          <w:rFonts w:ascii="黑体" w:eastAsia="黑体" w:hAnsi="黑体"/>
          <w:i/>
          <w:iCs/>
        </w:rPr>
        <w:t>PCV</w:t>
      </w:r>
    </w:p>
    <w:p w14:paraId="10415503" w14:textId="77777777" w:rsidR="00026A6C" w:rsidRDefault="00000000">
      <w:pPr>
        <w:pStyle w:val="afffffffffffb"/>
        <w:numPr>
          <w:ilvl w:val="0"/>
          <w:numId w:val="0"/>
        </w:numPr>
        <w:ind w:firstLineChars="200" w:firstLine="420"/>
      </w:pPr>
      <w:r>
        <w:rPr>
          <w:rFonts w:hint="eastAsia"/>
        </w:rPr>
        <w:t>锅炉压力释放</w:t>
      </w:r>
      <w:proofErr w:type="gramStart"/>
      <w:r>
        <w:rPr>
          <w:rFonts w:hint="eastAsia"/>
        </w:rPr>
        <w:t>阀一般</w:t>
      </w:r>
      <w:proofErr w:type="gramEnd"/>
      <w:r>
        <w:rPr>
          <w:rFonts w:hint="eastAsia"/>
        </w:rPr>
        <w:t>安装在锅炉过热器</w:t>
      </w:r>
      <w:proofErr w:type="gramStart"/>
      <w:r>
        <w:rPr>
          <w:rFonts w:hint="eastAsia"/>
        </w:rPr>
        <w:t>联箱出口</w:t>
      </w:r>
      <w:proofErr w:type="gramEnd"/>
      <w:r>
        <w:rPr>
          <w:rFonts w:hint="eastAsia"/>
        </w:rPr>
        <w:t>蒸汽管道上，</w:t>
      </w:r>
      <w:r>
        <w:t>整定压力比安全阀稍低一些，</w:t>
      </w:r>
      <w:r>
        <w:rPr>
          <w:rFonts w:hint="eastAsia"/>
        </w:rPr>
        <w:t>主要功能是为了</w:t>
      </w:r>
      <w:r>
        <w:t>减少安全阀的动作次数</w:t>
      </w:r>
      <w:r>
        <w:rPr>
          <w:rFonts w:hint="eastAsia"/>
        </w:rPr>
        <w:t>。</w:t>
      </w:r>
    </w:p>
    <w:p w14:paraId="3566FF2D" w14:textId="77777777" w:rsidR="00026A6C" w:rsidRDefault="00000000">
      <w:pPr>
        <w:pStyle w:val="afffffc"/>
        <w:ind w:firstLine="420"/>
      </w:pPr>
      <w:r>
        <w:rPr>
          <w:rFonts w:hint="eastAsia"/>
        </w:rPr>
        <w:t>【DL/T 1270-2023，术语3.14】</w:t>
      </w:r>
    </w:p>
    <w:p w14:paraId="4B5825D5" w14:textId="77777777" w:rsidR="00026A6C" w:rsidRDefault="00000000">
      <w:pPr>
        <w:pStyle w:val="afffffc"/>
        <w:ind w:firstLineChars="0" w:firstLine="0"/>
      </w:pPr>
      <w:r>
        <w:rPr>
          <w:rFonts w:ascii="黑体" w:eastAsia="黑体" w:hAnsi="黑体" w:hint="eastAsia"/>
        </w:rPr>
        <w:t>2.0.4</w:t>
      </w:r>
      <w:r>
        <w:rPr>
          <w:rFonts w:hint="eastAsia"/>
        </w:rPr>
        <w:t xml:space="preserve">　</w:t>
      </w:r>
      <w:r>
        <w:rPr>
          <w:rFonts w:ascii="黑体" w:eastAsia="黑体" w:hAnsi="黑体" w:hint="eastAsia"/>
        </w:rPr>
        <w:t>超速保护控制 over-speed protection control，</w:t>
      </w:r>
      <w:r>
        <w:rPr>
          <w:rFonts w:ascii="黑体" w:eastAsia="黑体" w:hAnsi="黑体" w:hint="eastAsia"/>
          <w:i/>
          <w:iCs/>
        </w:rPr>
        <w:t>OPC</w:t>
      </w:r>
    </w:p>
    <w:p w14:paraId="0FB036F8" w14:textId="77777777" w:rsidR="00026A6C" w:rsidRDefault="00000000">
      <w:pPr>
        <w:pStyle w:val="afffffffffffb"/>
        <w:numPr>
          <w:ilvl w:val="0"/>
          <w:numId w:val="0"/>
        </w:numPr>
        <w:ind w:firstLineChars="200" w:firstLine="420"/>
      </w:pPr>
      <w:r>
        <w:rPr>
          <w:rFonts w:hint="eastAsia"/>
        </w:rPr>
        <w:t>一种抑制超速的控制功能。当汽轮机转速达到或超过额定转速的103%或转子加速度超过规定值时，自动关闭调节汽门，当转速恢复正常时再开启调节汽门，如此反复，直至正常转速控制回路可以维持额定转速。</w:t>
      </w:r>
    </w:p>
    <w:p w14:paraId="763992B8" w14:textId="77777777" w:rsidR="00026A6C" w:rsidRDefault="00000000">
      <w:pPr>
        <w:pStyle w:val="afffffc"/>
        <w:ind w:firstLine="420"/>
      </w:pPr>
      <w:bookmarkStart w:id="39" w:name="_Toc160309253"/>
      <w:bookmarkStart w:id="40" w:name="_Toc160061681"/>
      <w:r>
        <w:rPr>
          <w:rFonts w:hint="eastAsia"/>
        </w:rPr>
        <w:t>【DL/T</w:t>
      </w:r>
      <w:r>
        <w:t xml:space="preserve"> </w:t>
      </w:r>
      <w:r>
        <w:rPr>
          <w:rFonts w:hint="eastAsia"/>
        </w:rPr>
        <w:t>701-2022，术语6.39】</w:t>
      </w:r>
    </w:p>
    <w:p w14:paraId="19BE99C0" w14:textId="77777777" w:rsidR="00026A6C" w:rsidRDefault="00000000">
      <w:pPr>
        <w:pStyle w:val="affc"/>
        <w:spacing w:before="240" w:after="240"/>
      </w:pPr>
      <w:bookmarkStart w:id="41" w:name="_Toc194355148"/>
      <w:r>
        <w:rPr>
          <w:rFonts w:hint="eastAsia"/>
        </w:rPr>
        <w:t>基本规定</w:t>
      </w:r>
      <w:bookmarkEnd w:id="41"/>
    </w:p>
    <w:p w14:paraId="291C45DD" w14:textId="3E445517" w:rsidR="002B20FE" w:rsidRDefault="00000000">
      <w:pPr>
        <w:pStyle w:val="afffffc"/>
        <w:ind w:firstLineChars="0" w:firstLine="0"/>
      </w:pPr>
      <w:r>
        <w:rPr>
          <w:rFonts w:ascii="黑体" w:eastAsia="黑体" w:hAnsi="黑体" w:hint="eastAsia"/>
        </w:rPr>
        <w:t>3.0.1</w:t>
      </w:r>
      <w:r>
        <w:rPr>
          <w:rFonts w:hint="eastAsia"/>
        </w:rPr>
        <w:t xml:space="preserve">　</w:t>
      </w:r>
      <w:proofErr w:type="gramStart"/>
      <w:r w:rsidR="002B20FE">
        <w:rPr>
          <w:rFonts w:hint="eastAsia"/>
        </w:rPr>
        <w:t>机组快切负荷</w:t>
      </w:r>
      <w:proofErr w:type="gramEnd"/>
      <w:r w:rsidR="002B20FE">
        <w:rPr>
          <w:rFonts w:hint="eastAsia"/>
        </w:rPr>
        <w:t>功能类型</w:t>
      </w:r>
      <w:r w:rsidR="00BD230F">
        <w:rPr>
          <w:rFonts w:hint="eastAsia"/>
        </w:rPr>
        <w:t>：</w:t>
      </w:r>
    </w:p>
    <w:p w14:paraId="06E437B8" w14:textId="7F24B190" w:rsidR="002B20FE" w:rsidRDefault="002B20FE">
      <w:pPr>
        <w:pStyle w:val="afffffc"/>
        <w:ind w:firstLineChars="0" w:firstLine="0"/>
      </w:pPr>
      <w:r>
        <w:rPr>
          <w:rFonts w:hint="eastAsia"/>
        </w:rPr>
        <w:t>1 带厂用电运行方式</w:t>
      </w:r>
      <w:r w:rsidR="003100CE">
        <w:rPr>
          <w:rFonts w:hint="eastAsia"/>
        </w:rPr>
        <w:t>：</w:t>
      </w:r>
    </w:p>
    <w:p w14:paraId="2B21A18E" w14:textId="31B9E7B2" w:rsidR="00307963" w:rsidRPr="003100CE" w:rsidRDefault="00307963" w:rsidP="009512E3">
      <w:pPr>
        <w:pStyle w:val="af"/>
        <w:numPr>
          <w:ilvl w:val="0"/>
          <w:numId w:val="32"/>
        </w:numPr>
      </w:pPr>
      <w:r w:rsidRPr="003100CE">
        <w:rPr>
          <w:rFonts w:hint="eastAsia"/>
        </w:rPr>
        <w:t>单元制机组</w:t>
      </w:r>
      <w:proofErr w:type="gramStart"/>
      <w:r w:rsidRPr="003100CE">
        <w:rPr>
          <w:rFonts w:hint="eastAsia"/>
        </w:rPr>
        <w:t>不联跳汽轮机</w:t>
      </w:r>
      <w:proofErr w:type="gramEnd"/>
      <w:r w:rsidRPr="003100CE">
        <w:rPr>
          <w:rFonts w:hint="eastAsia"/>
        </w:rPr>
        <w:t>和锅炉，发电机带本机厂用电运行；</w:t>
      </w:r>
    </w:p>
    <w:p w14:paraId="443F9476" w14:textId="1C977365" w:rsidR="00307963" w:rsidRPr="003100CE" w:rsidRDefault="00307963" w:rsidP="009512E3">
      <w:pPr>
        <w:pStyle w:val="af"/>
        <w:numPr>
          <w:ilvl w:val="0"/>
          <w:numId w:val="32"/>
        </w:numPr>
      </w:pPr>
      <w:r w:rsidRPr="003100CE">
        <w:rPr>
          <w:rFonts w:hint="eastAsia"/>
        </w:rPr>
        <w:t>母管制机组至少保留一套汽轮发电机组带厂用电运行；</w:t>
      </w:r>
    </w:p>
    <w:p w14:paraId="0CEB2F3D" w14:textId="04205BF7" w:rsidR="002B20FE" w:rsidRPr="00307963" w:rsidRDefault="00307963" w:rsidP="009512E3">
      <w:pPr>
        <w:pStyle w:val="af"/>
        <w:numPr>
          <w:ilvl w:val="0"/>
          <w:numId w:val="32"/>
        </w:numPr>
      </w:pPr>
      <w:r w:rsidRPr="003100CE">
        <w:rPr>
          <w:rFonts w:hint="eastAsia"/>
        </w:rPr>
        <w:t>燃机机组</w:t>
      </w:r>
      <w:proofErr w:type="gramStart"/>
      <w:r w:rsidRPr="003100CE">
        <w:rPr>
          <w:rFonts w:hint="eastAsia"/>
        </w:rPr>
        <w:t>不联跳燃气轮机</w:t>
      </w:r>
      <w:proofErr w:type="gramEnd"/>
      <w:r w:rsidRPr="003100CE">
        <w:rPr>
          <w:rFonts w:hint="eastAsia"/>
        </w:rPr>
        <w:t>，燃机发电机带厂用电运行。</w:t>
      </w:r>
    </w:p>
    <w:p w14:paraId="25853C41" w14:textId="50576945" w:rsidR="002B20FE" w:rsidRDefault="002B20FE">
      <w:pPr>
        <w:pStyle w:val="afffffc"/>
        <w:ind w:firstLineChars="0" w:firstLine="0"/>
      </w:pPr>
      <w:r>
        <w:rPr>
          <w:rFonts w:hint="eastAsia"/>
        </w:rPr>
        <w:t>2 停机</w:t>
      </w:r>
      <w:proofErr w:type="gramStart"/>
      <w:r>
        <w:rPr>
          <w:rFonts w:hint="eastAsia"/>
        </w:rPr>
        <w:t>不</w:t>
      </w:r>
      <w:proofErr w:type="gramEnd"/>
      <w:r>
        <w:rPr>
          <w:rFonts w:hint="eastAsia"/>
        </w:rPr>
        <w:t>停炉运行方式</w:t>
      </w:r>
      <w:r w:rsidR="00307963">
        <w:rPr>
          <w:rFonts w:hint="eastAsia"/>
        </w:rPr>
        <w:t>：汽轮发电机组，汽轮机跳闸后</w:t>
      </w:r>
      <w:proofErr w:type="gramStart"/>
      <w:r w:rsidR="00307963">
        <w:rPr>
          <w:rFonts w:hint="eastAsia"/>
        </w:rPr>
        <w:t>不联跳锅炉</w:t>
      </w:r>
      <w:proofErr w:type="gramEnd"/>
      <w:r w:rsidR="00307963">
        <w:rPr>
          <w:rFonts w:hint="eastAsia"/>
        </w:rPr>
        <w:t>，并维持锅炉</w:t>
      </w:r>
      <w:r w:rsidR="00780DC5">
        <w:rPr>
          <w:rFonts w:hint="eastAsia"/>
        </w:rPr>
        <w:t>稳定</w:t>
      </w:r>
      <w:r w:rsidR="00307963">
        <w:rPr>
          <w:rFonts w:hint="eastAsia"/>
        </w:rPr>
        <w:t>负荷运行。</w:t>
      </w:r>
    </w:p>
    <w:p w14:paraId="401D2CCC" w14:textId="7EFAC4D8" w:rsidR="00026A6C" w:rsidRDefault="002B20FE">
      <w:pPr>
        <w:pStyle w:val="afffffc"/>
        <w:ind w:firstLineChars="0" w:firstLine="0"/>
      </w:pPr>
      <w:r>
        <w:rPr>
          <w:rFonts w:ascii="黑体" w:eastAsia="黑体" w:hAnsi="黑体" w:hint="eastAsia"/>
        </w:rPr>
        <w:t>3.0.2</w:t>
      </w:r>
      <w:r>
        <w:rPr>
          <w:rFonts w:hint="eastAsia"/>
        </w:rPr>
        <w:t xml:space="preserve">　</w:t>
      </w:r>
      <w:proofErr w:type="gramStart"/>
      <w:r w:rsidR="00B7145E">
        <w:rPr>
          <w:rFonts w:hint="eastAsia"/>
        </w:rPr>
        <w:t>需要</w:t>
      </w:r>
      <w:r>
        <w:rPr>
          <w:rFonts w:hint="eastAsia"/>
        </w:rPr>
        <w:t>快切负荷</w:t>
      </w:r>
      <w:proofErr w:type="gramEnd"/>
      <w:r>
        <w:rPr>
          <w:rFonts w:hint="eastAsia"/>
        </w:rPr>
        <w:t>功能</w:t>
      </w:r>
      <w:r w:rsidR="00B7145E">
        <w:rPr>
          <w:rFonts w:hint="eastAsia"/>
        </w:rPr>
        <w:t>的</w:t>
      </w:r>
      <w:r>
        <w:rPr>
          <w:rFonts w:hint="eastAsia"/>
        </w:rPr>
        <w:t>机组</w:t>
      </w:r>
      <w:r w:rsidR="00B7145E">
        <w:rPr>
          <w:rFonts w:hint="eastAsia"/>
        </w:rPr>
        <w:t>应在</w:t>
      </w:r>
      <w:r>
        <w:rPr>
          <w:rFonts w:hint="eastAsia"/>
        </w:rPr>
        <w:t>设计阶段同步设计，配置相应设备、系统及保护等以满足功能需求。</w:t>
      </w:r>
    </w:p>
    <w:p w14:paraId="19C7B173" w14:textId="77777777" w:rsidR="005952F1" w:rsidRDefault="00000000" w:rsidP="005952F1">
      <w:pPr>
        <w:pStyle w:val="afffffc"/>
        <w:ind w:firstLineChars="0" w:firstLine="0"/>
      </w:pPr>
      <w:r>
        <w:rPr>
          <w:rFonts w:ascii="黑体" w:eastAsia="黑体" w:hAnsi="黑体" w:hint="eastAsia"/>
        </w:rPr>
        <w:t>3.0.</w:t>
      </w:r>
      <w:r w:rsidR="002B20FE">
        <w:rPr>
          <w:rFonts w:ascii="黑体" w:eastAsia="黑体" w:hAnsi="黑体" w:hint="eastAsia"/>
        </w:rPr>
        <w:t>3</w:t>
      </w:r>
      <w:r>
        <w:rPr>
          <w:rFonts w:hint="eastAsia"/>
        </w:rPr>
        <w:t xml:space="preserve">　调试单位应根据设计文件和设备资料检查机组配置是否满足</w:t>
      </w:r>
      <w:proofErr w:type="gramStart"/>
      <w:r>
        <w:rPr>
          <w:rFonts w:hint="eastAsia"/>
        </w:rPr>
        <w:t>机组快切负荷</w:t>
      </w:r>
      <w:proofErr w:type="gramEnd"/>
      <w:r>
        <w:rPr>
          <w:rFonts w:hint="eastAsia"/>
        </w:rPr>
        <w:t>功能的技术条件，对部分条件不满足的情况，应提出优化建议。</w:t>
      </w:r>
    </w:p>
    <w:p w14:paraId="75BE1DBE" w14:textId="36392F8E" w:rsidR="005952F1" w:rsidRPr="005952F1" w:rsidRDefault="005952F1" w:rsidP="005952F1">
      <w:pPr>
        <w:pStyle w:val="afffffc"/>
        <w:ind w:firstLineChars="0" w:firstLine="0"/>
      </w:pPr>
      <w:r>
        <w:rPr>
          <w:rFonts w:ascii="黑体" w:eastAsia="黑体" w:hAnsi="黑体" w:hint="eastAsia"/>
        </w:rPr>
        <w:t>3.0.4</w:t>
      </w:r>
      <w:r>
        <w:rPr>
          <w:rFonts w:hint="eastAsia"/>
        </w:rPr>
        <w:t xml:space="preserve">　</w:t>
      </w:r>
      <w:proofErr w:type="gramStart"/>
      <w:r>
        <w:rPr>
          <w:rFonts w:hint="eastAsia"/>
        </w:rPr>
        <w:t>机组快切负荷试验</w:t>
      </w:r>
      <w:proofErr w:type="gramEnd"/>
      <w:r>
        <w:rPr>
          <w:rFonts w:hint="eastAsia"/>
        </w:rPr>
        <w:t>前宜先完成50%、100%甩负荷试验。</w:t>
      </w:r>
    </w:p>
    <w:p w14:paraId="7822DFC5" w14:textId="757A0A5A" w:rsidR="005952F1" w:rsidRDefault="00000000">
      <w:pPr>
        <w:pStyle w:val="afffffc"/>
        <w:ind w:firstLineChars="0" w:firstLine="0"/>
      </w:pPr>
      <w:r>
        <w:rPr>
          <w:rFonts w:ascii="黑体" w:eastAsia="黑体" w:hAnsi="黑体" w:hint="eastAsia"/>
        </w:rPr>
        <w:lastRenderedPageBreak/>
        <w:t>3.0.</w:t>
      </w:r>
      <w:r w:rsidR="005952F1">
        <w:rPr>
          <w:rFonts w:ascii="黑体" w:eastAsia="黑体" w:hAnsi="黑体" w:hint="eastAsia"/>
        </w:rPr>
        <w:t>5</w:t>
      </w:r>
      <w:r>
        <w:rPr>
          <w:rFonts w:hint="eastAsia"/>
        </w:rPr>
        <w:t xml:space="preserve">　调试单位应通过</w:t>
      </w:r>
      <w:r w:rsidR="00B7145E">
        <w:rPr>
          <w:rFonts w:hint="eastAsia"/>
        </w:rPr>
        <w:t>静态模拟试验</w:t>
      </w:r>
      <w:r>
        <w:rPr>
          <w:rFonts w:hint="eastAsia"/>
        </w:rPr>
        <w:t>检查确认相关控制与保护满足</w:t>
      </w:r>
      <w:proofErr w:type="gramStart"/>
      <w:r>
        <w:rPr>
          <w:rFonts w:hint="eastAsia"/>
        </w:rPr>
        <w:t>机组快切负荷</w:t>
      </w:r>
      <w:proofErr w:type="gramEnd"/>
      <w:r>
        <w:rPr>
          <w:rFonts w:hint="eastAsia"/>
        </w:rPr>
        <w:t>功能要求，宜根据甩负荷试验数据对控制功能和参数进行验证和动态调整。</w:t>
      </w:r>
    </w:p>
    <w:p w14:paraId="571B5A9A" w14:textId="589C9A4E" w:rsidR="00026A6C" w:rsidRDefault="00000000">
      <w:pPr>
        <w:pStyle w:val="afffffc"/>
        <w:ind w:firstLineChars="0" w:firstLine="0"/>
      </w:pPr>
      <w:r>
        <w:rPr>
          <w:rFonts w:ascii="黑体" w:eastAsia="黑体" w:hAnsi="黑体" w:hint="eastAsia"/>
        </w:rPr>
        <w:t>3.0.</w:t>
      </w:r>
      <w:r w:rsidR="005952F1">
        <w:rPr>
          <w:rFonts w:ascii="黑体" w:eastAsia="黑体" w:hAnsi="黑体" w:hint="eastAsia"/>
        </w:rPr>
        <w:t>6</w:t>
      </w:r>
      <w:r>
        <w:rPr>
          <w:rFonts w:hint="eastAsia"/>
        </w:rPr>
        <w:t xml:space="preserve">　</w:t>
      </w:r>
      <w:proofErr w:type="gramStart"/>
      <w:r>
        <w:rPr>
          <w:rFonts w:hint="eastAsia"/>
        </w:rPr>
        <w:t>机组快切负荷试验</w:t>
      </w:r>
      <w:proofErr w:type="gramEnd"/>
      <w:r>
        <w:rPr>
          <w:rFonts w:hint="eastAsia"/>
        </w:rPr>
        <w:t>的组织和程序：</w:t>
      </w:r>
    </w:p>
    <w:p w14:paraId="4F6FAACC" w14:textId="00886739" w:rsidR="00026A6C" w:rsidRDefault="00000000">
      <w:pPr>
        <w:pStyle w:val="afffffc"/>
        <w:ind w:firstLineChars="0" w:firstLine="0"/>
      </w:pPr>
      <w:r>
        <w:rPr>
          <w:rFonts w:hAnsi="宋体" w:hint="eastAsia"/>
        </w:rPr>
        <w:t xml:space="preserve">1 </w:t>
      </w:r>
      <w:r>
        <w:rPr>
          <w:rFonts w:hint="eastAsia"/>
        </w:rPr>
        <w:t>试验前应建立试验组织机构，明确试验总指挥</w:t>
      </w:r>
      <w:r w:rsidR="00571009">
        <w:rPr>
          <w:rFonts w:hint="eastAsia"/>
        </w:rPr>
        <w:t>，</w:t>
      </w:r>
      <w:r w:rsidR="001F3550">
        <w:rPr>
          <w:rFonts w:hint="eastAsia"/>
        </w:rPr>
        <w:t>组织机构的建立</w:t>
      </w:r>
      <w:r w:rsidR="00B47C4F" w:rsidRPr="001F3550">
        <w:rPr>
          <w:rFonts w:hint="eastAsia"/>
        </w:rPr>
        <w:t>可</w:t>
      </w:r>
      <w:r w:rsidR="001F3550" w:rsidRPr="001F3550">
        <w:rPr>
          <w:rFonts w:hint="eastAsia"/>
        </w:rPr>
        <w:t>按</w:t>
      </w:r>
      <w:r w:rsidR="00B47C4F" w:rsidRPr="001F3550">
        <w:rPr>
          <w:rFonts w:hint="eastAsia"/>
        </w:rPr>
        <w:t>DL/T 5437的相关规定</w:t>
      </w:r>
      <w:r w:rsidR="001F3550" w:rsidRPr="001F3550">
        <w:rPr>
          <w:rFonts w:hint="eastAsia"/>
        </w:rPr>
        <w:t>执行</w:t>
      </w:r>
      <w:r>
        <w:rPr>
          <w:rFonts w:hint="eastAsia"/>
        </w:rPr>
        <w:t>；</w:t>
      </w:r>
    </w:p>
    <w:p w14:paraId="09F840AF" w14:textId="47C15C42" w:rsidR="00026A6C" w:rsidRDefault="00000000">
      <w:pPr>
        <w:pStyle w:val="afffffc"/>
        <w:ind w:firstLineChars="0" w:firstLine="0"/>
      </w:pPr>
      <w:r>
        <w:rPr>
          <w:rFonts w:hAnsi="宋体" w:hint="eastAsia"/>
        </w:rPr>
        <w:t xml:space="preserve">2 </w:t>
      </w:r>
      <w:r>
        <w:rPr>
          <w:rFonts w:hint="eastAsia"/>
        </w:rPr>
        <w:t>试验</w:t>
      </w:r>
      <w:r w:rsidR="00B47C4F">
        <w:rPr>
          <w:rFonts w:hint="eastAsia"/>
        </w:rPr>
        <w:t>单位应</w:t>
      </w:r>
      <w:r>
        <w:rPr>
          <w:rFonts w:hint="eastAsia"/>
        </w:rPr>
        <w:t>结合机组的具体情况及控制要求，编写试验措施，并经过审批；</w:t>
      </w:r>
    </w:p>
    <w:p w14:paraId="13D6349F" w14:textId="0CA49343" w:rsidR="00026A6C" w:rsidRDefault="00000000">
      <w:pPr>
        <w:pStyle w:val="afffffc"/>
        <w:ind w:firstLineChars="0" w:firstLine="0"/>
      </w:pPr>
      <w:r>
        <w:rPr>
          <w:rFonts w:hAnsi="宋体" w:hint="eastAsia"/>
        </w:rPr>
        <w:t xml:space="preserve">3 </w:t>
      </w:r>
      <w:r w:rsidR="00B47C4F">
        <w:rPr>
          <w:rFonts w:hAnsi="宋体" w:hint="eastAsia"/>
        </w:rPr>
        <w:t>试验单位应在</w:t>
      </w:r>
      <w:r>
        <w:rPr>
          <w:rFonts w:hint="eastAsia"/>
        </w:rPr>
        <w:t>试验前进行技术和安全交底，检查确认试验条件，明确各试验参与方的分工，对暴露的问题提出处理意见；</w:t>
      </w:r>
    </w:p>
    <w:p w14:paraId="1BAD7056" w14:textId="77777777" w:rsidR="00026A6C" w:rsidRDefault="00000000">
      <w:pPr>
        <w:pStyle w:val="afffffc"/>
        <w:ind w:firstLineChars="0" w:firstLine="0"/>
      </w:pPr>
      <w:r>
        <w:rPr>
          <w:rFonts w:hAnsi="宋体" w:hint="eastAsia"/>
        </w:rPr>
        <w:t xml:space="preserve">4 </w:t>
      </w:r>
      <w:r>
        <w:rPr>
          <w:rFonts w:hint="eastAsia"/>
        </w:rPr>
        <w:t>试验应在试验总指挥的统一指挥下，按照试验措施进行；</w:t>
      </w:r>
    </w:p>
    <w:p w14:paraId="67BB4C09" w14:textId="42D2B625" w:rsidR="00026A6C" w:rsidRDefault="00000000">
      <w:pPr>
        <w:pStyle w:val="afffffc"/>
        <w:ind w:firstLineChars="0" w:firstLine="0"/>
      </w:pPr>
      <w:r>
        <w:rPr>
          <w:rFonts w:hAnsi="宋体" w:hint="eastAsia"/>
        </w:rPr>
        <w:t xml:space="preserve">5 </w:t>
      </w:r>
      <w:r w:rsidR="00B47C4F">
        <w:rPr>
          <w:rFonts w:hAnsi="宋体" w:hint="eastAsia"/>
        </w:rPr>
        <w:t>试验期间运行人员应加强机组运行状态的监视，</w:t>
      </w:r>
      <w:r>
        <w:rPr>
          <w:rFonts w:hint="eastAsia"/>
        </w:rPr>
        <w:t>如遇异常紧急情况，</w:t>
      </w:r>
      <w:r w:rsidR="00B47C4F">
        <w:rPr>
          <w:rFonts w:hint="eastAsia"/>
        </w:rPr>
        <w:t>应立即中止试验，</w:t>
      </w:r>
      <w:r>
        <w:rPr>
          <w:rFonts w:hint="eastAsia"/>
        </w:rPr>
        <w:t>按运行规程</w:t>
      </w:r>
      <w:r w:rsidR="00B47C4F">
        <w:rPr>
          <w:rFonts w:hint="eastAsia"/>
        </w:rPr>
        <w:t>处理</w:t>
      </w:r>
      <w:r>
        <w:rPr>
          <w:rFonts w:hint="eastAsia"/>
        </w:rPr>
        <w:t>，</w:t>
      </w:r>
      <w:r w:rsidR="00B47C4F">
        <w:rPr>
          <w:rFonts w:hint="eastAsia"/>
        </w:rPr>
        <w:t>并</w:t>
      </w:r>
      <w:r>
        <w:rPr>
          <w:rFonts w:hint="eastAsia"/>
        </w:rPr>
        <w:t>报告试验人员和试验总指挥；</w:t>
      </w:r>
    </w:p>
    <w:p w14:paraId="7FE79B96" w14:textId="619C15AB" w:rsidR="00026A6C" w:rsidRDefault="00000000">
      <w:pPr>
        <w:pStyle w:val="afffffc"/>
        <w:ind w:firstLineChars="0" w:firstLine="0"/>
      </w:pPr>
      <w:r>
        <w:rPr>
          <w:rFonts w:hAnsi="宋体" w:hint="eastAsia"/>
        </w:rPr>
        <w:t xml:space="preserve">6 </w:t>
      </w:r>
      <w:r>
        <w:rPr>
          <w:rFonts w:hint="eastAsia"/>
        </w:rPr>
        <w:t>试验结束</w:t>
      </w:r>
      <w:proofErr w:type="gramStart"/>
      <w:r>
        <w:rPr>
          <w:rFonts w:hint="eastAsia"/>
        </w:rPr>
        <w:t>后试验</w:t>
      </w:r>
      <w:proofErr w:type="gramEnd"/>
      <w:r w:rsidR="00B47C4F">
        <w:rPr>
          <w:rFonts w:hint="eastAsia"/>
        </w:rPr>
        <w:t>单位</w:t>
      </w:r>
      <w:r>
        <w:rPr>
          <w:rFonts w:hint="eastAsia"/>
        </w:rPr>
        <w:t>应及时提交经过审批的试验报告。</w:t>
      </w:r>
      <w:r>
        <w:t>试验报告</w:t>
      </w:r>
      <w:r>
        <w:rPr>
          <w:rFonts w:hint="eastAsia"/>
        </w:rPr>
        <w:t>主要</w:t>
      </w:r>
      <w:r>
        <w:t>内容应包括：概述、试验目的、</w:t>
      </w:r>
      <w:r>
        <w:rPr>
          <w:rFonts w:hint="eastAsia"/>
        </w:rPr>
        <w:t>依据</w:t>
      </w:r>
      <w:r>
        <w:t>标准、试验条件、试验过程、试验结果及评价、试验使用的仪器、试验数据</w:t>
      </w:r>
      <w:r>
        <w:rPr>
          <w:rFonts w:hint="eastAsia"/>
        </w:rPr>
        <w:t>记录</w:t>
      </w:r>
      <w:r>
        <w:t>表、主要参数趋势图、参加试验的单位和人员等。</w:t>
      </w:r>
    </w:p>
    <w:p w14:paraId="4B1AFBA7" w14:textId="0559B8AD" w:rsidR="00026A6C" w:rsidRDefault="00000000">
      <w:pPr>
        <w:pStyle w:val="afffffc"/>
        <w:ind w:firstLineChars="0" w:firstLine="0"/>
      </w:pPr>
      <w:r>
        <w:rPr>
          <w:rFonts w:ascii="黑体" w:eastAsia="黑体" w:hAnsi="黑体" w:hint="eastAsia"/>
        </w:rPr>
        <w:t>3.0.</w:t>
      </w:r>
      <w:r w:rsidR="005952F1">
        <w:rPr>
          <w:rFonts w:ascii="黑体" w:eastAsia="黑体" w:hAnsi="黑体" w:hint="eastAsia"/>
        </w:rPr>
        <w:t>7</w:t>
      </w:r>
      <w:r>
        <w:rPr>
          <w:rFonts w:hint="eastAsia"/>
        </w:rPr>
        <w:t xml:space="preserve">　</w:t>
      </w:r>
      <w:proofErr w:type="gramStart"/>
      <w:r>
        <w:t>机组</w:t>
      </w:r>
      <w:r>
        <w:rPr>
          <w:rFonts w:hint="eastAsia"/>
        </w:rPr>
        <w:t>快切负荷</w:t>
      </w:r>
      <w:r w:rsidR="005C29E8">
        <w:rPr>
          <w:rFonts w:hint="eastAsia"/>
        </w:rPr>
        <w:t>试验</w:t>
      </w:r>
      <w:proofErr w:type="gramEnd"/>
      <w:r w:rsidR="005C29E8">
        <w:rPr>
          <w:rFonts w:hint="eastAsia"/>
        </w:rPr>
        <w:t>成功</w:t>
      </w:r>
      <w:r>
        <w:rPr>
          <w:rFonts w:hint="eastAsia"/>
        </w:rPr>
        <w:t>后</w:t>
      </w:r>
      <w:r>
        <w:t>，修改</w:t>
      </w:r>
      <w:proofErr w:type="gramStart"/>
      <w:r>
        <w:t>与</w:t>
      </w:r>
      <w:r>
        <w:rPr>
          <w:rFonts w:hint="eastAsia"/>
        </w:rPr>
        <w:t>快切负荷</w:t>
      </w:r>
      <w:proofErr w:type="gramEnd"/>
      <w:r>
        <w:t>功能相关的</w:t>
      </w:r>
      <w:r>
        <w:rPr>
          <w:rFonts w:hint="eastAsia"/>
        </w:rPr>
        <w:t>控制</w:t>
      </w:r>
      <w:r>
        <w:t>逻辑，应履行相应</w:t>
      </w:r>
      <w:r>
        <w:rPr>
          <w:rFonts w:hint="eastAsia"/>
        </w:rPr>
        <w:t>的</w:t>
      </w:r>
      <w:r>
        <w:t>审批手续</w:t>
      </w:r>
      <w:r w:rsidR="005C29E8">
        <w:rPr>
          <w:rFonts w:hint="eastAsia"/>
        </w:rPr>
        <w:t>并</w:t>
      </w:r>
      <w:r>
        <w:rPr>
          <w:rFonts w:hint="eastAsia"/>
        </w:rPr>
        <w:t>重新进行验证试验</w:t>
      </w:r>
      <w:r>
        <w:t>。</w:t>
      </w:r>
    </w:p>
    <w:p w14:paraId="0D80FFEA" w14:textId="4452A597" w:rsidR="00026A6C" w:rsidRDefault="00000000">
      <w:pPr>
        <w:pStyle w:val="affc"/>
        <w:spacing w:before="240" w:after="240"/>
      </w:pPr>
      <w:bookmarkStart w:id="42" w:name="_Toc194355149"/>
      <w:r>
        <w:rPr>
          <w:rFonts w:hint="eastAsia"/>
          <w:szCs w:val="21"/>
        </w:rPr>
        <w:t>机组快</w:t>
      </w:r>
      <w:r w:rsidR="00565545">
        <w:rPr>
          <w:rFonts w:hint="eastAsia"/>
          <w:szCs w:val="21"/>
        </w:rPr>
        <w:t>速</w:t>
      </w:r>
      <w:r>
        <w:rPr>
          <w:rFonts w:hint="eastAsia"/>
          <w:szCs w:val="21"/>
        </w:rPr>
        <w:t>切</w:t>
      </w:r>
      <w:r w:rsidR="00565545">
        <w:rPr>
          <w:rFonts w:hint="eastAsia"/>
          <w:szCs w:val="21"/>
        </w:rPr>
        <w:t>除外送</w:t>
      </w:r>
      <w:r>
        <w:rPr>
          <w:rFonts w:hint="eastAsia"/>
          <w:szCs w:val="21"/>
        </w:rPr>
        <w:t>负荷功能技术条件</w:t>
      </w:r>
      <w:bookmarkEnd w:id="39"/>
      <w:bookmarkEnd w:id="40"/>
      <w:bookmarkEnd w:id="42"/>
    </w:p>
    <w:p w14:paraId="28E6695C" w14:textId="77777777" w:rsidR="00026A6C" w:rsidRDefault="00000000">
      <w:pPr>
        <w:pStyle w:val="affd"/>
        <w:spacing w:before="120" w:after="120"/>
      </w:pPr>
      <w:bookmarkStart w:id="43" w:name="_Toc194355150"/>
      <w:r>
        <w:rPr>
          <w:rFonts w:hint="eastAsia"/>
        </w:rPr>
        <w:t>通用技术条件</w:t>
      </w:r>
      <w:bookmarkEnd w:id="43"/>
    </w:p>
    <w:p w14:paraId="2A64C57D" w14:textId="77777777" w:rsidR="00026A6C" w:rsidRDefault="00000000">
      <w:pPr>
        <w:pStyle w:val="affe"/>
        <w:spacing w:before="120" w:after="120"/>
        <w:rPr>
          <w:rFonts w:ascii="宋体" w:eastAsia="宋体" w:hAnsi="宋体" w:hint="eastAsia"/>
        </w:rPr>
      </w:pPr>
      <w:bookmarkStart w:id="44" w:name="_Toc173447525"/>
      <w:bookmarkStart w:id="45" w:name="_Toc173752584"/>
      <w:bookmarkStart w:id="46" w:name="_Toc193092097"/>
      <w:bookmarkStart w:id="47" w:name="_Toc194355151"/>
      <w:r>
        <w:rPr>
          <w:rFonts w:ascii="宋体" w:eastAsia="宋体" w:hAnsi="宋体" w:hint="eastAsia"/>
        </w:rPr>
        <w:t>辅助蒸汽系统</w:t>
      </w:r>
      <w:bookmarkEnd w:id="44"/>
      <w:bookmarkEnd w:id="45"/>
      <w:bookmarkEnd w:id="46"/>
      <w:bookmarkEnd w:id="47"/>
    </w:p>
    <w:p w14:paraId="76F928CB" w14:textId="5B7A6E67" w:rsidR="00026A6C" w:rsidRDefault="00000000">
      <w:pPr>
        <w:pStyle w:val="afffffc"/>
        <w:ind w:firstLineChars="0" w:firstLine="0"/>
        <w:rPr>
          <w:rFonts w:hAnsi="宋体" w:hint="eastAsia"/>
        </w:rPr>
      </w:pPr>
      <w:r>
        <w:rPr>
          <w:rFonts w:hAnsi="宋体" w:hint="eastAsia"/>
        </w:rPr>
        <w:t>1 辅机驱动汽轮机、除氧器、辅助蒸汽联箱</w:t>
      </w:r>
      <w:r w:rsidR="00D01357">
        <w:rPr>
          <w:rFonts w:hAnsi="宋体" w:hint="eastAsia"/>
        </w:rPr>
        <w:t>、轴</w:t>
      </w:r>
      <w:proofErr w:type="gramStart"/>
      <w:r w:rsidR="00D01357">
        <w:rPr>
          <w:rFonts w:hAnsi="宋体" w:hint="eastAsia"/>
        </w:rPr>
        <w:t>封系统</w:t>
      </w:r>
      <w:proofErr w:type="gramEnd"/>
      <w:r>
        <w:rPr>
          <w:rFonts w:hAnsi="宋体" w:hint="eastAsia"/>
        </w:rPr>
        <w:t>的</w:t>
      </w:r>
      <w:proofErr w:type="gramStart"/>
      <w:r>
        <w:rPr>
          <w:rFonts w:hAnsi="宋体" w:hint="eastAsia"/>
        </w:rPr>
        <w:t>备用汽源及</w:t>
      </w:r>
      <w:proofErr w:type="gramEnd"/>
      <w:r>
        <w:rPr>
          <w:rFonts w:hAnsi="宋体" w:hint="eastAsia"/>
        </w:rPr>
        <w:t>热力系统应具备快速切换的能力；</w:t>
      </w:r>
    </w:p>
    <w:p w14:paraId="1FCAE569" w14:textId="77777777" w:rsidR="00026A6C" w:rsidRDefault="00000000">
      <w:pPr>
        <w:pStyle w:val="afffffc"/>
        <w:ind w:firstLineChars="0" w:firstLine="0"/>
        <w:rPr>
          <w:rFonts w:hAnsi="宋体" w:hint="eastAsia"/>
        </w:rPr>
      </w:pPr>
      <w:r>
        <w:rPr>
          <w:rFonts w:hAnsi="宋体" w:hint="eastAsia"/>
        </w:rPr>
        <w:t>2 辅机驱动</w:t>
      </w:r>
      <w:proofErr w:type="gramStart"/>
      <w:r>
        <w:rPr>
          <w:rFonts w:hAnsi="宋体" w:hint="eastAsia"/>
        </w:rPr>
        <w:t>汽轮机汽源切换</w:t>
      </w:r>
      <w:proofErr w:type="gramEnd"/>
      <w:r>
        <w:rPr>
          <w:rFonts w:hAnsi="宋体" w:hint="eastAsia"/>
        </w:rPr>
        <w:t>阀门应配置可快速开启的开关门，宜配置液压控制阀；</w:t>
      </w:r>
    </w:p>
    <w:p w14:paraId="45CFA1BF" w14:textId="66442165" w:rsidR="00026A6C" w:rsidRDefault="00000000">
      <w:pPr>
        <w:pStyle w:val="afffffc"/>
        <w:ind w:firstLineChars="0" w:firstLine="0"/>
        <w:rPr>
          <w:rFonts w:hAnsi="宋体" w:hint="eastAsia"/>
        </w:rPr>
      </w:pPr>
      <w:r>
        <w:rPr>
          <w:rFonts w:hAnsi="宋体" w:hint="eastAsia"/>
        </w:rPr>
        <w:t xml:space="preserve">3 </w:t>
      </w:r>
      <w:r w:rsidR="00437159">
        <w:rPr>
          <w:rFonts w:hAnsi="宋体" w:hint="eastAsia"/>
        </w:rPr>
        <w:t>利</w:t>
      </w:r>
      <w:r w:rsidR="00040F5C">
        <w:rPr>
          <w:rFonts w:hAnsi="宋体" w:hint="eastAsia"/>
        </w:rPr>
        <w:t>用本机再热冷段蒸汽作为辅助蒸汽</w:t>
      </w:r>
      <w:proofErr w:type="gramStart"/>
      <w:r w:rsidR="00040F5C">
        <w:rPr>
          <w:rFonts w:hAnsi="宋体" w:hint="eastAsia"/>
        </w:rPr>
        <w:t>汽</w:t>
      </w:r>
      <w:proofErr w:type="gramEnd"/>
      <w:r w:rsidR="00040F5C">
        <w:rPr>
          <w:rFonts w:hAnsi="宋体" w:hint="eastAsia"/>
        </w:rPr>
        <w:t>源的，</w:t>
      </w:r>
      <w:r>
        <w:rPr>
          <w:rFonts w:hAnsi="宋体" w:hint="eastAsia"/>
        </w:rPr>
        <w:t>宜通过</w:t>
      </w:r>
      <w:r w:rsidR="00040F5C">
        <w:rPr>
          <w:rFonts w:hAnsi="宋体" w:hint="eastAsia"/>
        </w:rPr>
        <w:t>汽轮机</w:t>
      </w:r>
      <w:r>
        <w:rPr>
          <w:rFonts w:hAnsi="宋体" w:hint="eastAsia"/>
        </w:rPr>
        <w:t>旁路</w:t>
      </w:r>
      <w:r w:rsidR="00040F5C">
        <w:rPr>
          <w:rFonts w:hAnsi="宋体" w:hint="eastAsia"/>
        </w:rPr>
        <w:t>系统</w:t>
      </w:r>
      <w:r>
        <w:rPr>
          <w:rFonts w:hAnsi="宋体" w:hint="eastAsia"/>
        </w:rPr>
        <w:t>稳定</w:t>
      </w:r>
      <w:r w:rsidR="00EF356C">
        <w:rPr>
          <w:rFonts w:hAnsi="宋体" w:hint="eastAsia"/>
        </w:rPr>
        <w:t>再热冷段蒸汽</w:t>
      </w:r>
      <w:r>
        <w:rPr>
          <w:rFonts w:hAnsi="宋体" w:hint="eastAsia"/>
        </w:rPr>
        <w:t>参数；</w:t>
      </w:r>
    </w:p>
    <w:p w14:paraId="57304113" w14:textId="7AE84957" w:rsidR="00026A6C" w:rsidRDefault="00040F5C">
      <w:pPr>
        <w:pStyle w:val="afffffc"/>
        <w:ind w:firstLineChars="0" w:firstLine="0"/>
        <w:rPr>
          <w:rFonts w:hAnsi="宋体" w:hint="eastAsia"/>
        </w:rPr>
      </w:pPr>
      <w:r>
        <w:rPr>
          <w:rFonts w:hAnsi="宋体" w:hint="eastAsia"/>
        </w:rPr>
        <w:t>4 辅助蒸汽供汽参数应满足</w:t>
      </w:r>
      <w:proofErr w:type="gramStart"/>
      <w:r>
        <w:rPr>
          <w:rFonts w:hAnsi="宋体" w:hint="eastAsia"/>
        </w:rPr>
        <w:t>空预器</w:t>
      </w:r>
      <w:proofErr w:type="gramEnd"/>
      <w:r>
        <w:rPr>
          <w:rFonts w:hAnsi="宋体" w:hint="eastAsia"/>
        </w:rPr>
        <w:t>连续吹灰、除氧器加热、机组轴封蒸汽用量等要求。</w:t>
      </w:r>
    </w:p>
    <w:p w14:paraId="0C72E9D6" w14:textId="77777777" w:rsidR="00026A6C" w:rsidRDefault="00000000">
      <w:pPr>
        <w:pStyle w:val="affe"/>
        <w:spacing w:before="120" w:after="120"/>
        <w:rPr>
          <w:rFonts w:ascii="宋体" w:eastAsia="宋体" w:hAnsi="宋体" w:hint="eastAsia"/>
        </w:rPr>
      </w:pPr>
      <w:bookmarkStart w:id="48" w:name="_Toc173752585"/>
      <w:bookmarkStart w:id="49" w:name="_Toc173447526"/>
      <w:bookmarkStart w:id="50" w:name="_Toc193092098"/>
      <w:bookmarkStart w:id="51" w:name="_Toc194355152"/>
      <w:r>
        <w:rPr>
          <w:rFonts w:ascii="宋体" w:eastAsia="宋体" w:hAnsi="宋体" w:hint="eastAsia"/>
        </w:rPr>
        <w:t>汽轮机旁路系统</w:t>
      </w:r>
      <w:bookmarkEnd w:id="48"/>
      <w:bookmarkEnd w:id="49"/>
      <w:bookmarkEnd w:id="50"/>
      <w:bookmarkEnd w:id="51"/>
    </w:p>
    <w:p w14:paraId="2F816114" w14:textId="0C9D73D0" w:rsidR="00026A6C" w:rsidRDefault="00000000">
      <w:pPr>
        <w:pStyle w:val="afffffc"/>
        <w:ind w:firstLineChars="0" w:firstLine="0"/>
        <w:rPr>
          <w:rFonts w:hAnsi="宋体" w:hint="eastAsia"/>
        </w:rPr>
      </w:pPr>
      <w:r>
        <w:rPr>
          <w:rFonts w:hAnsi="宋体" w:hint="eastAsia"/>
        </w:rPr>
        <w:t>1 汽轮机旁路系统应具备热备用功能；</w:t>
      </w:r>
    </w:p>
    <w:p w14:paraId="4DE532C2" w14:textId="7F8A65DB" w:rsidR="00040F5C" w:rsidRPr="00040F5C" w:rsidRDefault="00040F5C">
      <w:pPr>
        <w:pStyle w:val="afffffc"/>
        <w:ind w:firstLineChars="0" w:firstLine="0"/>
        <w:rPr>
          <w:rFonts w:hAnsi="宋体" w:hint="eastAsia"/>
        </w:rPr>
      </w:pPr>
      <w:r>
        <w:rPr>
          <w:rFonts w:hAnsi="宋体" w:hint="eastAsia"/>
        </w:rPr>
        <w:t>2 宜配置100%容量高压旁路，否则应具备其他蒸汽泄放通道；</w:t>
      </w:r>
    </w:p>
    <w:p w14:paraId="7879D5F4" w14:textId="06A939C3" w:rsidR="00026A6C" w:rsidRDefault="00780DC5">
      <w:pPr>
        <w:pStyle w:val="afffffc"/>
        <w:ind w:firstLineChars="0" w:firstLine="0"/>
        <w:rPr>
          <w:rFonts w:hAnsi="宋体" w:hint="eastAsia"/>
        </w:rPr>
      </w:pPr>
      <w:r>
        <w:rPr>
          <w:rFonts w:hAnsi="宋体" w:hint="eastAsia"/>
        </w:rPr>
        <w:t>3</w:t>
      </w:r>
      <w:r w:rsidR="00040F5C">
        <w:rPr>
          <w:rFonts w:hAnsi="宋体" w:hint="eastAsia"/>
        </w:rPr>
        <w:t xml:space="preserve"> 汽轮机旁路阀在失电时应能可靠关闭</w:t>
      </w:r>
      <w:r>
        <w:rPr>
          <w:rFonts w:hAnsi="宋体" w:hint="eastAsia"/>
        </w:rPr>
        <w:t>。</w:t>
      </w:r>
    </w:p>
    <w:p w14:paraId="60BA4FDD" w14:textId="5E8351DA" w:rsidR="00780DC5" w:rsidRDefault="00780DC5">
      <w:pPr>
        <w:pStyle w:val="affe"/>
        <w:spacing w:before="120" w:after="120"/>
        <w:rPr>
          <w:rFonts w:ascii="宋体" w:eastAsia="宋体" w:hAnsi="宋体" w:hint="eastAsia"/>
        </w:rPr>
      </w:pPr>
      <w:bookmarkStart w:id="52" w:name="_Toc193092099"/>
      <w:bookmarkStart w:id="53" w:name="_Toc173447527"/>
      <w:bookmarkStart w:id="54" w:name="_Toc173752586"/>
      <w:bookmarkStart w:id="55" w:name="_Toc194355153"/>
      <w:r w:rsidRPr="000004E6">
        <w:rPr>
          <w:rFonts w:ascii="宋体" w:eastAsia="宋体" w:hAnsi="宋体" w:hint="eastAsia"/>
        </w:rPr>
        <w:t>凝汽器或排汽装置应</w:t>
      </w:r>
      <w:r w:rsidRPr="000004E6">
        <w:rPr>
          <w:rFonts w:ascii="宋体" w:eastAsia="宋体" w:hAnsi="宋体"/>
        </w:rPr>
        <w:t>具有接收</w:t>
      </w:r>
      <w:r w:rsidRPr="000004E6">
        <w:rPr>
          <w:rFonts w:ascii="宋体" w:eastAsia="宋体" w:hAnsi="宋体" w:hint="eastAsia"/>
        </w:rPr>
        <w:t>满负荷工况下旁路及疏水阀全开时瞬时热负荷冲击的能力。</w:t>
      </w:r>
      <w:bookmarkEnd w:id="55"/>
    </w:p>
    <w:p w14:paraId="265B5E93" w14:textId="4B3514BD" w:rsidR="00780DC5" w:rsidRDefault="00780DC5">
      <w:pPr>
        <w:pStyle w:val="affe"/>
        <w:spacing w:before="120" w:after="120"/>
        <w:rPr>
          <w:rFonts w:ascii="宋体" w:eastAsia="宋体" w:hAnsi="宋体" w:hint="eastAsia"/>
        </w:rPr>
      </w:pPr>
      <w:bookmarkStart w:id="56" w:name="_Toc194355154"/>
      <w:r w:rsidRPr="000004E6">
        <w:rPr>
          <w:rFonts w:ascii="宋体" w:eastAsia="宋体" w:hAnsi="宋体" w:hint="eastAsia"/>
        </w:rPr>
        <w:t>锅炉PCV阀在失电时应能可靠开启。</w:t>
      </w:r>
      <w:bookmarkEnd w:id="56"/>
    </w:p>
    <w:p w14:paraId="38292CE9" w14:textId="22E78162" w:rsidR="00040F5C" w:rsidRDefault="00040F5C">
      <w:pPr>
        <w:pStyle w:val="affe"/>
        <w:spacing w:before="120" w:after="120"/>
        <w:rPr>
          <w:rFonts w:ascii="宋体" w:eastAsia="宋体" w:hAnsi="宋体" w:hint="eastAsia"/>
        </w:rPr>
      </w:pPr>
      <w:bookmarkStart w:id="57" w:name="_Toc194355155"/>
      <w:r>
        <w:rPr>
          <w:rFonts w:ascii="宋体" w:eastAsia="宋体" w:hAnsi="宋体" w:hint="eastAsia"/>
        </w:rPr>
        <w:t>给水系统</w:t>
      </w:r>
      <w:bookmarkEnd w:id="52"/>
      <w:bookmarkEnd w:id="57"/>
    </w:p>
    <w:p w14:paraId="7511EB8C" w14:textId="54703408" w:rsidR="00026A6C" w:rsidRDefault="00040F5C" w:rsidP="00040F5C">
      <w:pPr>
        <w:pStyle w:val="afffffc"/>
        <w:ind w:firstLineChars="0" w:firstLine="0"/>
        <w:rPr>
          <w:rFonts w:hAnsi="宋体" w:hint="eastAsia"/>
        </w:rPr>
      </w:pPr>
      <w:r>
        <w:rPr>
          <w:rFonts w:hAnsi="宋体" w:hint="eastAsia"/>
        </w:rPr>
        <w:t>1 汽包、除氧器等水容积设计应充分考虑</w:t>
      </w:r>
      <w:proofErr w:type="gramStart"/>
      <w:r>
        <w:rPr>
          <w:rFonts w:hAnsi="宋体" w:hint="eastAsia"/>
        </w:rPr>
        <w:t>机组快切负荷</w:t>
      </w:r>
      <w:proofErr w:type="gramEnd"/>
      <w:r>
        <w:rPr>
          <w:rFonts w:hAnsi="宋体" w:hint="eastAsia"/>
        </w:rPr>
        <w:t>过程中工况的剧烈变化</w:t>
      </w:r>
      <w:bookmarkEnd w:id="53"/>
      <w:bookmarkEnd w:id="54"/>
      <w:r>
        <w:rPr>
          <w:rFonts w:hAnsi="宋体" w:hint="eastAsia"/>
        </w:rPr>
        <w:t>；</w:t>
      </w:r>
    </w:p>
    <w:p w14:paraId="3F21F8A7" w14:textId="51EEFCBE" w:rsidR="00040F5C" w:rsidRDefault="00040F5C" w:rsidP="00040F5C">
      <w:pPr>
        <w:pStyle w:val="afffffc"/>
        <w:ind w:firstLineChars="0" w:firstLine="0"/>
        <w:rPr>
          <w:rFonts w:hAnsi="宋体" w:hint="eastAsia"/>
        </w:rPr>
      </w:pPr>
      <w:bookmarkStart w:id="58" w:name="_Toc173752587"/>
      <w:bookmarkStart w:id="59" w:name="_Toc173447528"/>
      <w:r>
        <w:rPr>
          <w:rFonts w:hAnsi="宋体" w:hint="eastAsia"/>
        </w:rPr>
        <w:t>2 给水泵及前置泵的设计和选型应确保给水泵有足够的汽蚀余量；</w:t>
      </w:r>
    </w:p>
    <w:p w14:paraId="4B864814" w14:textId="57CF960C" w:rsidR="00026A6C" w:rsidRDefault="00040F5C" w:rsidP="00040F5C">
      <w:pPr>
        <w:pStyle w:val="afffffc"/>
        <w:ind w:firstLineChars="0" w:firstLine="0"/>
        <w:rPr>
          <w:rFonts w:hAnsi="宋体" w:hint="eastAsia"/>
        </w:rPr>
      </w:pPr>
      <w:r>
        <w:rPr>
          <w:rFonts w:hAnsi="宋体" w:hint="eastAsia"/>
        </w:rPr>
        <w:t>3 给水泵的工作特性应</w:t>
      </w:r>
      <w:r w:rsidR="00437159">
        <w:rPr>
          <w:rFonts w:hAnsi="宋体" w:hint="eastAsia"/>
        </w:rPr>
        <w:t>满足</w:t>
      </w:r>
      <w:proofErr w:type="gramStart"/>
      <w:r>
        <w:rPr>
          <w:rFonts w:hAnsi="宋体" w:hint="eastAsia"/>
        </w:rPr>
        <w:t>机组快切负荷</w:t>
      </w:r>
      <w:proofErr w:type="gramEnd"/>
      <w:r w:rsidR="00437159">
        <w:rPr>
          <w:rFonts w:hAnsi="宋体" w:hint="eastAsia"/>
        </w:rPr>
        <w:t>后锅炉给水参数要求</w:t>
      </w:r>
      <w:bookmarkEnd w:id="58"/>
      <w:bookmarkEnd w:id="59"/>
      <w:r w:rsidR="00437159">
        <w:rPr>
          <w:rFonts w:hAnsi="宋体" w:hint="eastAsia"/>
        </w:rPr>
        <w:t>；</w:t>
      </w:r>
    </w:p>
    <w:p w14:paraId="52F7676F" w14:textId="511F3FC1" w:rsidR="00437159" w:rsidRDefault="00437159" w:rsidP="00040F5C">
      <w:pPr>
        <w:pStyle w:val="afffffc"/>
        <w:ind w:firstLineChars="0" w:firstLine="0"/>
        <w:rPr>
          <w:rFonts w:hAnsi="宋体" w:hint="eastAsia"/>
        </w:rPr>
      </w:pPr>
      <w:r>
        <w:rPr>
          <w:rFonts w:hAnsi="宋体" w:hint="eastAsia"/>
        </w:rPr>
        <w:t>4 除氧器及</w:t>
      </w:r>
      <w:proofErr w:type="gramStart"/>
      <w:r>
        <w:rPr>
          <w:rFonts w:hAnsi="宋体" w:hint="eastAsia"/>
        </w:rPr>
        <w:t>汽动给水泵宜设计</w:t>
      </w:r>
      <w:proofErr w:type="gramEnd"/>
      <w:r>
        <w:rPr>
          <w:rFonts w:hAnsi="宋体" w:hint="eastAsia"/>
        </w:rPr>
        <w:t>再热冷段蒸汽作为备用汽源；</w:t>
      </w:r>
    </w:p>
    <w:p w14:paraId="54A5E510" w14:textId="6A70C823" w:rsidR="00780DC5" w:rsidRDefault="00780DC5">
      <w:pPr>
        <w:pStyle w:val="affe"/>
        <w:spacing w:before="120" w:after="120"/>
        <w:rPr>
          <w:rFonts w:ascii="宋体" w:eastAsia="宋体" w:hAnsi="宋体" w:hint="eastAsia"/>
        </w:rPr>
      </w:pPr>
      <w:bookmarkStart w:id="60" w:name="_Toc173752588"/>
      <w:bookmarkStart w:id="61" w:name="_Toc173447529"/>
      <w:bookmarkStart w:id="62" w:name="_Toc193092100"/>
      <w:bookmarkStart w:id="63" w:name="_Toc194355156"/>
      <w:r w:rsidRPr="000004E6">
        <w:rPr>
          <w:rFonts w:ascii="宋体" w:eastAsia="宋体" w:hAnsi="宋体" w:hint="eastAsia"/>
        </w:rPr>
        <w:t>机组补水量能满足蒸汽泄放所导致的工质损失。</w:t>
      </w:r>
      <w:bookmarkEnd w:id="63"/>
    </w:p>
    <w:p w14:paraId="79880898" w14:textId="18B0E09F" w:rsidR="00026A6C" w:rsidRDefault="00000000">
      <w:pPr>
        <w:pStyle w:val="affe"/>
        <w:spacing w:before="120" w:after="120"/>
        <w:rPr>
          <w:rFonts w:ascii="宋体" w:eastAsia="宋体" w:hAnsi="宋体" w:hint="eastAsia"/>
        </w:rPr>
      </w:pPr>
      <w:bookmarkStart w:id="64" w:name="_Toc194355157"/>
      <w:r>
        <w:rPr>
          <w:rFonts w:ascii="宋体" w:eastAsia="宋体" w:hAnsi="宋体" w:hint="eastAsia"/>
        </w:rPr>
        <w:t>机、炉、电大</w:t>
      </w:r>
      <w:proofErr w:type="gramStart"/>
      <w:r>
        <w:rPr>
          <w:rFonts w:ascii="宋体" w:eastAsia="宋体" w:hAnsi="宋体" w:hint="eastAsia"/>
        </w:rPr>
        <w:t>联锁</w:t>
      </w:r>
      <w:proofErr w:type="gramEnd"/>
      <w:r>
        <w:rPr>
          <w:rFonts w:ascii="宋体" w:eastAsia="宋体" w:hAnsi="宋体" w:hint="eastAsia"/>
        </w:rPr>
        <w:t>设计应满足</w:t>
      </w:r>
      <w:proofErr w:type="gramStart"/>
      <w:r>
        <w:rPr>
          <w:rFonts w:ascii="宋体" w:eastAsia="宋体" w:hAnsi="宋体" w:hint="eastAsia"/>
        </w:rPr>
        <w:t>机组快切负荷</w:t>
      </w:r>
      <w:proofErr w:type="gramEnd"/>
      <w:r>
        <w:rPr>
          <w:rFonts w:ascii="宋体" w:eastAsia="宋体" w:hAnsi="宋体" w:hint="eastAsia"/>
        </w:rPr>
        <w:t>功能要求。</w:t>
      </w:r>
      <w:bookmarkEnd w:id="60"/>
      <w:bookmarkEnd w:id="61"/>
      <w:bookmarkEnd w:id="62"/>
      <w:bookmarkEnd w:id="64"/>
    </w:p>
    <w:p w14:paraId="1814B74B" w14:textId="59EE89BC" w:rsidR="00026A6C" w:rsidRDefault="003450B0">
      <w:pPr>
        <w:pStyle w:val="affd"/>
        <w:spacing w:before="120" w:after="120"/>
      </w:pPr>
      <w:bookmarkStart w:id="65" w:name="_Toc194355158"/>
      <w:r>
        <w:rPr>
          <w:rFonts w:hint="eastAsia"/>
        </w:rPr>
        <w:t>带厂用电运行方式技术条件</w:t>
      </w:r>
      <w:bookmarkEnd w:id="65"/>
    </w:p>
    <w:p w14:paraId="3D12E74B" w14:textId="77777777" w:rsidR="00026A6C" w:rsidRDefault="00000000">
      <w:pPr>
        <w:pStyle w:val="affe"/>
        <w:spacing w:before="120" w:after="120"/>
        <w:rPr>
          <w:rFonts w:ascii="宋体" w:eastAsia="宋体" w:hAnsi="宋体" w:hint="eastAsia"/>
        </w:rPr>
      </w:pPr>
      <w:bookmarkStart w:id="66" w:name="_Toc173752591"/>
      <w:bookmarkStart w:id="67" w:name="_Toc173447531"/>
      <w:bookmarkStart w:id="68" w:name="_Toc193092102"/>
      <w:bookmarkStart w:id="69" w:name="_Toc194355159"/>
      <w:r>
        <w:rPr>
          <w:rFonts w:ascii="宋体" w:eastAsia="宋体" w:hAnsi="宋体" w:hint="eastAsia"/>
        </w:rPr>
        <w:t>主机设备</w:t>
      </w:r>
      <w:bookmarkEnd w:id="66"/>
      <w:bookmarkEnd w:id="67"/>
      <w:bookmarkEnd w:id="68"/>
      <w:bookmarkEnd w:id="69"/>
    </w:p>
    <w:p w14:paraId="193FFC18" w14:textId="2DC3027E" w:rsidR="00026A6C" w:rsidRDefault="00000000">
      <w:pPr>
        <w:pStyle w:val="afffffc"/>
        <w:ind w:firstLineChars="0" w:firstLine="0"/>
      </w:pPr>
      <w:r>
        <w:rPr>
          <w:rFonts w:hint="eastAsia"/>
        </w:rPr>
        <w:t>1 应明确机组自带厂用电稳定运行的时间要求，作为主机制造厂和设计单位的设计依据；</w:t>
      </w:r>
    </w:p>
    <w:p w14:paraId="46B6E203" w14:textId="77777777" w:rsidR="00026A6C" w:rsidRDefault="00000000">
      <w:pPr>
        <w:pStyle w:val="afffffc"/>
        <w:ind w:firstLineChars="0" w:firstLine="0"/>
      </w:pPr>
      <w:r>
        <w:rPr>
          <w:rFonts w:hint="eastAsia"/>
        </w:rPr>
        <w:t xml:space="preserve">2 </w:t>
      </w:r>
      <w:proofErr w:type="gramStart"/>
      <w:r>
        <w:rPr>
          <w:rFonts w:hint="eastAsia"/>
        </w:rPr>
        <w:t>机组快切负荷</w:t>
      </w:r>
      <w:proofErr w:type="gramEnd"/>
      <w:r>
        <w:rPr>
          <w:rFonts w:hint="eastAsia"/>
        </w:rPr>
        <w:t>触发后，汽轮机或燃气轮机调速系统应具备快速稳定额定转速的能力。</w:t>
      </w:r>
    </w:p>
    <w:p w14:paraId="0E5765D0" w14:textId="77777777" w:rsidR="00026A6C" w:rsidRDefault="00000000">
      <w:pPr>
        <w:pStyle w:val="affe"/>
        <w:spacing w:before="120" w:after="120"/>
        <w:rPr>
          <w:rFonts w:ascii="宋体" w:eastAsia="宋体" w:hAnsi="宋体" w:hint="eastAsia"/>
        </w:rPr>
      </w:pPr>
      <w:bookmarkStart w:id="70" w:name="_Toc173447532"/>
      <w:bookmarkStart w:id="71" w:name="_Toc173752592"/>
      <w:bookmarkStart w:id="72" w:name="_Toc193092103"/>
      <w:bookmarkStart w:id="73" w:name="_Toc194355160"/>
      <w:r>
        <w:rPr>
          <w:rFonts w:ascii="宋体" w:eastAsia="宋体" w:hAnsi="宋体" w:hint="eastAsia"/>
        </w:rPr>
        <w:t>电气系统</w:t>
      </w:r>
      <w:bookmarkEnd w:id="70"/>
      <w:bookmarkEnd w:id="71"/>
      <w:bookmarkEnd w:id="72"/>
      <w:bookmarkEnd w:id="73"/>
    </w:p>
    <w:p w14:paraId="49E98F24" w14:textId="13A729AF" w:rsidR="00026A6C" w:rsidRDefault="00000000">
      <w:pPr>
        <w:pStyle w:val="afffffc"/>
        <w:ind w:firstLineChars="0" w:firstLine="0"/>
      </w:pPr>
      <w:r>
        <w:rPr>
          <w:rFonts w:hint="eastAsia"/>
        </w:rPr>
        <w:t>1 发电机机端电压</w:t>
      </w:r>
      <w:r w:rsidR="00BC4068">
        <w:rPr>
          <w:rFonts w:hint="eastAsia"/>
        </w:rPr>
        <w:t>、</w:t>
      </w:r>
      <w:r>
        <w:rPr>
          <w:rFonts w:hint="eastAsia"/>
        </w:rPr>
        <w:t>变压器过电压等</w:t>
      </w:r>
      <w:r w:rsidR="00BC4068">
        <w:rPr>
          <w:rFonts w:hint="eastAsia"/>
        </w:rPr>
        <w:t>保护定值</w:t>
      </w:r>
      <w:r>
        <w:rPr>
          <w:rFonts w:hint="eastAsia"/>
        </w:rPr>
        <w:t>应满足</w:t>
      </w:r>
      <w:proofErr w:type="gramStart"/>
      <w:r>
        <w:rPr>
          <w:rFonts w:hint="eastAsia"/>
        </w:rPr>
        <w:t>机组快切负荷</w:t>
      </w:r>
      <w:proofErr w:type="gramEnd"/>
      <w:r>
        <w:rPr>
          <w:rFonts w:hint="eastAsia"/>
        </w:rPr>
        <w:t>工况的要求；</w:t>
      </w:r>
    </w:p>
    <w:p w14:paraId="202522DC" w14:textId="1A4F64E7" w:rsidR="00026A6C" w:rsidRDefault="00000000">
      <w:pPr>
        <w:pStyle w:val="afffffc"/>
        <w:ind w:firstLineChars="0" w:firstLine="0"/>
      </w:pPr>
      <w:r>
        <w:rPr>
          <w:rFonts w:hint="eastAsia"/>
        </w:rPr>
        <w:lastRenderedPageBreak/>
        <w:t xml:space="preserve">2 </w:t>
      </w:r>
      <w:r w:rsidR="00BD230F">
        <w:rPr>
          <w:rFonts w:hint="eastAsia"/>
        </w:rPr>
        <w:t>厂用电切换回路应可靠，</w:t>
      </w:r>
      <w:r>
        <w:rPr>
          <w:rFonts w:hint="eastAsia"/>
        </w:rPr>
        <w:t>继电保护、励磁装置、同期点</w:t>
      </w:r>
      <w:proofErr w:type="gramStart"/>
      <w:r>
        <w:rPr>
          <w:rFonts w:hint="eastAsia"/>
        </w:rPr>
        <w:t>设置及厂用电</w:t>
      </w:r>
      <w:proofErr w:type="gramEnd"/>
      <w:r>
        <w:rPr>
          <w:rFonts w:hint="eastAsia"/>
        </w:rPr>
        <w:t>系统切换方式应与</w:t>
      </w:r>
      <w:proofErr w:type="gramStart"/>
      <w:r>
        <w:rPr>
          <w:rFonts w:hint="eastAsia"/>
        </w:rPr>
        <w:t>机组快切负荷</w:t>
      </w:r>
      <w:proofErr w:type="gramEnd"/>
      <w:r>
        <w:rPr>
          <w:rFonts w:hint="eastAsia"/>
        </w:rPr>
        <w:t>工况相适应，且</w:t>
      </w:r>
      <w:r w:rsidR="00030364">
        <w:rPr>
          <w:rFonts w:hint="eastAsia"/>
        </w:rPr>
        <w:t>机组</w:t>
      </w:r>
      <w:r>
        <w:rPr>
          <w:rFonts w:hint="eastAsia"/>
        </w:rPr>
        <w:t>应具备适时重新并网的能力；</w:t>
      </w:r>
    </w:p>
    <w:p w14:paraId="4BB71009" w14:textId="77777777" w:rsidR="00026A6C" w:rsidRDefault="00000000">
      <w:pPr>
        <w:pStyle w:val="afffffc"/>
        <w:ind w:firstLineChars="0" w:firstLine="0"/>
      </w:pPr>
      <w:r>
        <w:rPr>
          <w:rFonts w:hint="eastAsia"/>
        </w:rPr>
        <w:t>3 励磁装置应具备自动励磁功能，自动调压范围应</w:t>
      </w:r>
      <w:proofErr w:type="gramStart"/>
      <w:r>
        <w:rPr>
          <w:rFonts w:hint="eastAsia"/>
        </w:rPr>
        <w:t>满足厂</w:t>
      </w:r>
      <w:proofErr w:type="gramEnd"/>
      <w:r>
        <w:rPr>
          <w:rFonts w:hint="eastAsia"/>
        </w:rPr>
        <w:t>用电系统正常运行的要求；</w:t>
      </w:r>
    </w:p>
    <w:p w14:paraId="48EF195D" w14:textId="69822E98" w:rsidR="00026A6C" w:rsidRDefault="00000000">
      <w:pPr>
        <w:pStyle w:val="afffffc"/>
        <w:ind w:firstLineChars="0" w:firstLine="0"/>
      </w:pPr>
      <w:r>
        <w:rPr>
          <w:rFonts w:hint="eastAsia"/>
        </w:rPr>
        <w:t>4 母管制机组厂用电辅机负荷分配应与</w:t>
      </w:r>
      <w:proofErr w:type="gramStart"/>
      <w:r>
        <w:rPr>
          <w:rFonts w:hint="eastAsia"/>
        </w:rPr>
        <w:t>机组快切负荷</w:t>
      </w:r>
      <w:proofErr w:type="gramEnd"/>
      <w:r>
        <w:rPr>
          <w:rFonts w:hint="eastAsia"/>
        </w:rPr>
        <w:t>后所保留的汽轮发电机</w:t>
      </w:r>
      <w:r w:rsidR="00030364">
        <w:rPr>
          <w:rFonts w:hint="eastAsia"/>
        </w:rPr>
        <w:t>所带负荷</w:t>
      </w:r>
      <w:r>
        <w:rPr>
          <w:rFonts w:hint="eastAsia"/>
        </w:rPr>
        <w:t>相适应。</w:t>
      </w:r>
    </w:p>
    <w:p w14:paraId="17ACD470" w14:textId="77777777" w:rsidR="00026A6C" w:rsidRDefault="00000000">
      <w:pPr>
        <w:pStyle w:val="affe"/>
        <w:spacing w:before="120" w:after="120"/>
        <w:rPr>
          <w:rFonts w:ascii="宋体" w:eastAsia="宋体" w:hAnsi="宋体" w:hint="eastAsia"/>
        </w:rPr>
      </w:pPr>
      <w:bookmarkStart w:id="74" w:name="_Toc173447533"/>
      <w:bookmarkStart w:id="75" w:name="_Toc173752593"/>
      <w:bookmarkStart w:id="76" w:name="_Toc193092104"/>
      <w:bookmarkStart w:id="77" w:name="_Toc194355161"/>
      <w:r>
        <w:rPr>
          <w:rFonts w:ascii="宋体" w:eastAsia="宋体" w:hAnsi="宋体" w:hint="eastAsia"/>
        </w:rPr>
        <w:t>动力设备</w:t>
      </w:r>
      <w:bookmarkEnd w:id="74"/>
      <w:bookmarkEnd w:id="75"/>
      <w:bookmarkEnd w:id="76"/>
      <w:bookmarkEnd w:id="77"/>
    </w:p>
    <w:p w14:paraId="5C5E8362" w14:textId="77777777" w:rsidR="00026A6C" w:rsidRDefault="00000000">
      <w:pPr>
        <w:pStyle w:val="afffffc"/>
        <w:ind w:firstLineChars="0" w:firstLine="0"/>
      </w:pPr>
      <w:r>
        <w:rPr>
          <w:rFonts w:hint="eastAsia"/>
        </w:rPr>
        <w:t>1 变频器等设备应具备良好的高电压穿越和低电压穿越能力；</w:t>
      </w:r>
    </w:p>
    <w:p w14:paraId="30E3375F" w14:textId="5D2DCC68" w:rsidR="00026A6C" w:rsidRDefault="00000000">
      <w:pPr>
        <w:pStyle w:val="afffffc"/>
        <w:ind w:firstLineChars="0" w:firstLine="0"/>
      </w:pPr>
      <w:r>
        <w:rPr>
          <w:rFonts w:hint="eastAsia"/>
        </w:rPr>
        <w:t>2 电动机设备应能够适应</w:t>
      </w:r>
      <w:proofErr w:type="gramStart"/>
      <w:r w:rsidR="00BC4068">
        <w:rPr>
          <w:rFonts w:hint="eastAsia"/>
        </w:rPr>
        <w:t>机组快切负荷</w:t>
      </w:r>
      <w:proofErr w:type="gramEnd"/>
      <w:r>
        <w:rPr>
          <w:rFonts w:hint="eastAsia"/>
        </w:rPr>
        <w:t>过渡期的厂用电频率变化。</w:t>
      </w:r>
    </w:p>
    <w:p w14:paraId="17CFF927" w14:textId="2CAB6E64" w:rsidR="00026A6C" w:rsidRDefault="00000000">
      <w:pPr>
        <w:pStyle w:val="affc"/>
        <w:spacing w:before="240" w:after="240"/>
      </w:pPr>
      <w:bookmarkStart w:id="78" w:name="_Toc194355162"/>
      <w:r>
        <w:rPr>
          <w:rFonts w:hint="eastAsia"/>
        </w:rPr>
        <w:t>机组快</w:t>
      </w:r>
      <w:r w:rsidR="00565545">
        <w:rPr>
          <w:rFonts w:hint="eastAsia"/>
        </w:rPr>
        <w:t>速</w:t>
      </w:r>
      <w:r>
        <w:rPr>
          <w:rFonts w:hint="eastAsia"/>
        </w:rPr>
        <w:t>切</w:t>
      </w:r>
      <w:r w:rsidR="00565545">
        <w:rPr>
          <w:rFonts w:hint="eastAsia"/>
        </w:rPr>
        <w:t>除外送</w:t>
      </w:r>
      <w:r>
        <w:rPr>
          <w:rFonts w:hint="eastAsia"/>
        </w:rPr>
        <w:t>负荷功能要求</w:t>
      </w:r>
      <w:bookmarkEnd w:id="78"/>
    </w:p>
    <w:p w14:paraId="20960524" w14:textId="77777777" w:rsidR="00026A6C" w:rsidRDefault="00000000">
      <w:pPr>
        <w:pStyle w:val="affd"/>
        <w:spacing w:before="120" w:after="120"/>
      </w:pPr>
      <w:bookmarkStart w:id="79" w:name="_Toc194355163"/>
      <w:proofErr w:type="gramStart"/>
      <w:r>
        <w:rPr>
          <w:rFonts w:hint="eastAsia"/>
        </w:rPr>
        <w:t>机组快切负荷</w:t>
      </w:r>
      <w:proofErr w:type="gramEnd"/>
      <w:r>
        <w:rPr>
          <w:rFonts w:hint="eastAsia"/>
        </w:rPr>
        <w:t>触发功能要求</w:t>
      </w:r>
      <w:bookmarkEnd w:id="79"/>
    </w:p>
    <w:p w14:paraId="365003DB" w14:textId="2BAC0992" w:rsidR="00026A6C" w:rsidRDefault="00000000">
      <w:pPr>
        <w:pStyle w:val="affe"/>
        <w:spacing w:before="120" w:after="120"/>
        <w:rPr>
          <w:rFonts w:ascii="宋体" w:eastAsia="宋体" w:hAnsi="宋体" w:hint="eastAsia"/>
        </w:rPr>
      </w:pPr>
      <w:bookmarkStart w:id="80" w:name="_Toc173447536"/>
      <w:bookmarkStart w:id="81" w:name="_Toc173752596"/>
      <w:bookmarkStart w:id="82" w:name="_Toc193092107"/>
      <w:bookmarkStart w:id="83" w:name="_Toc194355164"/>
      <w:r>
        <w:rPr>
          <w:rFonts w:ascii="宋体" w:eastAsia="宋体" w:hAnsi="宋体" w:hint="eastAsia"/>
        </w:rPr>
        <w:t>机组</w:t>
      </w:r>
      <w:r w:rsidR="003A0155">
        <w:rPr>
          <w:rFonts w:ascii="宋体" w:eastAsia="宋体" w:hAnsi="宋体" w:hint="eastAsia"/>
        </w:rPr>
        <w:t>“失去负荷”</w:t>
      </w:r>
      <w:r>
        <w:rPr>
          <w:rFonts w:ascii="宋体" w:eastAsia="宋体" w:hAnsi="宋体" w:hint="eastAsia"/>
        </w:rPr>
        <w:t>信号判断</w:t>
      </w:r>
      <w:bookmarkEnd w:id="80"/>
      <w:r>
        <w:rPr>
          <w:rFonts w:ascii="宋体" w:eastAsia="宋体" w:hAnsi="宋体" w:hint="eastAsia"/>
        </w:rPr>
        <w:t>，可由下列一条或多条条件相“或”组成：</w:t>
      </w:r>
      <w:bookmarkEnd w:id="81"/>
      <w:bookmarkEnd w:id="82"/>
      <w:bookmarkEnd w:id="83"/>
    </w:p>
    <w:p w14:paraId="7DD16824" w14:textId="450B80A1" w:rsidR="00026A6C" w:rsidRDefault="003A0155" w:rsidP="009512E3">
      <w:pPr>
        <w:pStyle w:val="af"/>
      </w:pPr>
      <w:r>
        <w:rPr>
          <w:rFonts w:hint="eastAsia"/>
        </w:rPr>
        <w:t>发电机解列信号；</w:t>
      </w:r>
    </w:p>
    <w:p w14:paraId="659531A0" w14:textId="0AAE5AAE" w:rsidR="00026A6C" w:rsidRDefault="00000000" w:rsidP="009512E3">
      <w:pPr>
        <w:pStyle w:val="af"/>
      </w:pPr>
      <w:r>
        <w:rPr>
          <w:rFonts w:hint="eastAsia"/>
        </w:rPr>
        <w:t>汽轮机或燃机</w:t>
      </w:r>
      <w:r w:rsidR="003A0155">
        <w:rPr>
          <w:rFonts w:hint="eastAsia"/>
        </w:rPr>
        <w:t>控制系统的发电</w:t>
      </w:r>
      <w:r>
        <w:rPr>
          <w:rFonts w:hint="eastAsia"/>
        </w:rPr>
        <w:t>负荷突降判断</w:t>
      </w:r>
      <w:r w:rsidR="00030364">
        <w:rPr>
          <w:rFonts w:hint="eastAsia"/>
        </w:rPr>
        <w:t>信号</w:t>
      </w:r>
      <w:r>
        <w:rPr>
          <w:rFonts w:hint="eastAsia"/>
        </w:rPr>
        <w:t>。</w:t>
      </w:r>
    </w:p>
    <w:p w14:paraId="279DC455" w14:textId="3826C412" w:rsidR="00026A6C" w:rsidRDefault="003A0155">
      <w:pPr>
        <w:pStyle w:val="affe"/>
        <w:spacing w:before="120" w:after="120"/>
        <w:rPr>
          <w:rFonts w:ascii="宋体" w:eastAsia="宋体" w:hAnsi="宋体" w:hint="eastAsia"/>
        </w:rPr>
      </w:pPr>
      <w:bookmarkStart w:id="84" w:name="_Toc173447537"/>
      <w:bookmarkStart w:id="85" w:name="_Toc173752597"/>
      <w:bookmarkStart w:id="86" w:name="_Toc193092108"/>
      <w:bookmarkStart w:id="87" w:name="_Toc194355165"/>
      <w:r>
        <w:rPr>
          <w:rFonts w:ascii="宋体" w:eastAsia="宋体" w:hAnsi="宋体" w:hint="eastAsia"/>
        </w:rPr>
        <w:t>发电机并网/解列信号应根据电气一次系统的接线方式，综合判断各线路开关、发电机出口开关（若有）及隔离开关的状态，合成统一的并网/解列信号，送至汽轮机数字电液控制系统（DEH）或燃机控制系统（TCS）、分散控制系统（DCS）等系统。</w:t>
      </w:r>
      <w:bookmarkEnd w:id="84"/>
      <w:bookmarkEnd w:id="85"/>
      <w:bookmarkEnd w:id="86"/>
      <w:bookmarkEnd w:id="87"/>
    </w:p>
    <w:p w14:paraId="0D8A8634" w14:textId="77777777" w:rsidR="00026A6C" w:rsidRDefault="00000000">
      <w:pPr>
        <w:pStyle w:val="affe"/>
        <w:spacing w:before="120" w:after="120"/>
        <w:rPr>
          <w:rFonts w:ascii="宋体" w:eastAsia="宋体" w:hAnsi="宋体" w:hint="eastAsia"/>
        </w:rPr>
      </w:pPr>
      <w:bookmarkStart w:id="88" w:name="_Toc173752598"/>
      <w:bookmarkStart w:id="89" w:name="_Toc173447538"/>
      <w:bookmarkStart w:id="90" w:name="_Toc193092109"/>
      <w:bookmarkStart w:id="91" w:name="_Toc194355166"/>
      <w:proofErr w:type="gramStart"/>
      <w:r>
        <w:rPr>
          <w:rFonts w:ascii="宋体" w:eastAsia="宋体" w:hAnsi="宋体" w:hint="eastAsia"/>
        </w:rPr>
        <w:t>机组快切负荷</w:t>
      </w:r>
      <w:proofErr w:type="gramEnd"/>
      <w:r>
        <w:rPr>
          <w:rFonts w:ascii="宋体" w:eastAsia="宋体" w:hAnsi="宋体" w:hint="eastAsia"/>
        </w:rPr>
        <w:t>信号的触发与复位</w:t>
      </w:r>
      <w:bookmarkEnd w:id="88"/>
      <w:bookmarkEnd w:id="89"/>
      <w:bookmarkEnd w:id="90"/>
      <w:bookmarkEnd w:id="91"/>
    </w:p>
    <w:p w14:paraId="164B3822" w14:textId="56B09DE6" w:rsidR="00026A6C" w:rsidRDefault="00000000">
      <w:pPr>
        <w:pStyle w:val="afff"/>
        <w:spacing w:before="120" w:after="120"/>
        <w:rPr>
          <w:rFonts w:ascii="宋体" w:eastAsia="宋体" w:hAnsi="宋体" w:hint="eastAsia"/>
        </w:rPr>
      </w:pPr>
      <w:bookmarkStart w:id="92" w:name="_Toc173447539"/>
      <w:bookmarkStart w:id="93" w:name="_Toc173752599"/>
      <w:bookmarkStart w:id="94" w:name="_Toc193092110"/>
      <w:bookmarkStart w:id="95" w:name="_Toc194355167"/>
      <w:proofErr w:type="gramStart"/>
      <w:r>
        <w:rPr>
          <w:rFonts w:ascii="宋体" w:eastAsia="宋体" w:hAnsi="宋体" w:hint="eastAsia"/>
        </w:rPr>
        <w:t>当</w:t>
      </w:r>
      <w:r w:rsidR="00DD3F60">
        <w:rPr>
          <w:rFonts w:ascii="宋体" w:eastAsia="宋体" w:hAnsi="宋体" w:hint="eastAsia"/>
        </w:rPr>
        <w:t>下列</w:t>
      </w:r>
      <w:proofErr w:type="gramEnd"/>
      <w:r w:rsidR="00DD3F60">
        <w:rPr>
          <w:rFonts w:ascii="宋体" w:eastAsia="宋体" w:hAnsi="宋体" w:hint="eastAsia"/>
        </w:rPr>
        <w:t>允许条件同时满足且</w:t>
      </w:r>
      <w:r>
        <w:rPr>
          <w:rFonts w:ascii="宋体" w:eastAsia="宋体" w:hAnsi="宋体" w:hint="eastAsia"/>
        </w:rPr>
        <w:t>DCS收到机组</w:t>
      </w:r>
      <w:r w:rsidR="00DD3F60">
        <w:rPr>
          <w:rFonts w:ascii="宋体" w:eastAsia="宋体" w:hAnsi="宋体" w:hint="eastAsia"/>
        </w:rPr>
        <w:t>“失去负荷”</w:t>
      </w:r>
      <w:r>
        <w:rPr>
          <w:rFonts w:ascii="宋体" w:eastAsia="宋体" w:hAnsi="宋体" w:hint="eastAsia"/>
        </w:rPr>
        <w:t>信号或汽轮机跳闸信号（停机</w:t>
      </w:r>
      <w:proofErr w:type="gramStart"/>
      <w:r>
        <w:rPr>
          <w:rFonts w:ascii="宋体" w:eastAsia="宋体" w:hAnsi="宋体" w:hint="eastAsia"/>
        </w:rPr>
        <w:t>不</w:t>
      </w:r>
      <w:proofErr w:type="gramEnd"/>
      <w:r>
        <w:rPr>
          <w:rFonts w:ascii="宋体" w:eastAsia="宋体" w:hAnsi="宋体" w:hint="eastAsia"/>
        </w:rPr>
        <w:t>停炉</w:t>
      </w:r>
      <w:r w:rsidR="00DD3F60">
        <w:rPr>
          <w:rFonts w:ascii="宋体" w:eastAsia="宋体" w:hAnsi="宋体" w:hint="eastAsia"/>
        </w:rPr>
        <w:t>运行方式</w:t>
      </w:r>
      <w:r>
        <w:rPr>
          <w:rFonts w:ascii="宋体" w:eastAsia="宋体" w:hAnsi="宋体" w:hint="eastAsia"/>
        </w:rPr>
        <w:t>）</w:t>
      </w:r>
      <w:r w:rsidR="00DD3F60">
        <w:rPr>
          <w:rFonts w:ascii="宋体" w:eastAsia="宋体" w:hAnsi="宋体" w:hint="eastAsia"/>
        </w:rPr>
        <w:t>时</w:t>
      </w:r>
      <w:r>
        <w:rPr>
          <w:rFonts w:ascii="宋体" w:eastAsia="宋体" w:hAnsi="宋体" w:hint="eastAsia"/>
        </w:rPr>
        <w:t>，DCS触发</w:t>
      </w:r>
      <w:proofErr w:type="gramStart"/>
      <w:r>
        <w:rPr>
          <w:rFonts w:ascii="宋体" w:eastAsia="宋体" w:hAnsi="宋体" w:hint="eastAsia"/>
        </w:rPr>
        <w:t>机组快切负荷</w:t>
      </w:r>
      <w:proofErr w:type="gramEnd"/>
      <w:r>
        <w:rPr>
          <w:rFonts w:ascii="宋体" w:eastAsia="宋体" w:hAnsi="宋体" w:hint="eastAsia"/>
        </w:rPr>
        <w:t>信号：</w:t>
      </w:r>
      <w:bookmarkEnd w:id="92"/>
      <w:bookmarkEnd w:id="93"/>
      <w:bookmarkEnd w:id="94"/>
      <w:bookmarkEnd w:id="95"/>
    </w:p>
    <w:p w14:paraId="5EB52F84" w14:textId="77777777" w:rsidR="00026A6C" w:rsidRDefault="00000000" w:rsidP="009512E3">
      <w:pPr>
        <w:pStyle w:val="af"/>
      </w:pPr>
      <w:r>
        <w:rPr>
          <w:rFonts w:hint="eastAsia"/>
        </w:rPr>
        <w:t>机组并网且机组负荷已大于初负荷；</w:t>
      </w:r>
    </w:p>
    <w:p w14:paraId="67ECB983" w14:textId="77777777" w:rsidR="00026A6C" w:rsidRDefault="00000000" w:rsidP="009512E3">
      <w:pPr>
        <w:pStyle w:val="af"/>
      </w:pPr>
      <w:r>
        <w:rPr>
          <w:rFonts w:hint="eastAsia"/>
        </w:rPr>
        <w:t>锅炉未发生MFT（</w:t>
      </w:r>
      <w:r>
        <w:rPr>
          <w:rFonts w:hAnsi="宋体" w:hint="eastAsia"/>
        </w:rPr>
        <w:t>单元机组</w:t>
      </w:r>
      <w:r>
        <w:rPr>
          <w:rFonts w:hint="eastAsia"/>
        </w:rPr>
        <w:t>）。</w:t>
      </w:r>
    </w:p>
    <w:p w14:paraId="2DF16E60" w14:textId="77777777" w:rsidR="00026A6C" w:rsidRDefault="00000000">
      <w:pPr>
        <w:pStyle w:val="afff"/>
        <w:spacing w:before="120" w:after="120"/>
        <w:rPr>
          <w:rFonts w:ascii="宋体" w:eastAsia="宋体" w:hAnsi="宋体" w:hint="eastAsia"/>
        </w:rPr>
      </w:pPr>
      <w:bookmarkStart w:id="96" w:name="_Toc173447540"/>
      <w:bookmarkStart w:id="97" w:name="_Toc173752600"/>
      <w:bookmarkStart w:id="98" w:name="_Toc193092111"/>
      <w:bookmarkStart w:id="99" w:name="_Toc194355168"/>
      <w:proofErr w:type="gramStart"/>
      <w:r>
        <w:rPr>
          <w:rFonts w:ascii="宋体" w:eastAsia="宋体" w:hAnsi="宋体" w:hint="eastAsia"/>
        </w:rPr>
        <w:t>当下列</w:t>
      </w:r>
      <w:proofErr w:type="gramEnd"/>
      <w:r>
        <w:rPr>
          <w:rFonts w:ascii="宋体" w:eastAsia="宋体" w:hAnsi="宋体" w:hint="eastAsia"/>
        </w:rPr>
        <w:t>任</w:t>
      </w:r>
      <w:proofErr w:type="gramStart"/>
      <w:r>
        <w:rPr>
          <w:rFonts w:ascii="宋体" w:eastAsia="宋体" w:hAnsi="宋体" w:hint="eastAsia"/>
        </w:rPr>
        <w:t>一</w:t>
      </w:r>
      <w:proofErr w:type="gramEnd"/>
      <w:r>
        <w:rPr>
          <w:rFonts w:ascii="宋体" w:eastAsia="宋体" w:hAnsi="宋体" w:hint="eastAsia"/>
        </w:rPr>
        <w:t>条件满足时，</w:t>
      </w:r>
      <w:proofErr w:type="gramStart"/>
      <w:r>
        <w:rPr>
          <w:rFonts w:ascii="宋体" w:eastAsia="宋体" w:hAnsi="宋体" w:hint="eastAsia"/>
        </w:rPr>
        <w:t>机组快切负荷</w:t>
      </w:r>
      <w:proofErr w:type="gramEnd"/>
      <w:r>
        <w:rPr>
          <w:rFonts w:ascii="宋体" w:eastAsia="宋体" w:hAnsi="宋体" w:hint="eastAsia"/>
        </w:rPr>
        <w:t>信号复位：</w:t>
      </w:r>
      <w:bookmarkEnd w:id="96"/>
      <w:bookmarkEnd w:id="97"/>
      <w:bookmarkEnd w:id="98"/>
      <w:bookmarkEnd w:id="99"/>
    </w:p>
    <w:p w14:paraId="22241857" w14:textId="77777777" w:rsidR="00026A6C" w:rsidRDefault="00000000" w:rsidP="009512E3">
      <w:pPr>
        <w:pStyle w:val="af"/>
      </w:pPr>
      <w:r>
        <w:rPr>
          <w:rFonts w:hint="eastAsia"/>
        </w:rPr>
        <w:t>手动复位；</w:t>
      </w:r>
    </w:p>
    <w:p w14:paraId="5DC695AC" w14:textId="77777777" w:rsidR="00026A6C" w:rsidRDefault="00000000" w:rsidP="009512E3">
      <w:pPr>
        <w:pStyle w:val="af"/>
      </w:pPr>
      <w:r>
        <w:rPr>
          <w:rFonts w:hint="eastAsia"/>
        </w:rPr>
        <w:t>锅炉MFT（</w:t>
      </w:r>
      <w:r>
        <w:rPr>
          <w:rFonts w:hAnsi="宋体" w:hint="eastAsia"/>
        </w:rPr>
        <w:t>单元机组</w:t>
      </w:r>
      <w:r>
        <w:rPr>
          <w:rFonts w:hint="eastAsia"/>
        </w:rPr>
        <w:t>）；</w:t>
      </w:r>
    </w:p>
    <w:p w14:paraId="5999665F" w14:textId="77777777" w:rsidR="00DD3F60" w:rsidRDefault="00000000" w:rsidP="009512E3">
      <w:pPr>
        <w:pStyle w:val="af"/>
      </w:pPr>
      <w:proofErr w:type="gramStart"/>
      <w:r>
        <w:rPr>
          <w:rFonts w:hint="eastAsia"/>
        </w:rPr>
        <w:t>机组快切负荷</w:t>
      </w:r>
      <w:proofErr w:type="gramEnd"/>
      <w:r>
        <w:rPr>
          <w:rFonts w:hint="eastAsia"/>
        </w:rPr>
        <w:t>动作后延时复位（延时时间以机组工况稳定时间为依据）</w:t>
      </w:r>
      <w:r w:rsidR="00DD3F60">
        <w:rPr>
          <w:rFonts w:hint="eastAsia"/>
        </w:rPr>
        <w:t>；</w:t>
      </w:r>
    </w:p>
    <w:p w14:paraId="2067E9CE" w14:textId="7CB8D391" w:rsidR="00026A6C" w:rsidRDefault="00DD3F60" w:rsidP="009512E3">
      <w:pPr>
        <w:pStyle w:val="af"/>
      </w:pPr>
      <w:r>
        <w:rPr>
          <w:rFonts w:hint="eastAsia"/>
        </w:rPr>
        <w:t>机组重新并网后。</w:t>
      </w:r>
    </w:p>
    <w:p w14:paraId="4D813537" w14:textId="77777777" w:rsidR="00026A6C" w:rsidRDefault="00000000">
      <w:pPr>
        <w:pStyle w:val="affe"/>
        <w:spacing w:before="120" w:after="120"/>
        <w:rPr>
          <w:rFonts w:ascii="宋体" w:eastAsia="宋体" w:hAnsi="宋体" w:hint="eastAsia"/>
        </w:rPr>
      </w:pPr>
      <w:bookmarkStart w:id="100" w:name="_Toc173752601"/>
      <w:bookmarkStart w:id="101" w:name="_Toc173447541"/>
      <w:bookmarkStart w:id="102" w:name="_Toc193092112"/>
      <w:bookmarkStart w:id="103" w:name="_Toc194355169"/>
      <w:proofErr w:type="gramStart"/>
      <w:r>
        <w:rPr>
          <w:rFonts w:ascii="宋体" w:eastAsia="宋体" w:hAnsi="宋体" w:hint="eastAsia"/>
        </w:rPr>
        <w:t>机组快切负荷</w:t>
      </w:r>
      <w:proofErr w:type="gramEnd"/>
      <w:r>
        <w:rPr>
          <w:rFonts w:ascii="宋体" w:eastAsia="宋体" w:hAnsi="宋体" w:hint="eastAsia"/>
        </w:rPr>
        <w:t>发生后，控制系统应有状态与报警显示。</w:t>
      </w:r>
      <w:bookmarkEnd w:id="100"/>
      <w:bookmarkEnd w:id="101"/>
      <w:bookmarkEnd w:id="102"/>
      <w:bookmarkEnd w:id="103"/>
    </w:p>
    <w:p w14:paraId="70E34D5A" w14:textId="4E71015E" w:rsidR="00026A6C" w:rsidRDefault="00000000">
      <w:pPr>
        <w:pStyle w:val="affe"/>
        <w:spacing w:before="120" w:after="120"/>
        <w:rPr>
          <w:rFonts w:ascii="宋体" w:eastAsia="宋体" w:hAnsi="宋体" w:hint="eastAsia"/>
        </w:rPr>
      </w:pPr>
      <w:bookmarkStart w:id="104" w:name="_Toc173752602"/>
      <w:bookmarkStart w:id="105" w:name="_Toc173447542"/>
      <w:bookmarkStart w:id="106" w:name="_Toc193092113"/>
      <w:bookmarkStart w:id="107" w:name="_Toc194355170"/>
      <w:r>
        <w:rPr>
          <w:rFonts w:ascii="宋体" w:eastAsia="宋体" w:hAnsi="宋体" w:hint="eastAsia"/>
        </w:rPr>
        <w:t>应采取措施</w:t>
      </w:r>
      <w:proofErr w:type="gramStart"/>
      <w:r>
        <w:rPr>
          <w:rFonts w:ascii="宋体" w:eastAsia="宋体" w:hAnsi="宋体" w:hint="eastAsia"/>
        </w:rPr>
        <w:t>保证快切负荷</w:t>
      </w:r>
      <w:proofErr w:type="gramEnd"/>
      <w:r>
        <w:rPr>
          <w:rFonts w:ascii="宋体" w:eastAsia="宋体" w:hAnsi="宋体" w:hint="eastAsia"/>
        </w:rPr>
        <w:t>功能与其他控制系统相关信号交换的可靠性</w:t>
      </w:r>
      <w:r w:rsidR="00DD3F60">
        <w:rPr>
          <w:rFonts w:ascii="宋体" w:eastAsia="宋体" w:hAnsi="宋体" w:hint="eastAsia"/>
        </w:rPr>
        <w:t>与一致性</w:t>
      </w:r>
      <w:r>
        <w:rPr>
          <w:rFonts w:ascii="宋体" w:eastAsia="宋体" w:hAnsi="宋体" w:hint="eastAsia"/>
        </w:rPr>
        <w:t>。</w:t>
      </w:r>
      <w:bookmarkEnd w:id="104"/>
      <w:bookmarkEnd w:id="105"/>
      <w:bookmarkEnd w:id="106"/>
      <w:bookmarkEnd w:id="107"/>
    </w:p>
    <w:p w14:paraId="43F9BAF0" w14:textId="68CC95A0" w:rsidR="00026A6C" w:rsidRDefault="00000000">
      <w:pPr>
        <w:pStyle w:val="affd"/>
        <w:spacing w:before="120" w:after="120"/>
      </w:pPr>
      <w:bookmarkStart w:id="108" w:name="_Toc194355171"/>
      <w:r>
        <w:rPr>
          <w:rFonts w:hint="eastAsia"/>
        </w:rPr>
        <w:t>汽轮发电机组</w:t>
      </w:r>
      <w:r w:rsidR="00C73FF2">
        <w:rPr>
          <w:rFonts w:hint="eastAsia"/>
        </w:rPr>
        <w:t>控制功能</w:t>
      </w:r>
      <w:r>
        <w:rPr>
          <w:rFonts w:hint="eastAsia"/>
        </w:rPr>
        <w:t>要求</w:t>
      </w:r>
      <w:bookmarkEnd w:id="108"/>
    </w:p>
    <w:p w14:paraId="5E8554A4" w14:textId="6D32B90B" w:rsidR="00026A6C" w:rsidRDefault="00030364">
      <w:pPr>
        <w:pStyle w:val="affe"/>
        <w:spacing w:before="120" w:after="120"/>
        <w:rPr>
          <w:rFonts w:ascii="宋体" w:eastAsia="宋体" w:hAnsi="宋体" w:hint="eastAsia"/>
        </w:rPr>
      </w:pPr>
      <w:bookmarkStart w:id="109" w:name="_Toc173752606"/>
      <w:bookmarkStart w:id="110" w:name="_Toc173447546"/>
      <w:bookmarkStart w:id="111" w:name="_Toc193092115"/>
      <w:bookmarkStart w:id="112" w:name="_Toc194355172"/>
      <w:proofErr w:type="gramStart"/>
      <w:r w:rsidRPr="00030364">
        <w:rPr>
          <w:rFonts w:ascii="宋体" w:eastAsia="宋体" w:hAnsi="宋体"/>
        </w:rPr>
        <w:t>机组快切负荷</w:t>
      </w:r>
      <w:proofErr w:type="gramEnd"/>
      <w:r w:rsidRPr="00030364">
        <w:rPr>
          <w:rFonts w:ascii="宋体" w:eastAsia="宋体" w:hAnsi="宋体"/>
        </w:rPr>
        <w:t>后</w:t>
      </w:r>
      <w:r w:rsidR="00F54A64">
        <w:rPr>
          <w:rFonts w:ascii="宋体" w:eastAsia="宋体" w:hAnsi="宋体" w:hint="eastAsia"/>
        </w:rPr>
        <w:t>带厂用电运行方式的机组，汽轮机及电气控制系统收到“失去负荷”</w:t>
      </w:r>
      <w:r w:rsidR="000B5F52">
        <w:rPr>
          <w:rFonts w:ascii="宋体" w:eastAsia="宋体" w:hAnsi="宋体" w:hint="eastAsia"/>
        </w:rPr>
        <w:t>信号</w:t>
      </w:r>
      <w:r w:rsidR="00F54A64">
        <w:rPr>
          <w:rFonts w:ascii="宋体" w:eastAsia="宋体" w:hAnsi="宋体" w:hint="eastAsia"/>
        </w:rPr>
        <w:t>应</w:t>
      </w:r>
      <w:proofErr w:type="gramStart"/>
      <w:r w:rsidR="00F54A64">
        <w:rPr>
          <w:rFonts w:ascii="宋体" w:eastAsia="宋体" w:hAnsi="宋体" w:hint="eastAsia"/>
        </w:rPr>
        <w:t>作出</w:t>
      </w:r>
      <w:proofErr w:type="gramEnd"/>
      <w:r w:rsidR="00F54A64">
        <w:rPr>
          <w:rFonts w:ascii="宋体" w:eastAsia="宋体" w:hAnsi="宋体" w:hint="eastAsia"/>
        </w:rPr>
        <w:t>相应动作：</w:t>
      </w:r>
      <w:bookmarkEnd w:id="109"/>
      <w:bookmarkEnd w:id="110"/>
      <w:bookmarkEnd w:id="111"/>
      <w:bookmarkEnd w:id="112"/>
    </w:p>
    <w:p w14:paraId="3C0CEE0C" w14:textId="5904E29A" w:rsidR="00026A6C" w:rsidRDefault="00000000">
      <w:pPr>
        <w:pStyle w:val="afffffc"/>
        <w:ind w:firstLineChars="0" w:firstLine="0"/>
      </w:pPr>
      <w:r>
        <w:rPr>
          <w:rFonts w:hint="eastAsia"/>
        </w:rPr>
        <w:t>1</w:t>
      </w:r>
      <w:r w:rsidR="000B5F52">
        <w:rPr>
          <w:rFonts w:hint="eastAsia"/>
        </w:rPr>
        <w:t xml:space="preserve"> </w:t>
      </w:r>
      <w:r w:rsidR="00DD5EFC">
        <w:rPr>
          <w:rFonts w:hint="eastAsia"/>
        </w:rPr>
        <w:t>汽轮机</w:t>
      </w:r>
      <w:r>
        <w:rPr>
          <w:rFonts w:hint="eastAsia"/>
        </w:rPr>
        <w:t>瞬时快关进</w:t>
      </w:r>
      <w:proofErr w:type="gramStart"/>
      <w:r>
        <w:rPr>
          <w:rFonts w:hint="eastAsia"/>
        </w:rPr>
        <w:t>汽调阀</w:t>
      </w:r>
      <w:proofErr w:type="gramEnd"/>
      <w:r>
        <w:rPr>
          <w:rFonts w:hint="eastAsia"/>
        </w:rPr>
        <w:t>，控制系统切至转速回路，以抑制转速飞升并最终维持额定转速；</w:t>
      </w:r>
    </w:p>
    <w:p w14:paraId="57150D5D" w14:textId="0317B3E0" w:rsidR="00026A6C" w:rsidRDefault="00000000">
      <w:pPr>
        <w:pStyle w:val="afffffc"/>
        <w:ind w:firstLineChars="0" w:firstLine="0"/>
      </w:pPr>
      <w:r>
        <w:rPr>
          <w:rFonts w:hint="eastAsia"/>
        </w:rPr>
        <w:t>2 OPC</w:t>
      </w:r>
      <w:r w:rsidR="000B5F52">
        <w:rPr>
          <w:rFonts w:hint="eastAsia"/>
        </w:rPr>
        <w:t>逻辑应满足</w:t>
      </w:r>
      <w:proofErr w:type="gramStart"/>
      <w:r w:rsidR="000B5F52">
        <w:rPr>
          <w:rFonts w:hint="eastAsia"/>
        </w:rPr>
        <w:t>机组快切负荷</w:t>
      </w:r>
      <w:proofErr w:type="gramEnd"/>
      <w:r w:rsidR="000B5F52">
        <w:rPr>
          <w:rFonts w:hint="eastAsia"/>
        </w:rPr>
        <w:t>功能要求</w:t>
      </w:r>
      <w:r>
        <w:rPr>
          <w:rFonts w:hint="eastAsia"/>
        </w:rPr>
        <w:t>；</w:t>
      </w:r>
    </w:p>
    <w:p w14:paraId="6744FA22" w14:textId="77777777" w:rsidR="00A81424" w:rsidRDefault="00000000">
      <w:pPr>
        <w:pStyle w:val="afffffc"/>
        <w:ind w:firstLineChars="0" w:firstLine="0"/>
        <w:rPr>
          <w:rFonts w:ascii="Arial" w:hAnsi="Arial"/>
        </w:rPr>
      </w:pPr>
      <w:r>
        <w:rPr>
          <w:rFonts w:hint="eastAsia"/>
        </w:rPr>
        <w:t xml:space="preserve">3 </w:t>
      </w:r>
      <w:r>
        <w:rPr>
          <w:rFonts w:ascii="Arial" w:hAnsi="Arial" w:hint="eastAsia"/>
        </w:rPr>
        <w:t>汽轮机</w:t>
      </w:r>
      <w:r w:rsidR="000B5F52">
        <w:rPr>
          <w:rFonts w:hAnsi="宋体" w:hint="eastAsia"/>
        </w:rPr>
        <w:t>“失去负荷”</w:t>
      </w:r>
      <w:r>
        <w:rPr>
          <w:rFonts w:ascii="Arial" w:hAnsi="Arial" w:hint="eastAsia"/>
        </w:rPr>
        <w:t>后的转速变化幅度和时间应不触发发电机频率保护动作；</w:t>
      </w:r>
    </w:p>
    <w:p w14:paraId="1CA19873" w14:textId="4E1F619D" w:rsidR="00026A6C" w:rsidRDefault="00000000">
      <w:pPr>
        <w:pStyle w:val="afffffc"/>
        <w:ind w:firstLineChars="0" w:firstLine="0"/>
        <w:rPr>
          <w:rFonts w:ascii="Arial" w:hAnsi="Arial"/>
        </w:rPr>
      </w:pPr>
      <w:r>
        <w:rPr>
          <w:rFonts w:hint="eastAsia"/>
        </w:rPr>
        <w:t>4 励磁系统快速响应，防止发电机过电压，</w:t>
      </w:r>
      <w:r w:rsidR="00DE12D6">
        <w:rPr>
          <w:rFonts w:hint="eastAsia"/>
        </w:rPr>
        <w:t>同时保证</w:t>
      </w:r>
      <w:r>
        <w:rPr>
          <w:rFonts w:hint="eastAsia"/>
        </w:rPr>
        <w:t>机组</w:t>
      </w:r>
      <w:r>
        <w:rPr>
          <w:rFonts w:ascii="Arial" w:hAnsi="Arial" w:hint="eastAsia"/>
        </w:rPr>
        <w:t>自带厂用电稳定运行。</w:t>
      </w:r>
    </w:p>
    <w:p w14:paraId="7E624645" w14:textId="05ADB149" w:rsidR="00026A6C" w:rsidRPr="000E3572" w:rsidRDefault="00030364" w:rsidP="000E3572">
      <w:pPr>
        <w:pStyle w:val="affe"/>
        <w:spacing w:before="120" w:after="120"/>
        <w:rPr>
          <w:rFonts w:ascii="宋体" w:eastAsia="宋体" w:hAnsi="宋体" w:hint="eastAsia"/>
        </w:rPr>
      </w:pPr>
      <w:bookmarkStart w:id="113" w:name="_Toc193092116"/>
      <w:bookmarkStart w:id="114" w:name="_Toc194355173"/>
      <w:proofErr w:type="gramStart"/>
      <w:r w:rsidRPr="00030364">
        <w:rPr>
          <w:rFonts w:ascii="宋体" w:eastAsia="宋体" w:hAnsi="宋体"/>
        </w:rPr>
        <w:t>机组快切负荷</w:t>
      </w:r>
      <w:proofErr w:type="gramEnd"/>
      <w:r w:rsidRPr="00030364">
        <w:rPr>
          <w:rFonts w:ascii="宋体" w:eastAsia="宋体" w:hAnsi="宋体"/>
        </w:rPr>
        <w:t>后</w:t>
      </w:r>
      <w:r w:rsidRPr="000E3572">
        <w:rPr>
          <w:rFonts w:ascii="宋体" w:eastAsia="宋体" w:hAnsi="宋体" w:hint="eastAsia"/>
        </w:rPr>
        <w:t>停机</w:t>
      </w:r>
      <w:proofErr w:type="gramStart"/>
      <w:r w:rsidRPr="000E3572">
        <w:rPr>
          <w:rFonts w:ascii="宋体" w:eastAsia="宋体" w:hAnsi="宋体" w:hint="eastAsia"/>
        </w:rPr>
        <w:t>不</w:t>
      </w:r>
      <w:proofErr w:type="gramEnd"/>
      <w:r w:rsidRPr="000E3572">
        <w:rPr>
          <w:rFonts w:ascii="宋体" w:eastAsia="宋体" w:hAnsi="宋体" w:hint="eastAsia"/>
        </w:rPr>
        <w:t>停炉</w:t>
      </w:r>
      <w:r w:rsidR="000E3572">
        <w:rPr>
          <w:rFonts w:ascii="宋体" w:eastAsia="宋体" w:hAnsi="宋体" w:hint="eastAsia"/>
        </w:rPr>
        <w:t>运行方式</w:t>
      </w:r>
      <w:r w:rsidRPr="000E3572">
        <w:rPr>
          <w:rFonts w:ascii="宋体" w:eastAsia="宋体" w:hAnsi="宋体" w:hint="eastAsia"/>
        </w:rPr>
        <w:t>的机组，</w:t>
      </w:r>
      <w:r w:rsidR="00DD5EFC">
        <w:rPr>
          <w:rFonts w:ascii="宋体" w:eastAsia="宋体" w:hAnsi="宋体" w:hint="eastAsia"/>
        </w:rPr>
        <w:t>发电机解</w:t>
      </w:r>
      <w:proofErr w:type="gramStart"/>
      <w:r w:rsidR="00DD5EFC">
        <w:rPr>
          <w:rFonts w:ascii="宋体" w:eastAsia="宋体" w:hAnsi="宋体" w:hint="eastAsia"/>
        </w:rPr>
        <w:t>列</w:t>
      </w:r>
      <w:r w:rsidR="00A81424">
        <w:rPr>
          <w:rFonts w:ascii="宋体" w:eastAsia="宋体" w:hAnsi="宋体" w:hint="eastAsia"/>
        </w:rPr>
        <w:t>应联</w:t>
      </w:r>
      <w:r w:rsidRPr="000E3572">
        <w:rPr>
          <w:rFonts w:ascii="宋体" w:eastAsia="宋体" w:hAnsi="宋体" w:hint="eastAsia"/>
        </w:rPr>
        <w:t>跳</w:t>
      </w:r>
      <w:proofErr w:type="gramEnd"/>
      <w:r w:rsidRPr="000E3572">
        <w:rPr>
          <w:rFonts w:ascii="宋体" w:eastAsia="宋体" w:hAnsi="宋体" w:hint="eastAsia"/>
        </w:rPr>
        <w:t>汽轮机</w:t>
      </w:r>
      <w:r w:rsidR="000E3572">
        <w:rPr>
          <w:rFonts w:ascii="宋体" w:eastAsia="宋体" w:hAnsi="宋体" w:hint="eastAsia"/>
        </w:rPr>
        <w:t>和发电机</w:t>
      </w:r>
      <w:r w:rsidRPr="000E3572">
        <w:rPr>
          <w:rFonts w:ascii="宋体" w:eastAsia="宋体" w:hAnsi="宋体" w:hint="eastAsia"/>
        </w:rPr>
        <w:t>。</w:t>
      </w:r>
      <w:bookmarkEnd w:id="113"/>
      <w:bookmarkEnd w:id="114"/>
    </w:p>
    <w:p w14:paraId="6C3E9AA4" w14:textId="77777777" w:rsidR="00026A6C" w:rsidRDefault="00000000">
      <w:pPr>
        <w:pStyle w:val="affe"/>
        <w:spacing w:before="120" w:after="120"/>
        <w:rPr>
          <w:rFonts w:ascii="宋体" w:eastAsia="宋体" w:hAnsi="宋体" w:hint="eastAsia"/>
        </w:rPr>
      </w:pPr>
      <w:bookmarkStart w:id="115" w:name="_Toc173752607"/>
      <w:bookmarkStart w:id="116" w:name="_Toc173447547"/>
      <w:bookmarkStart w:id="117" w:name="_Toc193092117"/>
      <w:bookmarkStart w:id="118" w:name="_Toc194355174"/>
      <w:r>
        <w:rPr>
          <w:rFonts w:ascii="宋体" w:eastAsia="宋体" w:hAnsi="宋体" w:hint="eastAsia"/>
        </w:rPr>
        <w:t>单元机组DCS</w:t>
      </w:r>
      <w:proofErr w:type="gramStart"/>
      <w:r>
        <w:rPr>
          <w:rFonts w:ascii="宋体" w:eastAsia="宋体" w:hAnsi="宋体" w:hint="eastAsia"/>
        </w:rPr>
        <w:t>机组快切负荷</w:t>
      </w:r>
      <w:proofErr w:type="gramEnd"/>
      <w:r>
        <w:rPr>
          <w:rFonts w:ascii="宋体" w:eastAsia="宋体" w:hAnsi="宋体" w:hint="eastAsia"/>
        </w:rPr>
        <w:t>信号触发，应具备下列功能：</w:t>
      </w:r>
      <w:bookmarkEnd w:id="115"/>
      <w:bookmarkEnd w:id="116"/>
      <w:bookmarkEnd w:id="117"/>
      <w:bookmarkEnd w:id="118"/>
    </w:p>
    <w:p w14:paraId="38BF7BD1" w14:textId="5C5B5AAB" w:rsidR="00026A6C" w:rsidRDefault="00000000">
      <w:pPr>
        <w:pStyle w:val="afffffffff8"/>
        <w:numPr>
          <w:ilvl w:val="0"/>
          <w:numId w:val="0"/>
        </w:numPr>
      </w:pPr>
      <w:r>
        <w:rPr>
          <w:rFonts w:hint="eastAsia"/>
        </w:rPr>
        <w:t>1 当</w:t>
      </w:r>
      <w:proofErr w:type="gramStart"/>
      <w:r>
        <w:rPr>
          <w:rFonts w:hint="eastAsia"/>
        </w:rPr>
        <w:t>机组快切负荷</w:t>
      </w:r>
      <w:proofErr w:type="gramEnd"/>
      <w:r>
        <w:rPr>
          <w:rFonts w:hint="eastAsia"/>
        </w:rPr>
        <w:t>发生时负荷高于</w:t>
      </w:r>
      <w:r w:rsidR="00A81424">
        <w:rPr>
          <w:rFonts w:hint="eastAsia"/>
        </w:rPr>
        <w:t>预定</w:t>
      </w:r>
      <w:r>
        <w:rPr>
          <w:rFonts w:hint="eastAsia"/>
        </w:rPr>
        <w:t>负荷，则触发锅炉快速减负荷，机组</w:t>
      </w:r>
      <w:r w:rsidR="00A81424">
        <w:rPr>
          <w:rFonts w:hint="eastAsia"/>
        </w:rPr>
        <w:t>控制</w:t>
      </w:r>
      <w:r>
        <w:rPr>
          <w:rFonts w:hint="eastAsia"/>
        </w:rPr>
        <w:t>切至基本方式，并根据目标负荷和锅炉</w:t>
      </w:r>
      <w:proofErr w:type="gramStart"/>
      <w:r>
        <w:rPr>
          <w:rFonts w:hint="eastAsia"/>
        </w:rPr>
        <w:t>稳燃条件</w:t>
      </w:r>
      <w:proofErr w:type="gramEnd"/>
      <w:r>
        <w:rPr>
          <w:rFonts w:hint="eastAsia"/>
        </w:rPr>
        <w:t>快速减少燃料量等参数至预定的目标值；</w:t>
      </w:r>
    </w:p>
    <w:p w14:paraId="24FDCCAE" w14:textId="77777777" w:rsidR="00026A6C" w:rsidRDefault="00000000">
      <w:pPr>
        <w:pStyle w:val="afffffffff8"/>
        <w:numPr>
          <w:ilvl w:val="0"/>
          <w:numId w:val="0"/>
        </w:numPr>
      </w:pPr>
      <w:r>
        <w:rPr>
          <w:rFonts w:hint="eastAsia"/>
        </w:rPr>
        <w:t>2 汽轮机旁路应快速开启，并按预定</w:t>
      </w:r>
      <w:proofErr w:type="gramStart"/>
      <w:r>
        <w:rPr>
          <w:rFonts w:hint="eastAsia"/>
        </w:rPr>
        <w:t>的滑压速率</w:t>
      </w:r>
      <w:proofErr w:type="gramEnd"/>
      <w:r>
        <w:rPr>
          <w:rFonts w:hint="eastAsia"/>
        </w:rPr>
        <w:t>控制主、再热蒸汽压力至目标值；</w:t>
      </w:r>
    </w:p>
    <w:p w14:paraId="37A1FB30" w14:textId="77777777" w:rsidR="00026A6C" w:rsidRDefault="00000000">
      <w:pPr>
        <w:pStyle w:val="afffffffff8"/>
        <w:numPr>
          <w:ilvl w:val="0"/>
          <w:numId w:val="0"/>
        </w:numPr>
      </w:pPr>
      <w:r>
        <w:rPr>
          <w:rFonts w:hint="eastAsia"/>
        </w:rPr>
        <w:t>3 如机组未配置100%容量高压旁路，宜根据</w:t>
      </w:r>
      <w:proofErr w:type="gramStart"/>
      <w:r>
        <w:rPr>
          <w:rFonts w:hint="eastAsia"/>
        </w:rPr>
        <w:t>机组快切负荷</w:t>
      </w:r>
      <w:proofErr w:type="gramEnd"/>
      <w:r>
        <w:rPr>
          <w:rFonts w:hint="eastAsia"/>
        </w:rPr>
        <w:t>发生时的控制需求自动开启锅炉PCV阀，</w:t>
      </w:r>
      <w:proofErr w:type="gramStart"/>
      <w:r>
        <w:rPr>
          <w:rFonts w:hint="eastAsia"/>
        </w:rPr>
        <w:t>待</w:t>
      </w:r>
      <w:r>
        <w:rPr>
          <w:rFonts w:hint="eastAsia"/>
        </w:rPr>
        <w:lastRenderedPageBreak/>
        <w:t>压力</w:t>
      </w:r>
      <w:proofErr w:type="gramEnd"/>
      <w:r>
        <w:rPr>
          <w:rFonts w:hint="eastAsia"/>
        </w:rPr>
        <w:t>下降后间隔关闭PCV阀；</w:t>
      </w:r>
    </w:p>
    <w:p w14:paraId="5C2E4152" w14:textId="766E6A03" w:rsidR="00026A6C" w:rsidRDefault="00000000">
      <w:pPr>
        <w:pStyle w:val="afffffffff8"/>
        <w:numPr>
          <w:ilvl w:val="0"/>
          <w:numId w:val="0"/>
        </w:numPr>
      </w:pPr>
      <w:r>
        <w:rPr>
          <w:rFonts w:hint="eastAsia"/>
        </w:rPr>
        <w:t>4</w:t>
      </w:r>
      <w:r w:rsidR="00A81424">
        <w:rPr>
          <w:rFonts w:hint="eastAsia"/>
        </w:rPr>
        <w:t xml:space="preserve"> </w:t>
      </w:r>
      <w:r w:rsidR="00A81424">
        <w:rPr>
          <w:rFonts w:hAnsi="宋体" w:hint="eastAsia"/>
        </w:rPr>
        <w:t>辅机驱动汽轮机、除氧器、辅助蒸汽联箱、轴</w:t>
      </w:r>
      <w:proofErr w:type="gramStart"/>
      <w:r w:rsidR="00A81424">
        <w:rPr>
          <w:rFonts w:hAnsi="宋体" w:hint="eastAsia"/>
        </w:rPr>
        <w:t>封系统</w:t>
      </w:r>
      <w:proofErr w:type="gramEnd"/>
      <w:r>
        <w:rPr>
          <w:rFonts w:hint="eastAsia"/>
        </w:rPr>
        <w:t>应</w:t>
      </w:r>
      <w:proofErr w:type="gramStart"/>
      <w:r>
        <w:rPr>
          <w:rFonts w:hint="eastAsia"/>
        </w:rPr>
        <w:t>设置汽源切换</w:t>
      </w:r>
      <w:proofErr w:type="gramEnd"/>
      <w:r>
        <w:rPr>
          <w:rFonts w:hint="eastAsia"/>
        </w:rPr>
        <w:t>逻辑，自动开启</w:t>
      </w:r>
      <w:proofErr w:type="gramStart"/>
      <w:r>
        <w:rPr>
          <w:rFonts w:hint="eastAsia"/>
        </w:rPr>
        <w:t>相关汽源隔离</w:t>
      </w:r>
      <w:proofErr w:type="gramEnd"/>
      <w:r>
        <w:rPr>
          <w:rFonts w:hint="eastAsia"/>
        </w:rPr>
        <w:t>门、投入对应调门自动、设置合理给定值，并可设置前馈</w:t>
      </w:r>
      <w:proofErr w:type="gramStart"/>
      <w:r>
        <w:rPr>
          <w:rFonts w:hint="eastAsia"/>
        </w:rPr>
        <w:t>或超驰回路保证汽源的</w:t>
      </w:r>
      <w:proofErr w:type="gramEnd"/>
      <w:r>
        <w:rPr>
          <w:rFonts w:hint="eastAsia"/>
        </w:rPr>
        <w:t>快速切换；</w:t>
      </w:r>
    </w:p>
    <w:p w14:paraId="758CBB4E" w14:textId="2759C0BE" w:rsidR="00026A6C" w:rsidRDefault="00000000">
      <w:pPr>
        <w:pStyle w:val="afffffffff8"/>
        <w:numPr>
          <w:ilvl w:val="0"/>
          <w:numId w:val="0"/>
        </w:numPr>
      </w:pPr>
      <w:r>
        <w:rPr>
          <w:rFonts w:hint="eastAsia"/>
        </w:rPr>
        <w:t>5 变频凝结水泵</w:t>
      </w:r>
      <w:proofErr w:type="gramStart"/>
      <w:r>
        <w:rPr>
          <w:rFonts w:hint="eastAsia"/>
        </w:rPr>
        <w:t>宜设置</w:t>
      </w:r>
      <w:proofErr w:type="gramEnd"/>
      <w:r>
        <w:rPr>
          <w:rFonts w:hint="eastAsia"/>
        </w:rPr>
        <w:t>频率拉升回路，可</w:t>
      </w:r>
      <w:proofErr w:type="gramStart"/>
      <w:r>
        <w:rPr>
          <w:rFonts w:hint="eastAsia"/>
        </w:rPr>
        <w:t>联锁</w:t>
      </w:r>
      <w:proofErr w:type="gramEnd"/>
      <w:r>
        <w:rPr>
          <w:rFonts w:hint="eastAsia"/>
        </w:rPr>
        <w:t>启动备用凝结水泵；</w:t>
      </w:r>
    </w:p>
    <w:p w14:paraId="32FA9B58" w14:textId="1B532E50" w:rsidR="00026A6C" w:rsidRDefault="00000000">
      <w:pPr>
        <w:pStyle w:val="afffffffff8"/>
        <w:numPr>
          <w:ilvl w:val="0"/>
          <w:numId w:val="0"/>
        </w:numPr>
      </w:pPr>
      <w:r>
        <w:rPr>
          <w:rFonts w:hint="eastAsia"/>
        </w:rPr>
        <w:t>6 宜根据汽包水位、除氧器水位和凝汽器水位的变化情况在相</w:t>
      </w:r>
      <w:r w:rsidR="00030364">
        <w:rPr>
          <w:rFonts w:hint="eastAsia"/>
        </w:rPr>
        <w:t>应</w:t>
      </w:r>
      <w:r>
        <w:rPr>
          <w:rFonts w:hint="eastAsia"/>
        </w:rPr>
        <w:t>水位调节回路设置前馈</w:t>
      </w:r>
      <w:proofErr w:type="gramStart"/>
      <w:r>
        <w:rPr>
          <w:rFonts w:hint="eastAsia"/>
        </w:rPr>
        <w:t>或超驰逻辑</w:t>
      </w:r>
      <w:proofErr w:type="gramEnd"/>
      <w:r w:rsidR="000B76BA">
        <w:rPr>
          <w:rFonts w:hint="eastAsia"/>
        </w:rPr>
        <w:t>。</w:t>
      </w:r>
    </w:p>
    <w:p w14:paraId="4B7E47FA" w14:textId="4188276F" w:rsidR="00026A6C" w:rsidRDefault="00000000">
      <w:pPr>
        <w:pStyle w:val="affe"/>
        <w:spacing w:before="120" w:after="120"/>
        <w:rPr>
          <w:rFonts w:ascii="宋体" w:eastAsia="宋体" w:hAnsi="宋体" w:hint="eastAsia"/>
        </w:rPr>
      </w:pPr>
      <w:bookmarkStart w:id="119" w:name="_Toc173447548"/>
      <w:bookmarkStart w:id="120" w:name="_Toc173752608"/>
      <w:bookmarkStart w:id="121" w:name="_Toc193092118"/>
      <w:bookmarkStart w:id="122" w:name="_Toc194355175"/>
      <w:r>
        <w:rPr>
          <w:rFonts w:ascii="宋体" w:eastAsia="宋体" w:hAnsi="宋体" w:hint="eastAsia"/>
        </w:rPr>
        <w:t>母管制机组DCS可根据实际情况采用本规范</w:t>
      </w:r>
      <w:r w:rsidR="000B76BA">
        <w:rPr>
          <w:rFonts w:ascii="宋体" w:eastAsia="宋体" w:hAnsi="宋体" w:hint="eastAsia"/>
        </w:rPr>
        <w:t>5</w:t>
      </w:r>
      <w:r>
        <w:rPr>
          <w:rFonts w:ascii="宋体" w:eastAsia="宋体" w:hAnsi="宋体" w:hint="eastAsia"/>
        </w:rPr>
        <w:t>.2.</w:t>
      </w:r>
      <w:r w:rsidR="000B76BA">
        <w:rPr>
          <w:rFonts w:ascii="宋体" w:eastAsia="宋体" w:hAnsi="宋体" w:hint="eastAsia"/>
        </w:rPr>
        <w:t>3</w:t>
      </w:r>
      <w:r>
        <w:rPr>
          <w:rFonts w:ascii="宋体" w:eastAsia="宋体" w:hAnsi="宋体" w:hint="eastAsia"/>
        </w:rPr>
        <w:t>的</w:t>
      </w:r>
      <w:r w:rsidR="005F08DA">
        <w:rPr>
          <w:rFonts w:ascii="宋体" w:eastAsia="宋体" w:hAnsi="宋体" w:hint="eastAsia"/>
        </w:rPr>
        <w:t>控制</w:t>
      </w:r>
      <w:r>
        <w:rPr>
          <w:rFonts w:ascii="宋体" w:eastAsia="宋体" w:hAnsi="宋体" w:hint="eastAsia"/>
        </w:rPr>
        <w:t>功能，</w:t>
      </w:r>
      <w:r w:rsidR="003E37D3">
        <w:rPr>
          <w:rFonts w:ascii="宋体" w:eastAsia="宋体" w:hAnsi="宋体" w:hint="eastAsia"/>
        </w:rPr>
        <w:t>带厂用电运行方式的</w:t>
      </w:r>
      <w:r>
        <w:rPr>
          <w:rFonts w:ascii="宋体" w:eastAsia="宋体" w:hAnsi="宋体" w:hint="eastAsia"/>
        </w:rPr>
        <w:t>机组宜</w:t>
      </w:r>
      <w:r w:rsidR="00352B62">
        <w:rPr>
          <w:rFonts w:ascii="宋体" w:eastAsia="宋体" w:hAnsi="宋体" w:hint="eastAsia"/>
        </w:rPr>
        <w:t>保</w:t>
      </w:r>
      <w:r>
        <w:rPr>
          <w:rFonts w:ascii="宋体" w:eastAsia="宋体" w:hAnsi="宋体" w:hint="eastAsia"/>
        </w:rPr>
        <w:t>留一套汽轮发电机组维持厂用电运行。</w:t>
      </w:r>
      <w:bookmarkEnd w:id="119"/>
      <w:bookmarkEnd w:id="120"/>
      <w:bookmarkEnd w:id="121"/>
      <w:bookmarkEnd w:id="122"/>
    </w:p>
    <w:p w14:paraId="46591F16" w14:textId="738595AF" w:rsidR="00033ADD" w:rsidRPr="000659E2" w:rsidRDefault="00033ADD" w:rsidP="00033ADD">
      <w:pPr>
        <w:pStyle w:val="affe"/>
        <w:spacing w:before="120" w:after="120"/>
        <w:rPr>
          <w:rFonts w:ascii="宋体" w:eastAsia="宋体" w:hAnsi="宋体" w:hint="eastAsia"/>
        </w:rPr>
      </w:pPr>
      <w:bookmarkStart w:id="123" w:name="_Toc193092119"/>
      <w:bookmarkStart w:id="124" w:name="_Toc194355176"/>
      <w:r w:rsidRPr="000659E2">
        <w:rPr>
          <w:rFonts w:ascii="宋体" w:eastAsia="宋体" w:hAnsi="宋体" w:hint="eastAsia"/>
        </w:rPr>
        <w:t>应有防止锅炉超压、锅炉燃烧不稳定、主</w:t>
      </w:r>
      <w:proofErr w:type="gramStart"/>
      <w:r w:rsidRPr="000659E2">
        <w:rPr>
          <w:rFonts w:ascii="宋体" w:eastAsia="宋体" w:hAnsi="宋体" w:hint="eastAsia"/>
        </w:rPr>
        <w:t>再热汽温大幅</w:t>
      </w:r>
      <w:proofErr w:type="gramEnd"/>
      <w:r w:rsidRPr="000659E2">
        <w:rPr>
          <w:rFonts w:ascii="宋体" w:eastAsia="宋体" w:hAnsi="宋体" w:hint="eastAsia"/>
        </w:rPr>
        <w:t>下降、汽轮机排汽温度高、厂用电失去等风险的</w:t>
      </w:r>
      <w:r w:rsidR="006B1A3F" w:rsidRPr="000659E2">
        <w:rPr>
          <w:rFonts w:ascii="宋体" w:eastAsia="宋体" w:hAnsi="宋体" w:hint="eastAsia"/>
        </w:rPr>
        <w:t>控制</w:t>
      </w:r>
      <w:r w:rsidR="00030364">
        <w:rPr>
          <w:rFonts w:ascii="宋体" w:eastAsia="宋体" w:hAnsi="宋体" w:hint="eastAsia"/>
        </w:rPr>
        <w:t>功能</w:t>
      </w:r>
      <w:r w:rsidRPr="000659E2">
        <w:rPr>
          <w:rFonts w:ascii="宋体" w:eastAsia="宋体" w:hAnsi="宋体" w:hint="eastAsia"/>
        </w:rPr>
        <w:t>。</w:t>
      </w:r>
      <w:bookmarkEnd w:id="123"/>
      <w:bookmarkEnd w:id="124"/>
    </w:p>
    <w:p w14:paraId="1E9DC9FB" w14:textId="35F5CD0B" w:rsidR="00026A6C" w:rsidRDefault="00000000">
      <w:pPr>
        <w:pStyle w:val="affd"/>
        <w:spacing w:before="120" w:after="120"/>
      </w:pPr>
      <w:bookmarkStart w:id="125" w:name="_Toc194355177"/>
      <w:r>
        <w:rPr>
          <w:rFonts w:hint="eastAsia"/>
        </w:rPr>
        <w:t>燃气轮机发电机组</w:t>
      </w:r>
      <w:r w:rsidR="00C73FF2">
        <w:rPr>
          <w:rFonts w:hint="eastAsia"/>
        </w:rPr>
        <w:t>控制</w:t>
      </w:r>
      <w:r>
        <w:rPr>
          <w:rFonts w:hint="eastAsia"/>
        </w:rPr>
        <w:t>功能要求</w:t>
      </w:r>
      <w:bookmarkEnd w:id="125"/>
    </w:p>
    <w:p w14:paraId="265A58E2" w14:textId="3180BE17" w:rsidR="00026A6C" w:rsidRDefault="00000000">
      <w:pPr>
        <w:pStyle w:val="affe"/>
        <w:spacing w:before="120" w:after="120"/>
        <w:rPr>
          <w:rFonts w:ascii="宋体" w:eastAsia="宋体" w:hAnsi="宋体" w:hint="eastAsia"/>
        </w:rPr>
      </w:pPr>
      <w:bookmarkStart w:id="126" w:name="_Toc173752612"/>
      <w:bookmarkStart w:id="127" w:name="_Toc173447552"/>
      <w:bookmarkStart w:id="128" w:name="_Toc193092121"/>
      <w:bookmarkStart w:id="129" w:name="_Toc194355178"/>
      <w:r>
        <w:rPr>
          <w:rFonts w:ascii="宋体" w:eastAsia="宋体" w:hAnsi="宋体" w:hint="eastAsia"/>
        </w:rPr>
        <w:t>燃气轮机及电气控制系统</w:t>
      </w:r>
      <w:bookmarkEnd w:id="126"/>
      <w:bookmarkEnd w:id="127"/>
      <w:r w:rsidR="00191F67">
        <w:rPr>
          <w:rFonts w:ascii="宋体" w:eastAsia="宋体" w:hAnsi="宋体" w:hint="eastAsia"/>
        </w:rPr>
        <w:t>收到“失去负荷”信号应</w:t>
      </w:r>
      <w:proofErr w:type="gramStart"/>
      <w:r w:rsidR="00191F67">
        <w:rPr>
          <w:rFonts w:ascii="宋体" w:eastAsia="宋体" w:hAnsi="宋体" w:hint="eastAsia"/>
        </w:rPr>
        <w:t>作出</w:t>
      </w:r>
      <w:proofErr w:type="gramEnd"/>
      <w:r w:rsidR="00191F67">
        <w:rPr>
          <w:rFonts w:ascii="宋体" w:eastAsia="宋体" w:hAnsi="宋体" w:hint="eastAsia"/>
        </w:rPr>
        <w:t>相应动作：</w:t>
      </w:r>
      <w:bookmarkEnd w:id="128"/>
      <w:bookmarkEnd w:id="129"/>
    </w:p>
    <w:p w14:paraId="7310A081" w14:textId="02459E22" w:rsidR="00026A6C" w:rsidRDefault="00000000">
      <w:pPr>
        <w:pStyle w:val="afffffffff8"/>
        <w:numPr>
          <w:ilvl w:val="0"/>
          <w:numId w:val="0"/>
        </w:numPr>
      </w:pPr>
      <w:r>
        <w:rPr>
          <w:rFonts w:hint="eastAsia"/>
        </w:rPr>
        <w:t xml:space="preserve">1 </w:t>
      </w:r>
      <w:r w:rsidR="005607AC">
        <w:rPr>
          <w:rFonts w:hint="eastAsia"/>
        </w:rPr>
        <w:t>燃气轮机</w:t>
      </w:r>
      <w:r>
        <w:rPr>
          <w:rFonts w:hint="eastAsia"/>
        </w:rPr>
        <w:t>瞬时快关燃气调阀，控制系统切至转速回路，以抑制转速飞升并最终维持额定转速；</w:t>
      </w:r>
    </w:p>
    <w:p w14:paraId="5FEA5CDD" w14:textId="3F2C6B5B" w:rsidR="00026A6C" w:rsidRDefault="00000000">
      <w:pPr>
        <w:pStyle w:val="afffffffff8"/>
        <w:numPr>
          <w:ilvl w:val="0"/>
          <w:numId w:val="0"/>
        </w:numPr>
      </w:pPr>
      <w:r>
        <w:rPr>
          <w:rFonts w:hint="eastAsia"/>
        </w:rPr>
        <w:t>2 通过燃料阀调节燃料供给至低限值，该低限定值应根据维持单元机组厂用电量来计算；</w:t>
      </w:r>
    </w:p>
    <w:p w14:paraId="3CF9689F" w14:textId="516DBC1B" w:rsidR="00026A6C" w:rsidRDefault="00000000">
      <w:pPr>
        <w:pStyle w:val="afffffffff8"/>
        <w:numPr>
          <w:ilvl w:val="0"/>
          <w:numId w:val="0"/>
        </w:numPr>
      </w:pPr>
      <w:r>
        <w:rPr>
          <w:rFonts w:hint="eastAsia"/>
        </w:rPr>
        <w:t>3 励磁系统快速响应，防止发电机过电压，</w:t>
      </w:r>
      <w:r w:rsidR="00DE12D6">
        <w:rPr>
          <w:rFonts w:hint="eastAsia"/>
        </w:rPr>
        <w:t>同时保证</w:t>
      </w:r>
      <w:r>
        <w:rPr>
          <w:rFonts w:hint="eastAsia"/>
        </w:rPr>
        <w:t>机组</w:t>
      </w:r>
      <w:r>
        <w:rPr>
          <w:rFonts w:ascii="Arial" w:hAnsi="Arial" w:hint="eastAsia"/>
        </w:rPr>
        <w:t>自带厂用电稳定运行；</w:t>
      </w:r>
    </w:p>
    <w:p w14:paraId="472F698A" w14:textId="013B5723" w:rsidR="00026A6C" w:rsidRDefault="00000000">
      <w:pPr>
        <w:pStyle w:val="afffffc"/>
        <w:ind w:firstLineChars="0" w:firstLine="0"/>
      </w:pPr>
      <w:r>
        <w:rPr>
          <w:rFonts w:hint="eastAsia"/>
        </w:rPr>
        <w:t xml:space="preserve">4 </w:t>
      </w:r>
      <w:proofErr w:type="gramStart"/>
      <w:r>
        <w:rPr>
          <w:rFonts w:hint="eastAsia"/>
        </w:rPr>
        <w:t>联跳汽轮机</w:t>
      </w:r>
      <w:proofErr w:type="gramEnd"/>
      <w:r>
        <w:rPr>
          <w:rFonts w:hint="eastAsia"/>
        </w:rPr>
        <w:t>。</w:t>
      </w:r>
    </w:p>
    <w:p w14:paraId="00F09B71" w14:textId="77777777" w:rsidR="00026A6C" w:rsidRDefault="00000000">
      <w:pPr>
        <w:pStyle w:val="affe"/>
        <w:spacing w:before="120" w:after="120"/>
        <w:rPr>
          <w:rFonts w:ascii="宋体" w:eastAsia="宋体" w:hAnsi="宋体" w:hint="eastAsia"/>
        </w:rPr>
      </w:pPr>
      <w:bookmarkStart w:id="130" w:name="_Toc173752613"/>
      <w:bookmarkStart w:id="131" w:name="_Toc173447553"/>
      <w:bookmarkStart w:id="132" w:name="_Toc193092122"/>
      <w:bookmarkStart w:id="133" w:name="_Toc194355179"/>
      <w:r>
        <w:rPr>
          <w:rFonts w:ascii="宋体" w:eastAsia="宋体" w:hAnsi="宋体" w:hint="eastAsia"/>
        </w:rPr>
        <w:t>燃机发电机过频率保护设置应满足</w:t>
      </w:r>
      <w:proofErr w:type="gramStart"/>
      <w:r>
        <w:rPr>
          <w:rFonts w:ascii="宋体" w:eastAsia="宋体" w:hAnsi="宋体" w:hint="eastAsia"/>
        </w:rPr>
        <w:t>机组快切负荷</w:t>
      </w:r>
      <w:proofErr w:type="gramEnd"/>
      <w:r>
        <w:rPr>
          <w:rFonts w:ascii="宋体" w:eastAsia="宋体" w:hAnsi="宋体" w:hint="eastAsia"/>
        </w:rPr>
        <w:t>的要求。</w:t>
      </w:r>
      <w:bookmarkEnd w:id="130"/>
      <w:bookmarkEnd w:id="131"/>
      <w:bookmarkEnd w:id="132"/>
      <w:bookmarkEnd w:id="133"/>
    </w:p>
    <w:p w14:paraId="2987FC65" w14:textId="24C13DDC" w:rsidR="00026A6C" w:rsidRDefault="00000000">
      <w:pPr>
        <w:pStyle w:val="affe"/>
        <w:spacing w:before="120" w:after="120"/>
        <w:rPr>
          <w:rFonts w:ascii="宋体" w:eastAsia="宋体" w:hAnsi="宋体" w:hint="eastAsia"/>
        </w:rPr>
      </w:pPr>
      <w:bookmarkStart w:id="134" w:name="_Toc173752614"/>
      <w:bookmarkStart w:id="135" w:name="_Toc173447554"/>
      <w:bookmarkStart w:id="136" w:name="_Toc193092123"/>
      <w:bookmarkStart w:id="137" w:name="_Toc194355180"/>
      <w:r>
        <w:rPr>
          <w:rFonts w:ascii="宋体" w:eastAsia="宋体" w:hAnsi="宋体" w:hint="eastAsia"/>
        </w:rPr>
        <w:t>余热锅炉应具备水位控制和</w:t>
      </w:r>
      <w:r w:rsidR="00E07978">
        <w:rPr>
          <w:rFonts w:ascii="宋体" w:eastAsia="宋体" w:hAnsi="宋体" w:hint="eastAsia"/>
        </w:rPr>
        <w:t>受热面保护控制逻辑</w:t>
      </w:r>
      <w:r>
        <w:rPr>
          <w:rFonts w:ascii="宋体" w:eastAsia="宋体" w:hAnsi="宋体" w:hint="eastAsia"/>
        </w:rPr>
        <w:t>：</w:t>
      </w:r>
      <w:bookmarkEnd w:id="134"/>
      <w:bookmarkEnd w:id="135"/>
      <w:bookmarkEnd w:id="136"/>
      <w:bookmarkEnd w:id="137"/>
    </w:p>
    <w:p w14:paraId="0E070BA6" w14:textId="557884E6" w:rsidR="00502678" w:rsidRPr="00022A4C" w:rsidRDefault="00000000" w:rsidP="009512E3">
      <w:pPr>
        <w:pStyle w:val="af"/>
        <w:numPr>
          <w:ilvl w:val="0"/>
          <w:numId w:val="0"/>
        </w:numPr>
      </w:pPr>
      <w:r w:rsidRPr="00022A4C">
        <w:rPr>
          <w:rFonts w:hint="eastAsia"/>
        </w:rPr>
        <w:t xml:space="preserve">1 </w:t>
      </w:r>
      <w:r w:rsidR="00FA1CF4" w:rsidRPr="000659E2">
        <w:rPr>
          <w:rFonts w:hAnsi="宋体" w:hint="eastAsia"/>
        </w:rPr>
        <w:t>应有</w:t>
      </w:r>
      <w:r w:rsidR="00FA1CF4">
        <w:rPr>
          <w:rFonts w:hint="eastAsia"/>
        </w:rPr>
        <w:t>防止余热锅炉保护跳闸动作的控制措施，</w:t>
      </w:r>
      <w:r w:rsidR="00502678" w:rsidRPr="00022A4C">
        <w:rPr>
          <w:rFonts w:hint="eastAsia"/>
        </w:rPr>
        <w:t>余热锅炉</w:t>
      </w:r>
      <w:r w:rsidR="00393CE6" w:rsidRPr="00022A4C">
        <w:rPr>
          <w:rFonts w:hint="eastAsia"/>
        </w:rPr>
        <w:t>保护跳闸条件</w:t>
      </w:r>
      <w:r w:rsidR="00502678" w:rsidRPr="00022A4C">
        <w:rPr>
          <w:rFonts w:hint="eastAsia"/>
        </w:rPr>
        <w:t>应</w:t>
      </w:r>
      <w:r w:rsidR="00393CE6" w:rsidRPr="00022A4C">
        <w:rPr>
          <w:rFonts w:hint="eastAsia"/>
        </w:rPr>
        <w:t>包括以下内容：</w:t>
      </w:r>
    </w:p>
    <w:p w14:paraId="7B025B08" w14:textId="04EC0A15" w:rsidR="00482BEF" w:rsidRPr="00022A4C" w:rsidRDefault="00DE6A68" w:rsidP="009512E3">
      <w:pPr>
        <w:pStyle w:val="af"/>
        <w:numPr>
          <w:ilvl w:val="0"/>
          <w:numId w:val="53"/>
        </w:numPr>
      </w:pPr>
      <w:r w:rsidRPr="00022A4C">
        <w:rPr>
          <w:rFonts w:hint="eastAsia"/>
        </w:rPr>
        <w:t>汽包水位超限</w:t>
      </w:r>
      <w:r w:rsidR="00EB5DF5" w:rsidRPr="00022A4C">
        <w:rPr>
          <w:rFonts w:hint="eastAsia"/>
        </w:rPr>
        <w:t>；</w:t>
      </w:r>
    </w:p>
    <w:p w14:paraId="2BCC1073" w14:textId="3135C68F" w:rsidR="00DE6A68" w:rsidRPr="00022A4C" w:rsidRDefault="00DE6A68" w:rsidP="009512E3">
      <w:pPr>
        <w:pStyle w:val="af"/>
      </w:pPr>
      <w:r w:rsidRPr="00022A4C">
        <w:rPr>
          <w:rFonts w:hint="eastAsia"/>
        </w:rPr>
        <w:t>高压蒸汽温度超限</w:t>
      </w:r>
      <w:r w:rsidR="00EB5DF5" w:rsidRPr="00022A4C">
        <w:rPr>
          <w:rFonts w:hint="eastAsia"/>
        </w:rPr>
        <w:t>；</w:t>
      </w:r>
    </w:p>
    <w:p w14:paraId="267E361F" w14:textId="289BFCC9" w:rsidR="00DE6A68" w:rsidRPr="00022A4C" w:rsidRDefault="00DE6A68" w:rsidP="009512E3">
      <w:pPr>
        <w:pStyle w:val="af"/>
      </w:pPr>
      <w:r w:rsidRPr="00022A4C">
        <w:rPr>
          <w:rFonts w:hint="eastAsia"/>
        </w:rPr>
        <w:t>烟囱挡板未开</w:t>
      </w:r>
      <w:r w:rsidR="002C6D5D" w:rsidRPr="00022A4C">
        <w:rPr>
          <w:rFonts w:hint="eastAsia"/>
        </w:rPr>
        <w:t>；</w:t>
      </w:r>
    </w:p>
    <w:p w14:paraId="4861FAD6" w14:textId="59BC7F12" w:rsidR="002C6D5D" w:rsidRPr="00022A4C" w:rsidRDefault="002C6D5D" w:rsidP="009512E3">
      <w:pPr>
        <w:pStyle w:val="af"/>
      </w:pPr>
      <w:r w:rsidRPr="00022A4C">
        <w:rPr>
          <w:rFonts w:hint="eastAsia"/>
        </w:rPr>
        <w:t>凝汽器保护。</w:t>
      </w:r>
    </w:p>
    <w:p w14:paraId="645ECF76" w14:textId="4D6D4A01" w:rsidR="00393CE6" w:rsidRPr="00022A4C" w:rsidRDefault="00393CE6" w:rsidP="009512E3">
      <w:pPr>
        <w:pStyle w:val="af"/>
        <w:numPr>
          <w:ilvl w:val="0"/>
          <w:numId w:val="0"/>
        </w:numPr>
      </w:pPr>
      <w:r w:rsidRPr="00022A4C">
        <w:rPr>
          <w:rFonts w:hint="eastAsia"/>
        </w:rPr>
        <w:t xml:space="preserve">2 </w:t>
      </w:r>
      <w:r w:rsidRPr="00022A4C">
        <w:rPr>
          <w:rFonts w:hAnsi="宋体" w:hint="eastAsia"/>
        </w:rPr>
        <w:t>对带有烟气旁路挡板的机组，余热锅炉保护跳闸动作时，</w:t>
      </w:r>
      <w:r w:rsidRPr="00022A4C">
        <w:rPr>
          <w:rFonts w:hint="eastAsia"/>
        </w:rPr>
        <w:t>烟气旁路挡板应可靠快速关断</w:t>
      </w:r>
      <w:r w:rsidR="00EB5DF5" w:rsidRPr="00022A4C">
        <w:rPr>
          <w:rFonts w:hint="eastAsia"/>
        </w:rPr>
        <w:t>，否则</w:t>
      </w:r>
      <w:proofErr w:type="gramStart"/>
      <w:r w:rsidR="00EB5DF5" w:rsidRPr="00022A4C">
        <w:rPr>
          <w:rFonts w:hint="eastAsia"/>
        </w:rPr>
        <w:t>应</w:t>
      </w:r>
      <w:r w:rsidR="0037424F" w:rsidRPr="00022A4C">
        <w:rPr>
          <w:rFonts w:hint="eastAsia"/>
        </w:rPr>
        <w:t>联跳</w:t>
      </w:r>
      <w:r w:rsidR="00EB5DF5" w:rsidRPr="00022A4C">
        <w:rPr>
          <w:rFonts w:hint="eastAsia"/>
        </w:rPr>
        <w:t>燃气轮机</w:t>
      </w:r>
      <w:proofErr w:type="gramEnd"/>
      <w:r w:rsidRPr="00022A4C">
        <w:rPr>
          <w:rFonts w:hint="eastAsia"/>
        </w:rPr>
        <w:t>；</w:t>
      </w:r>
    </w:p>
    <w:p w14:paraId="4311F499" w14:textId="4F9FAD75" w:rsidR="00026A6C" w:rsidRPr="00022A4C" w:rsidRDefault="00FA1CF4" w:rsidP="009512E3">
      <w:pPr>
        <w:pStyle w:val="af"/>
        <w:numPr>
          <w:ilvl w:val="0"/>
          <w:numId w:val="0"/>
        </w:numPr>
      </w:pPr>
      <w:r>
        <w:rPr>
          <w:rFonts w:hint="eastAsia"/>
        </w:rPr>
        <w:t>3</w:t>
      </w:r>
      <w:r w:rsidR="00393CE6" w:rsidRPr="00022A4C">
        <w:rPr>
          <w:rFonts w:hint="eastAsia"/>
        </w:rPr>
        <w:t xml:space="preserve"> 应</w:t>
      </w:r>
      <w:proofErr w:type="gramStart"/>
      <w:r w:rsidR="00393CE6" w:rsidRPr="00022A4C">
        <w:rPr>
          <w:rFonts w:hint="eastAsia"/>
        </w:rPr>
        <w:t>联锁</w:t>
      </w:r>
      <w:proofErr w:type="gramEnd"/>
      <w:r w:rsidR="00393CE6" w:rsidRPr="00022A4C">
        <w:rPr>
          <w:rFonts w:hint="eastAsia"/>
        </w:rPr>
        <w:t>快速关断</w:t>
      </w:r>
      <w:r w:rsidR="008275A0" w:rsidRPr="00022A4C">
        <w:rPr>
          <w:rFonts w:hint="eastAsia"/>
        </w:rPr>
        <w:t>余热锅炉</w:t>
      </w:r>
      <w:proofErr w:type="gramStart"/>
      <w:r w:rsidR="00393CE6" w:rsidRPr="00022A4C">
        <w:rPr>
          <w:rFonts w:hint="eastAsia"/>
        </w:rPr>
        <w:t>主补燃阀和补燃</w:t>
      </w:r>
      <w:proofErr w:type="gramEnd"/>
      <w:r w:rsidR="00393CE6" w:rsidRPr="00022A4C">
        <w:rPr>
          <w:rFonts w:hint="eastAsia"/>
        </w:rPr>
        <w:t>调节阀，并进行管道吹扫。</w:t>
      </w:r>
    </w:p>
    <w:p w14:paraId="3BD05C38" w14:textId="5E259388" w:rsidR="00026A6C" w:rsidRDefault="00000000">
      <w:pPr>
        <w:pStyle w:val="affc"/>
        <w:spacing w:before="240" w:after="240"/>
      </w:pPr>
      <w:bookmarkStart w:id="138" w:name="_Toc160061685"/>
      <w:bookmarkStart w:id="139" w:name="_Toc160309257"/>
      <w:bookmarkStart w:id="140" w:name="_Toc194355181"/>
      <w:r>
        <w:rPr>
          <w:rFonts w:hint="eastAsia"/>
        </w:rPr>
        <w:t>机组快</w:t>
      </w:r>
      <w:r w:rsidR="00565545">
        <w:rPr>
          <w:rFonts w:hint="eastAsia"/>
        </w:rPr>
        <w:t>速</w:t>
      </w:r>
      <w:r>
        <w:rPr>
          <w:rFonts w:hint="eastAsia"/>
        </w:rPr>
        <w:t>切</w:t>
      </w:r>
      <w:r w:rsidR="00565545">
        <w:rPr>
          <w:rFonts w:hint="eastAsia"/>
        </w:rPr>
        <w:t>除外送</w:t>
      </w:r>
      <w:r>
        <w:rPr>
          <w:rFonts w:hint="eastAsia"/>
        </w:rPr>
        <w:t>负荷</w:t>
      </w:r>
      <w:bookmarkEnd w:id="138"/>
      <w:bookmarkEnd w:id="139"/>
      <w:r>
        <w:rPr>
          <w:rFonts w:hint="eastAsia"/>
        </w:rPr>
        <w:t>试验</w:t>
      </w:r>
      <w:bookmarkEnd w:id="140"/>
    </w:p>
    <w:p w14:paraId="436EB02D" w14:textId="77777777" w:rsidR="00026A6C" w:rsidRDefault="00000000">
      <w:pPr>
        <w:pStyle w:val="affd"/>
        <w:spacing w:before="120" w:after="120"/>
      </w:pPr>
      <w:bookmarkStart w:id="141" w:name="_Toc160309258"/>
      <w:bookmarkStart w:id="142" w:name="_Toc160061686"/>
      <w:bookmarkStart w:id="143" w:name="_Toc194355182"/>
      <w:r>
        <w:rPr>
          <w:rFonts w:hint="eastAsia"/>
        </w:rPr>
        <w:t>静态模拟试验</w:t>
      </w:r>
      <w:bookmarkEnd w:id="141"/>
      <w:bookmarkEnd w:id="142"/>
      <w:bookmarkEnd w:id="143"/>
    </w:p>
    <w:p w14:paraId="08699467" w14:textId="4D3B2FBC" w:rsidR="00026A6C" w:rsidRDefault="00000000">
      <w:pPr>
        <w:pStyle w:val="afffffffff8"/>
      </w:pPr>
      <w:r>
        <w:rPr>
          <w:rFonts w:hint="eastAsia"/>
        </w:rPr>
        <w:t>静态模拟试验应在机组停运条件下进行，通过模拟</w:t>
      </w:r>
      <w:r w:rsidR="00D44F55">
        <w:rPr>
          <w:rFonts w:hint="eastAsia"/>
        </w:rPr>
        <w:t>信号</w:t>
      </w:r>
      <w:r>
        <w:rPr>
          <w:rFonts w:hint="eastAsia"/>
        </w:rPr>
        <w:t>触发</w:t>
      </w:r>
      <w:proofErr w:type="gramStart"/>
      <w:r>
        <w:rPr>
          <w:rFonts w:hint="eastAsia"/>
        </w:rPr>
        <w:t>机组快切负荷</w:t>
      </w:r>
      <w:proofErr w:type="gramEnd"/>
      <w:r>
        <w:rPr>
          <w:rFonts w:hint="eastAsia"/>
        </w:rPr>
        <w:t>功能动作，以检查并确认</w:t>
      </w:r>
      <w:proofErr w:type="gramStart"/>
      <w:r>
        <w:rPr>
          <w:rFonts w:hint="eastAsia"/>
        </w:rPr>
        <w:t>机组快切负荷</w:t>
      </w:r>
      <w:proofErr w:type="gramEnd"/>
      <w:r>
        <w:rPr>
          <w:rFonts w:hint="eastAsia"/>
        </w:rPr>
        <w:t>控制回路和参数设置合理，动作正确。</w:t>
      </w:r>
    </w:p>
    <w:p w14:paraId="556EF607" w14:textId="7FBAE1D0" w:rsidR="00026A6C" w:rsidRDefault="00000000">
      <w:pPr>
        <w:pStyle w:val="afffffffff8"/>
      </w:pPr>
      <w:r>
        <w:rPr>
          <w:rFonts w:hint="eastAsia"/>
        </w:rPr>
        <w:t>试验内容</w:t>
      </w:r>
      <w:r w:rsidR="006424CF">
        <w:rPr>
          <w:rFonts w:hint="eastAsia"/>
        </w:rPr>
        <w:t>及结果</w:t>
      </w:r>
    </w:p>
    <w:p w14:paraId="1CE156BE" w14:textId="77777777" w:rsidR="00026A6C" w:rsidRDefault="00000000" w:rsidP="009512E3">
      <w:pPr>
        <w:pStyle w:val="af"/>
        <w:numPr>
          <w:ilvl w:val="0"/>
          <w:numId w:val="54"/>
        </w:numPr>
      </w:pPr>
      <w:proofErr w:type="gramStart"/>
      <w:r>
        <w:rPr>
          <w:rFonts w:hint="eastAsia"/>
        </w:rPr>
        <w:t>机组快切负荷</w:t>
      </w:r>
      <w:proofErr w:type="gramEnd"/>
      <w:r>
        <w:rPr>
          <w:rFonts w:hint="eastAsia"/>
        </w:rPr>
        <w:t>信号应正确触发；</w:t>
      </w:r>
    </w:p>
    <w:p w14:paraId="0BC97598" w14:textId="681984FA" w:rsidR="00026A6C" w:rsidRDefault="00000000" w:rsidP="009512E3">
      <w:pPr>
        <w:pStyle w:val="af"/>
      </w:pPr>
      <w:r>
        <w:rPr>
          <w:rFonts w:hint="eastAsia"/>
        </w:rPr>
        <w:t>汽轮机或燃气轮机转速控制回路切换正确（</w:t>
      </w:r>
      <w:r w:rsidR="0098077C">
        <w:rPr>
          <w:rFonts w:hint="eastAsia"/>
        </w:rPr>
        <w:t>带厂用电</w:t>
      </w:r>
      <w:r>
        <w:rPr>
          <w:rFonts w:hint="eastAsia"/>
        </w:rPr>
        <w:t>运行机组）；</w:t>
      </w:r>
    </w:p>
    <w:p w14:paraId="4AB0EF08" w14:textId="77777777" w:rsidR="00026A6C" w:rsidRDefault="00000000" w:rsidP="009512E3">
      <w:pPr>
        <w:pStyle w:val="af"/>
      </w:pPr>
      <w:r>
        <w:rPr>
          <w:rFonts w:hint="eastAsia"/>
        </w:rPr>
        <w:t>汽轮机旁路控制系统动作正确；</w:t>
      </w:r>
    </w:p>
    <w:p w14:paraId="00CEE332" w14:textId="77777777" w:rsidR="00026A6C" w:rsidRDefault="00000000" w:rsidP="009512E3">
      <w:pPr>
        <w:pStyle w:val="af"/>
      </w:pPr>
      <w:proofErr w:type="gramStart"/>
      <w:r>
        <w:rPr>
          <w:rFonts w:hint="eastAsia"/>
        </w:rPr>
        <w:t>汽源切换</w:t>
      </w:r>
      <w:proofErr w:type="gramEnd"/>
      <w:r>
        <w:rPr>
          <w:rFonts w:hint="eastAsia"/>
        </w:rPr>
        <w:t>逻辑等模拟量控制回路动作正确，相关参数设定正确；</w:t>
      </w:r>
    </w:p>
    <w:p w14:paraId="1BEEAE1D" w14:textId="14EC0A60" w:rsidR="00026A6C" w:rsidRDefault="00000000" w:rsidP="009512E3">
      <w:pPr>
        <w:pStyle w:val="af"/>
      </w:pPr>
      <w:r>
        <w:rPr>
          <w:rFonts w:hint="eastAsia"/>
        </w:rPr>
        <w:t>各控制系统信号</w:t>
      </w:r>
      <w:r w:rsidR="0098077C">
        <w:rPr>
          <w:rFonts w:hint="eastAsia"/>
        </w:rPr>
        <w:t>传输</w:t>
      </w:r>
      <w:r>
        <w:rPr>
          <w:rFonts w:hint="eastAsia"/>
        </w:rPr>
        <w:t>正常；</w:t>
      </w:r>
    </w:p>
    <w:p w14:paraId="2E9A43D0" w14:textId="6D9509C6" w:rsidR="00026A6C" w:rsidRDefault="0098077C" w:rsidP="009512E3">
      <w:pPr>
        <w:pStyle w:val="af"/>
      </w:pPr>
      <w:r>
        <w:rPr>
          <w:rFonts w:hint="eastAsia"/>
        </w:rPr>
        <w:t>协调控制系统或燃机控制系统快速减负荷逻辑动作正确；</w:t>
      </w:r>
    </w:p>
    <w:p w14:paraId="6F284728" w14:textId="77777777" w:rsidR="00026A6C" w:rsidRDefault="00000000" w:rsidP="009512E3">
      <w:pPr>
        <w:pStyle w:val="af"/>
      </w:pPr>
      <w:proofErr w:type="gramStart"/>
      <w:r>
        <w:rPr>
          <w:rFonts w:hint="eastAsia"/>
        </w:rPr>
        <w:t>机组快切负荷</w:t>
      </w:r>
      <w:proofErr w:type="gramEnd"/>
      <w:r>
        <w:rPr>
          <w:rFonts w:hint="eastAsia"/>
        </w:rPr>
        <w:t>状态与报警显示正确。</w:t>
      </w:r>
    </w:p>
    <w:p w14:paraId="773EC1C0" w14:textId="77777777" w:rsidR="00026A6C" w:rsidRDefault="00000000">
      <w:pPr>
        <w:pStyle w:val="affd"/>
        <w:spacing w:before="120" w:after="120"/>
      </w:pPr>
      <w:bookmarkStart w:id="144" w:name="_Toc160061687"/>
      <w:bookmarkStart w:id="145" w:name="_Toc160309259"/>
      <w:bookmarkStart w:id="146" w:name="_Toc194355183"/>
      <w:r>
        <w:rPr>
          <w:rFonts w:hint="eastAsia"/>
        </w:rPr>
        <w:t>动态试验</w:t>
      </w:r>
      <w:bookmarkEnd w:id="144"/>
      <w:bookmarkEnd w:id="145"/>
      <w:bookmarkEnd w:id="146"/>
    </w:p>
    <w:p w14:paraId="3D9BE0DB" w14:textId="77777777" w:rsidR="00026A6C" w:rsidRDefault="00000000">
      <w:pPr>
        <w:pStyle w:val="afffffffff8"/>
      </w:pPr>
      <w:r>
        <w:rPr>
          <w:rFonts w:hint="eastAsia"/>
        </w:rPr>
        <w:t>试验条件</w:t>
      </w:r>
    </w:p>
    <w:p w14:paraId="200E0003" w14:textId="77777777" w:rsidR="00026A6C" w:rsidRDefault="00000000" w:rsidP="009512E3">
      <w:pPr>
        <w:pStyle w:val="af"/>
        <w:numPr>
          <w:ilvl w:val="0"/>
          <w:numId w:val="55"/>
        </w:numPr>
      </w:pPr>
      <w:r>
        <w:rPr>
          <w:rFonts w:hint="eastAsia"/>
        </w:rPr>
        <w:t>机组模拟量控制系统定值扰动试验已完成，试验结果满足DL/T 657的要求；</w:t>
      </w:r>
    </w:p>
    <w:p w14:paraId="54232D62" w14:textId="77777777" w:rsidR="00026A6C" w:rsidRDefault="00000000" w:rsidP="009512E3">
      <w:pPr>
        <w:pStyle w:val="af"/>
      </w:pPr>
      <w:r>
        <w:rPr>
          <w:rFonts w:hint="eastAsia"/>
        </w:rPr>
        <w:t>机组RB动态试验已完成，试验结果满足DL/T 1213的要求；</w:t>
      </w:r>
    </w:p>
    <w:p w14:paraId="6490EE94" w14:textId="77777777" w:rsidR="00026A6C" w:rsidRDefault="00000000" w:rsidP="009512E3">
      <w:pPr>
        <w:pStyle w:val="af"/>
      </w:pPr>
      <w:r>
        <w:rPr>
          <w:rFonts w:hint="eastAsia"/>
        </w:rPr>
        <w:t>机组热控、电气保护系统已正常投入；</w:t>
      </w:r>
    </w:p>
    <w:p w14:paraId="271D85C6" w14:textId="77777777" w:rsidR="00026A6C" w:rsidRDefault="00000000" w:rsidP="009512E3">
      <w:pPr>
        <w:pStyle w:val="af"/>
      </w:pPr>
      <w:r>
        <w:rPr>
          <w:rFonts w:hint="eastAsia"/>
        </w:rPr>
        <w:t>自动励磁调节器、安稳装置等均正常投入；</w:t>
      </w:r>
    </w:p>
    <w:p w14:paraId="32A1C6E3" w14:textId="77777777" w:rsidR="00026A6C" w:rsidRDefault="00000000" w:rsidP="009512E3">
      <w:pPr>
        <w:pStyle w:val="af"/>
      </w:pPr>
      <w:proofErr w:type="gramStart"/>
      <w:r>
        <w:rPr>
          <w:rFonts w:hint="eastAsia"/>
        </w:rPr>
        <w:lastRenderedPageBreak/>
        <w:t>机组快切负荷</w:t>
      </w:r>
      <w:proofErr w:type="gramEnd"/>
      <w:r>
        <w:rPr>
          <w:rFonts w:hint="eastAsia"/>
        </w:rPr>
        <w:t>功能模拟试验已完成，结果满足要求；</w:t>
      </w:r>
    </w:p>
    <w:p w14:paraId="0357B0A9" w14:textId="77777777" w:rsidR="00026A6C" w:rsidRDefault="00000000" w:rsidP="009512E3">
      <w:pPr>
        <w:pStyle w:val="af"/>
      </w:pPr>
      <w:r>
        <w:rPr>
          <w:rFonts w:hint="eastAsia"/>
        </w:rPr>
        <w:t>DEH仿真试验、阀门整定试验已完成，试验结果满足DL/T 656的要求；</w:t>
      </w:r>
    </w:p>
    <w:p w14:paraId="5620EDBA" w14:textId="77777777" w:rsidR="00026A6C" w:rsidRDefault="00000000" w:rsidP="009512E3">
      <w:pPr>
        <w:pStyle w:val="af"/>
      </w:pPr>
      <w:r>
        <w:rPr>
          <w:rFonts w:hint="eastAsia"/>
        </w:rPr>
        <w:t>汽</w:t>
      </w:r>
      <w:proofErr w:type="gramStart"/>
      <w:r>
        <w:rPr>
          <w:rFonts w:hint="eastAsia"/>
        </w:rPr>
        <w:t>门活动</w:t>
      </w:r>
      <w:proofErr w:type="gramEnd"/>
      <w:r>
        <w:rPr>
          <w:rFonts w:hint="eastAsia"/>
        </w:rPr>
        <w:t>试验，包括全行程活动试验和部分行程松动试验应正常；</w:t>
      </w:r>
    </w:p>
    <w:p w14:paraId="484CEA76" w14:textId="77777777" w:rsidR="00026A6C" w:rsidRDefault="00000000" w:rsidP="009512E3">
      <w:pPr>
        <w:pStyle w:val="af"/>
      </w:pPr>
      <w:r>
        <w:rPr>
          <w:rFonts w:hint="eastAsia"/>
        </w:rPr>
        <w:t>汽门严密性试验、关闭时间测定试验完成，试验结果满足DL/T 5210.6的要求；</w:t>
      </w:r>
    </w:p>
    <w:p w14:paraId="49CB8E4D" w14:textId="77777777" w:rsidR="00026A6C" w:rsidRDefault="00000000" w:rsidP="009512E3">
      <w:pPr>
        <w:pStyle w:val="af"/>
      </w:pPr>
      <w:r>
        <w:rPr>
          <w:rFonts w:hint="eastAsia"/>
        </w:rPr>
        <w:t>交、直流润滑油泵、顶轴油泵、盘车装置、控制油泵、发电机密封油泵</w:t>
      </w:r>
      <w:proofErr w:type="gramStart"/>
      <w:r>
        <w:rPr>
          <w:rFonts w:hint="eastAsia"/>
        </w:rPr>
        <w:t>联锁</w:t>
      </w:r>
      <w:proofErr w:type="gramEnd"/>
      <w:r>
        <w:rPr>
          <w:rFonts w:hint="eastAsia"/>
        </w:rPr>
        <w:t>试验应动作正常并处于热备用状态，硬手</w:t>
      </w:r>
      <w:proofErr w:type="gramStart"/>
      <w:r>
        <w:rPr>
          <w:rFonts w:hint="eastAsia"/>
        </w:rPr>
        <w:t>操试验</w:t>
      </w:r>
      <w:proofErr w:type="gramEnd"/>
      <w:r>
        <w:rPr>
          <w:rFonts w:hint="eastAsia"/>
        </w:rPr>
        <w:t>正常；</w:t>
      </w:r>
    </w:p>
    <w:p w14:paraId="211F0D38" w14:textId="77777777" w:rsidR="00026A6C" w:rsidRDefault="00000000" w:rsidP="009512E3">
      <w:pPr>
        <w:pStyle w:val="af"/>
      </w:pPr>
      <w:r>
        <w:rPr>
          <w:rFonts w:hint="eastAsia"/>
        </w:rPr>
        <w:t>燃气轮机熄火保护试验正常；</w:t>
      </w:r>
    </w:p>
    <w:p w14:paraId="3F4AF0BD" w14:textId="77777777" w:rsidR="00026A6C" w:rsidRDefault="00000000" w:rsidP="009512E3">
      <w:pPr>
        <w:pStyle w:val="af"/>
      </w:pPr>
      <w:r>
        <w:rPr>
          <w:rFonts w:hint="eastAsia"/>
        </w:rPr>
        <w:t>燃气阀阀杆无卡涩，阀门关闭时间符合要求；</w:t>
      </w:r>
    </w:p>
    <w:p w14:paraId="390262DE" w14:textId="62B19550" w:rsidR="00026A6C" w:rsidRDefault="00000000" w:rsidP="009512E3">
      <w:pPr>
        <w:pStyle w:val="af"/>
      </w:pPr>
      <w:r>
        <w:rPr>
          <w:rFonts w:hint="eastAsia"/>
        </w:rPr>
        <w:t>燃气轮机控制系统静态试验、功能试验、燃烧调整均已完成，达到设计要求；</w:t>
      </w:r>
    </w:p>
    <w:p w14:paraId="2B97C12E" w14:textId="77777777" w:rsidR="00026A6C" w:rsidRDefault="00000000" w:rsidP="009512E3">
      <w:pPr>
        <w:pStyle w:val="af"/>
      </w:pPr>
      <w:r>
        <w:rPr>
          <w:rFonts w:hint="eastAsia"/>
        </w:rPr>
        <w:t>全厂消防系统投入正常；</w:t>
      </w:r>
    </w:p>
    <w:p w14:paraId="77DAD614" w14:textId="77777777" w:rsidR="00026A6C" w:rsidRDefault="00000000" w:rsidP="009512E3">
      <w:pPr>
        <w:pStyle w:val="af"/>
      </w:pPr>
      <w:r>
        <w:rPr>
          <w:rFonts w:hint="eastAsia"/>
        </w:rPr>
        <w:t>锅炉安全阀校验完毕，且动作正确；</w:t>
      </w:r>
    </w:p>
    <w:p w14:paraId="2153AB56" w14:textId="77777777" w:rsidR="00026A6C" w:rsidRDefault="00000000" w:rsidP="009512E3">
      <w:pPr>
        <w:pStyle w:val="af"/>
      </w:pPr>
      <w:r>
        <w:rPr>
          <w:rFonts w:hint="eastAsia"/>
        </w:rPr>
        <w:t>保安电源、柴油发电机自动投入功能及带负荷能力应正常，并置于热备用状态；</w:t>
      </w:r>
    </w:p>
    <w:p w14:paraId="21E0D5A4" w14:textId="77777777" w:rsidR="00026A6C" w:rsidRDefault="00000000" w:rsidP="009512E3">
      <w:pPr>
        <w:pStyle w:val="af"/>
      </w:pPr>
      <w:r>
        <w:rPr>
          <w:rFonts w:hint="eastAsia"/>
        </w:rPr>
        <w:t>不间断电源（UPS）运行正常，切换功能正常；</w:t>
      </w:r>
    </w:p>
    <w:p w14:paraId="4970AE6C" w14:textId="208C2BA2" w:rsidR="00026A6C" w:rsidRDefault="00000000" w:rsidP="009512E3">
      <w:pPr>
        <w:pStyle w:val="af"/>
      </w:pPr>
      <w:r>
        <w:rPr>
          <w:rFonts w:hint="eastAsia"/>
        </w:rPr>
        <w:t>厂用电系统</w:t>
      </w:r>
      <w:proofErr w:type="gramStart"/>
      <w:r w:rsidR="006424CF">
        <w:rPr>
          <w:rFonts w:hint="eastAsia"/>
        </w:rPr>
        <w:t>快切试验</w:t>
      </w:r>
      <w:proofErr w:type="gramEnd"/>
      <w:r>
        <w:rPr>
          <w:rFonts w:hint="eastAsia"/>
        </w:rPr>
        <w:t>正常；</w:t>
      </w:r>
    </w:p>
    <w:p w14:paraId="712DFE92" w14:textId="77777777" w:rsidR="00026A6C" w:rsidRDefault="00000000" w:rsidP="009512E3">
      <w:pPr>
        <w:pStyle w:val="af"/>
      </w:pPr>
      <w:r>
        <w:rPr>
          <w:rFonts w:hint="eastAsia"/>
        </w:rPr>
        <w:t>试验已取得电网调度的同意；</w:t>
      </w:r>
    </w:p>
    <w:p w14:paraId="7512BD7E" w14:textId="3933BD64" w:rsidR="00026A6C" w:rsidRDefault="00000000" w:rsidP="009512E3">
      <w:pPr>
        <w:pStyle w:val="af"/>
      </w:pPr>
      <w:r>
        <w:rPr>
          <w:rFonts w:hint="eastAsia"/>
        </w:rPr>
        <w:t>其他</w:t>
      </w:r>
      <w:r w:rsidR="005952F1">
        <w:rPr>
          <w:rFonts w:hint="eastAsia"/>
        </w:rPr>
        <w:t>准备工作</w:t>
      </w:r>
      <w:r>
        <w:rPr>
          <w:rFonts w:hint="eastAsia"/>
        </w:rPr>
        <w:t>可参照DL/T 1270的规定</w:t>
      </w:r>
      <w:r w:rsidR="005952F1">
        <w:rPr>
          <w:rFonts w:hint="eastAsia"/>
        </w:rPr>
        <w:t>执行</w:t>
      </w:r>
      <w:r>
        <w:rPr>
          <w:rFonts w:hint="eastAsia"/>
        </w:rPr>
        <w:t>；</w:t>
      </w:r>
    </w:p>
    <w:p w14:paraId="6AFC814F" w14:textId="77777777" w:rsidR="00026A6C" w:rsidRDefault="00000000" w:rsidP="009512E3">
      <w:pPr>
        <w:pStyle w:val="af"/>
      </w:pPr>
      <w:r>
        <w:rPr>
          <w:rFonts w:hint="eastAsia"/>
        </w:rPr>
        <w:t>试验条件检查宜参照附录A的表格进行。</w:t>
      </w:r>
    </w:p>
    <w:p w14:paraId="73F99B52" w14:textId="77777777" w:rsidR="00026A6C" w:rsidRDefault="00000000">
      <w:pPr>
        <w:pStyle w:val="afffffffff8"/>
      </w:pPr>
      <w:r>
        <w:rPr>
          <w:rFonts w:hint="eastAsia"/>
        </w:rPr>
        <w:t>试验时间要求</w:t>
      </w:r>
    </w:p>
    <w:p w14:paraId="49C8A115" w14:textId="2414C027" w:rsidR="00026A6C" w:rsidRDefault="00000000" w:rsidP="009512E3">
      <w:pPr>
        <w:pStyle w:val="af"/>
        <w:numPr>
          <w:ilvl w:val="0"/>
          <w:numId w:val="56"/>
        </w:numPr>
      </w:pPr>
      <w:r>
        <w:rPr>
          <w:rFonts w:hint="eastAsia"/>
        </w:rPr>
        <w:t>新建机组宜在正式移交生产前；</w:t>
      </w:r>
    </w:p>
    <w:p w14:paraId="30D88C0E" w14:textId="77777777" w:rsidR="00026A6C" w:rsidRDefault="00000000" w:rsidP="009512E3">
      <w:pPr>
        <w:pStyle w:val="af"/>
      </w:pPr>
      <w:r>
        <w:rPr>
          <w:rFonts w:hint="eastAsia"/>
        </w:rPr>
        <w:t>有与</w:t>
      </w:r>
      <w:proofErr w:type="gramStart"/>
      <w:r>
        <w:rPr>
          <w:rFonts w:hint="eastAsia"/>
        </w:rPr>
        <w:t>机组快切负荷</w:t>
      </w:r>
      <w:proofErr w:type="gramEnd"/>
      <w:r>
        <w:rPr>
          <w:rFonts w:hint="eastAsia"/>
        </w:rPr>
        <w:t>功能相关的主要热力系统或设备变更或改造后；</w:t>
      </w:r>
    </w:p>
    <w:p w14:paraId="7E81BE5D" w14:textId="77777777" w:rsidR="00026A6C" w:rsidRDefault="00000000" w:rsidP="009512E3">
      <w:pPr>
        <w:pStyle w:val="af"/>
      </w:pPr>
      <w:r>
        <w:rPr>
          <w:rFonts w:hint="eastAsia"/>
        </w:rPr>
        <w:t>DCS或者DEH/TCS改造后；</w:t>
      </w:r>
    </w:p>
    <w:p w14:paraId="5270E85A" w14:textId="77777777" w:rsidR="00026A6C" w:rsidRDefault="00000000" w:rsidP="009512E3">
      <w:pPr>
        <w:pStyle w:val="af"/>
      </w:pPr>
      <w:r>
        <w:rPr>
          <w:rFonts w:hint="eastAsia"/>
        </w:rPr>
        <w:t>机组大修后；</w:t>
      </w:r>
    </w:p>
    <w:p w14:paraId="508E9432" w14:textId="60674B03" w:rsidR="00026A6C" w:rsidRDefault="00000000" w:rsidP="009512E3">
      <w:pPr>
        <w:pStyle w:val="af"/>
      </w:pPr>
      <w:r>
        <w:rPr>
          <w:rFonts w:hint="eastAsia"/>
        </w:rPr>
        <w:t>根据当地电网要求。</w:t>
      </w:r>
    </w:p>
    <w:p w14:paraId="08D8114B" w14:textId="77777777" w:rsidR="00026A6C" w:rsidRDefault="00000000">
      <w:pPr>
        <w:pStyle w:val="afffffffff8"/>
      </w:pPr>
      <w:r>
        <w:rPr>
          <w:rFonts w:hint="eastAsia"/>
        </w:rPr>
        <w:t>试验内容</w:t>
      </w:r>
    </w:p>
    <w:p w14:paraId="641C1687" w14:textId="68E1695B" w:rsidR="00026A6C" w:rsidRDefault="00000000" w:rsidP="009512E3">
      <w:pPr>
        <w:pStyle w:val="af"/>
        <w:numPr>
          <w:ilvl w:val="0"/>
          <w:numId w:val="57"/>
        </w:numPr>
      </w:pPr>
      <w:r>
        <w:rPr>
          <w:rFonts w:hint="eastAsia"/>
        </w:rPr>
        <w:t>机组首次</w:t>
      </w:r>
      <w:proofErr w:type="gramStart"/>
      <w:r>
        <w:rPr>
          <w:rFonts w:hint="eastAsia"/>
        </w:rPr>
        <w:t>进行快切负荷试验</w:t>
      </w:r>
      <w:proofErr w:type="gramEnd"/>
      <w:r>
        <w:rPr>
          <w:rFonts w:hint="eastAsia"/>
        </w:rPr>
        <w:t>，宜先进行预备性试验；</w:t>
      </w:r>
    </w:p>
    <w:p w14:paraId="2499204C" w14:textId="11305B0D" w:rsidR="00026A6C" w:rsidRDefault="00000000" w:rsidP="009512E3">
      <w:pPr>
        <w:pStyle w:val="af"/>
      </w:pPr>
      <w:r>
        <w:rPr>
          <w:rFonts w:hint="eastAsia"/>
        </w:rPr>
        <w:t>预备性试验宜在低负荷段进行，检查设备动作过程和控制参数</w:t>
      </w:r>
      <w:r w:rsidR="005952F1">
        <w:rPr>
          <w:rFonts w:hint="eastAsia"/>
        </w:rPr>
        <w:t>的</w:t>
      </w:r>
      <w:r>
        <w:rPr>
          <w:rFonts w:hint="eastAsia"/>
        </w:rPr>
        <w:t>合理</w:t>
      </w:r>
      <w:r w:rsidR="005952F1">
        <w:rPr>
          <w:rFonts w:hint="eastAsia"/>
        </w:rPr>
        <w:t>性</w:t>
      </w:r>
      <w:r>
        <w:rPr>
          <w:rFonts w:hint="eastAsia"/>
        </w:rPr>
        <w:t>，并根据试验情况进行调整；</w:t>
      </w:r>
    </w:p>
    <w:p w14:paraId="2178C2A0" w14:textId="0BC4FDAD" w:rsidR="00026A6C" w:rsidRDefault="00000000" w:rsidP="009512E3">
      <w:pPr>
        <w:pStyle w:val="af"/>
      </w:pPr>
      <w:r>
        <w:rPr>
          <w:rFonts w:hint="eastAsia"/>
        </w:rPr>
        <w:t>正式试验应在90%额定负荷以上进行，以考核机组</w:t>
      </w:r>
      <w:proofErr w:type="gramStart"/>
      <w:r>
        <w:rPr>
          <w:rFonts w:hint="eastAsia"/>
        </w:rPr>
        <w:t>在快切负荷</w:t>
      </w:r>
      <w:proofErr w:type="gramEnd"/>
      <w:r>
        <w:rPr>
          <w:rFonts w:hint="eastAsia"/>
        </w:rPr>
        <w:t>工况下的</w:t>
      </w:r>
      <w:r>
        <w:t>控制能力</w:t>
      </w:r>
      <w:r>
        <w:rPr>
          <w:rFonts w:hint="eastAsia"/>
        </w:rPr>
        <w:t>；</w:t>
      </w:r>
    </w:p>
    <w:p w14:paraId="30CF44C0" w14:textId="7B8DEDC0" w:rsidR="00026A6C" w:rsidRDefault="00000000" w:rsidP="009512E3">
      <w:pPr>
        <w:pStyle w:val="af"/>
      </w:pPr>
      <w:r>
        <w:rPr>
          <w:rFonts w:hint="eastAsia"/>
        </w:rPr>
        <w:t>按机组设计</w:t>
      </w:r>
      <w:proofErr w:type="gramStart"/>
      <w:r>
        <w:rPr>
          <w:rFonts w:hint="eastAsia"/>
        </w:rPr>
        <w:t>的快切负荷</w:t>
      </w:r>
      <w:proofErr w:type="gramEnd"/>
      <w:r>
        <w:rPr>
          <w:rFonts w:hint="eastAsia"/>
        </w:rPr>
        <w:t>功能进行动态试验</w:t>
      </w:r>
      <w:r w:rsidR="00DF4357">
        <w:rPr>
          <w:rFonts w:hint="eastAsia"/>
        </w:rPr>
        <w:t>，</w:t>
      </w:r>
      <w:r>
        <w:rPr>
          <w:rFonts w:hint="eastAsia"/>
        </w:rPr>
        <w:t>带厂用电</w:t>
      </w:r>
      <w:proofErr w:type="gramStart"/>
      <w:r>
        <w:rPr>
          <w:rFonts w:hint="eastAsia"/>
        </w:rPr>
        <w:t>运行快切负荷试验</w:t>
      </w:r>
      <w:proofErr w:type="gramEnd"/>
      <w:r>
        <w:rPr>
          <w:rFonts w:hint="eastAsia"/>
        </w:rPr>
        <w:t>可以等效为停机</w:t>
      </w:r>
      <w:proofErr w:type="gramStart"/>
      <w:r>
        <w:rPr>
          <w:rFonts w:hint="eastAsia"/>
        </w:rPr>
        <w:t>不停炉快切负荷试验</w:t>
      </w:r>
      <w:proofErr w:type="gramEnd"/>
      <w:r>
        <w:rPr>
          <w:rFonts w:hint="eastAsia"/>
        </w:rPr>
        <w:t>。</w:t>
      </w:r>
    </w:p>
    <w:p w14:paraId="1A8D3E50" w14:textId="77777777" w:rsidR="00026A6C" w:rsidRDefault="00000000">
      <w:pPr>
        <w:pStyle w:val="afffffffff8"/>
      </w:pPr>
      <w:r>
        <w:rPr>
          <w:rFonts w:hint="eastAsia"/>
        </w:rPr>
        <w:t>试验记录</w:t>
      </w:r>
    </w:p>
    <w:p w14:paraId="379C3E42" w14:textId="244833C8" w:rsidR="00026A6C" w:rsidRDefault="00000000" w:rsidP="009512E3">
      <w:pPr>
        <w:pStyle w:val="af"/>
        <w:numPr>
          <w:ilvl w:val="0"/>
          <w:numId w:val="58"/>
        </w:numPr>
      </w:pPr>
      <w:proofErr w:type="gramStart"/>
      <w:r>
        <w:rPr>
          <w:rFonts w:hint="eastAsia"/>
        </w:rPr>
        <w:t>机组快切负荷试验</w:t>
      </w:r>
      <w:proofErr w:type="gramEnd"/>
      <w:r>
        <w:rPr>
          <w:rFonts w:hint="eastAsia"/>
        </w:rPr>
        <w:t>过程中应对试验相关的主要参数趋势曲线进行记录，</w:t>
      </w:r>
      <w:r w:rsidR="006D7A18">
        <w:rPr>
          <w:rFonts w:hint="eastAsia"/>
        </w:rPr>
        <w:t>应</w:t>
      </w:r>
      <w:r>
        <w:rPr>
          <w:rFonts w:hint="eastAsia"/>
        </w:rPr>
        <w:t>根据不同机组类型和具体特点确定主、辅机及其附属设备重要监视项目并调整参数记录内容，包括负荷、转速、汽轮机总阀位指令、高压缸（超高压缸）排汽压力和温度、主蒸汽压力、主蒸汽压力设定值、主蒸汽流量、主蒸汽温度、再热蒸汽温度、汽包水位（汽包锅炉）、中间点温度（直流锅炉）、炉膛压力、总燃料量、总给水量、总风量、氧量、一次风压、除氧器水位、除氧器压力、凝汽器水位、辅汽联箱压力、燃气轮机机前天然气压力、燃气轮机燃料</w:t>
      </w:r>
      <w:proofErr w:type="gramStart"/>
      <w:r>
        <w:rPr>
          <w:rFonts w:hint="eastAsia"/>
        </w:rPr>
        <w:t>调阀开</w:t>
      </w:r>
      <w:proofErr w:type="gramEnd"/>
      <w:r>
        <w:rPr>
          <w:rFonts w:hint="eastAsia"/>
        </w:rPr>
        <w:t>度、天然气流量、排气温度等；</w:t>
      </w:r>
    </w:p>
    <w:p w14:paraId="000D307D" w14:textId="48C82721" w:rsidR="00026A6C" w:rsidRDefault="00000000" w:rsidP="009512E3">
      <w:pPr>
        <w:pStyle w:val="af"/>
      </w:pPr>
      <w:r>
        <w:rPr>
          <w:rFonts w:hint="eastAsia"/>
        </w:rPr>
        <w:t>试验过程应对与</w:t>
      </w:r>
      <w:proofErr w:type="gramStart"/>
      <w:r>
        <w:rPr>
          <w:rFonts w:hint="eastAsia"/>
        </w:rPr>
        <w:t>机组快切负荷试验</w:t>
      </w:r>
      <w:proofErr w:type="gramEnd"/>
      <w:r>
        <w:rPr>
          <w:rFonts w:hint="eastAsia"/>
        </w:rPr>
        <w:t>相关的设备运行状态与重要参数进行重点监视，</w:t>
      </w:r>
      <w:r w:rsidR="00DF4357">
        <w:rPr>
          <w:rFonts w:hint="eastAsia"/>
        </w:rPr>
        <w:t>包括</w:t>
      </w:r>
      <w:r>
        <w:rPr>
          <w:rFonts w:hint="eastAsia"/>
        </w:rPr>
        <w:t>机端电压、励磁电流、转速、轴承温度、轴瓦温度、振动、轴向位移等，记录变化峰值；</w:t>
      </w:r>
    </w:p>
    <w:p w14:paraId="1509DBF7" w14:textId="0101E573" w:rsidR="00026A6C" w:rsidRDefault="00000000" w:rsidP="009512E3">
      <w:pPr>
        <w:pStyle w:val="af"/>
      </w:pPr>
      <w:r>
        <w:rPr>
          <w:rFonts w:hint="eastAsia"/>
        </w:rPr>
        <w:t>试验过程趋势与试验结果经整理后，</w:t>
      </w:r>
      <w:r>
        <w:rPr>
          <w:rFonts w:hAnsi="宋体" w:hint="eastAsia"/>
        </w:rPr>
        <w:t>记录宜参照附录B的表格进行填写。</w:t>
      </w:r>
    </w:p>
    <w:p w14:paraId="3648612F" w14:textId="23AFBF8F" w:rsidR="00026A6C" w:rsidRDefault="00000000" w:rsidP="00DF4357">
      <w:pPr>
        <w:pStyle w:val="affd"/>
        <w:spacing w:before="120" w:after="120"/>
      </w:pPr>
      <w:bookmarkStart w:id="147" w:name="_Toc160309260"/>
      <w:bookmarkStart w:id="148" w:name="_Toc160061688"/>
      <w:bookmarkStart w:id="149" w:name="_Toc194355184"/>
      <w:r>
        <w:rPr>
          <w:rFonts w:hint="eastAsia"/>
        </w:rPr>
        <w:t>试验验收</w:t>
      </w:r>
      <w:bookmarkEnd w:id="147"/>
      <w:bookmarkEnd w:id="148"/>
      <w:bookmarkEnd w:id="149"/>
    </w:p>
    <w:p w14:paraId="11C51007" w14:textId="6E3195B0" w:rsidR="00026A6C" w:rsidRPr="00DF4357" w:rsidRDefault="00000000" w:rsidP="00DF4357">
      <w:pPr>
        <w:pStyle w:val="afffffffff8"/>
      </w:pPr>
      <w:proofErr w:type="gramStart"/>
      <w:r w:rsidRPr="00DF4357">
        <w:rPr>
          <w:rFonts w:hint="eastAsia"/>
        </w:rPr>
        <w:t>试验按</w:t>
      </w:r>
      <w:proofErr w:type="gramEnd"/>
      <w:r w:rsidRPr="00DF4357">
        <w:rPr>
          <w:rFonts w:hint="eastAsia"/>
        </w:rPr>
        <w:t>本规范</w:t>
      </w:r>
      <w:r w:rsidR="00DF4357">
        <w:rPr>
          <w:rFonts w:hint="eastAsia"/>
        </w:rPr>
        <w:t>6</w:t>
      </w:r>
      <w:r w:rsidRPr="00DF4357">
        <w:rPr>
          <w:rFonts w:hint="eastAsia"/>
        </w:rPr>
        <w:t>.2的要求进行且满足以下条件，即认为</w:t>
      </w:r>
      <w:proofErr w:type="gramStart"/>
      <w:r w:rsidRPr="00DF4357">
        <w:rPr>
          <w:rFonts w:hint="eastAsia"/>
        </w:rPr>
        <w:t>机组快切负荷试验</w:t>
      </w:r>
      <w:proofErr w:type="gramEnd"/>
      <w:r w:rsidRPr="00DF4357">
        <w:rPr>
          <w:rFonts w:hint="eastAsia"/>
        </w:rPr>
        <w:t>合格：</w:t>
      </w:r>
    </w:p>
    <w:p w14:paraId="50049689" w14:textId="67E4EE0C" w:rsidR="00026A6C" w:rsidRDefault="00000000" w:rsidP="009512E3">
      <w:pPr>
        <w:pStyle w:val="af"/>
        <w:numPr>
          <w:ilvl w:val="0"/>
          <w:numId w:val="59"/>
        </w:numPr>
      </w:pPr>
      <w:proofErr w:type="gramStart"/>
      <w:r>
        <w:rPr>
          <w:rFonts w:hint="eastAsia"/>
        </w:rPr>
        <w:t>机组快切负荷</w:t>
      </w:r>
      <w:proofErr w:type="gramEnd"/>
      <w:r>
        <w:rPr>
          <w:rFonts w:hint="eastAsia"/>
        </w:rPr>
        <w:t>动作过程全部自动完成，达到稳定运行前未进行人工干预；</w:t>
      </w:r>
    </w:p>
    <w:p w14:paraId="5B0FF63C" w14:textId="3BBA7206" w:rsidR="00026A6C" w:rsidRDefault="00000000" w:rsidP="009512E3">
      <w:pPr>
        <w:pStyle w:val="af"/>
      </w:pPr>
      <w:r>
        <w:rPr>
          <w:rFonts w:hint="eastAsia"/>
        </w:rPr>
        <w:t>机组参数波动范围不危及机组安全，未引起机组保护动作跳闸；</w:t>
      </w:r>
    </w:p>
    <w:p w14:paraId="0E664E4A" w14:textId="7287D88C" w:rsidR="00E64DC8" w:rsidRDefault="006424CF" w:rsidP="009512E3">
      <w:pPr>
        <w:pStyle w:val="af"/>
      </w:pPr>
      <w:proofErr w:type="gramStart"/>
      <w:r w:rsidRPr="00030364">
        <w:rPr>
          <w:rFonts w:hAnsi="宋体"/>
        </w:rPr>
        <w:t>机组快切负荷</w:t>
      </w:r>
      <w:proofErr w:type="gramEnd"/>
      <w:r w:rsidRPr="00030364">
        <w:rPr>
          <w:rFonts w:hAnsi="宋体"/>
        </w:rPr>
        <w:t>后</w:t>
      </w:r>
      <w:r w:rsidR="00DF4357">
        <w:rPr>
          <w:rFonts w:hint="eastAsia"/>
        </w:rPr>
        <w:t>带厂用电运行</w:t>
      </w:r>
      <w:r w:rsidR="009C46B2">
        <w:rPr>
          <w:rFonts w:hint="eastAsia"/>
        </w:rPr>
        <w:t>的</w:t>
      </w:r>
      <w:r w:rsidR="00DF4357">
        <w:rPr>
          <w:rFonts w:hint="eastAsia"/>
        </w:rPr>
        <w:t>机组重新并网成功。</w:t>
      </w:r>
    </w:p>
    <w:p w14:paraId="2A78E986" w14:textId="0BE092D2" w:rsidR="00026A6C" w:rsidRPr="00E64DC8" w:rsidRDefault="00E64DC8" w:rsidP="00E64DC8">
      <w:pPr>
        <w:widowControl/>
        <w:adjustRightInd/>
        <w:spacing w:line="240" w:lineRule="auto"/>
        <w:jc w:val="left"/>
        <w:rPr>
          <w:rFonts w:ascii="宋体" w:hAnsi="Times New Roman"/>
          <w:kern w:val="0"/>
          <w:szCs w:val="20"/>
        </w:rPr>
      </w:pPr>
      <w:r>
        <w:br w:type="page"/>
      </w:r>
    </w:p>
    <w:p w14:paraId="53EF762C" w14:textId="77777777" w:rsidR="00026A6C" w:rsidRDefault="00026A6C">
      <w:pPr>
        <w:pStyle w:val="af8"/>
        <w:rPr>
          <w:rFonts w:hint="eastAsia"/>
          <w:vanish w:val="0"/>
        </w:rPr>
      </w:pPr>
      <w:bookmarkStart w:id="150" w:name="BookMark5"/>
      <w:bookmarkEnd w:id="25"/>
    </w:p>
    <w:p w14:paraId="24954D21" w14:textId="77777777" w:rsidR="00026A6C" w:rsidRDefault="00026A6C">
      <w:pPr>
        <w:pStyle w:val="afe"/>
        <w:rPr>
          <w:vanish w:val="0"/>
        </w:rPr>
      </w:pPr>
    </w:p>
    <w:p w14:paraId="0EBCA7FC" w14:textId="629C9A0A" w:rsidR="00026A6C" w:rsidRDefault="00000000">
      <w:pPr>
        <w:pStyle w:val="aff3"/>
        <w:spacing w:after="120"/>
      </w:pPr>
      <w:r>
        <w:br/>
      </w:r>
      <w:bookmarkStart w:id="151" w:name="_Toc160309264"/>
      <w:bookmarkStart w:id="152" w:name="_Toc160061692"/>
      <w:bookmarkStart w:id="153" w:name="_Toc194355185"/>
      <w:r w:rsidR="00565545">
        <w:rPr>
          <w:rFonts w:hint="eastAsia"/>
        </w:rPr>
        <w:t>机组快速切除外送负荷试验条件检查确认表</w:t>
      </w:r>
      <w:bookmarkEnd w:id="151"/>
      <w:bookmarkEnd w:id="152"/>
      <w:bookmarkEnd w:id="153"/>
    </w:p>
    <w:p w14:paraId="76851C7A" w14:textId="490A887C" w:rsidR="00026A6C" w:rsidRDefault="004C7CC0" w:rsidP="004C7CC0">
      <w:pPr>
        <w:pStyle w:val="afffffc"/>
        <w:ind w:firstLineChars="0" w:firstLine="0"/>
        <w:jc w:val="center"/>
      </w:pPr>
      <w:r>
        <w:rPr>
          <w:rFonts w:hint="eastAsia"/>
        </w:rPr>
        <w:t>（资料性附录）</w:t>
      </w:r>
    </w:p>
    <w:p w14:paraId="6BA25B6B" w14:textId="1550DBA4" w:rsidR="00026A6C" w:rsidRDefault="00565545">
      <w:pPr>
        <w:pStyle w:val="aff"/>
        <w:spacing w:before="120" w:after="120"/>
      </w:pPr>
      <w:r>
        <w:rPr>
          <w:rFonts w:hint="eastAsia"/>
        </w:rPr>
        <w:t>机组快速切除外送负荷</w:t>
      </w:r>
      <w:r w:rsidR="00000000">
        <w:rPr>
          <w:rFonts w:hint="eastAsia"/>
        </w:rPr>
        <w:t>试验条件检查确认表</w:t>
      </w:r>
    </w:p>
    <w:p w14:paraId="4E9A15AD" w14:textId="77777777" w:rsidR="00026A6C" w:rsidRDefault="00000000">
      <w:pPr>
        <w:pStyle w:val="afffffc"/>
        <w:ind w:firstLineChars="0" w:firstLine="0"/>
      </w:pPr>
      <w:r>
        <w:rPr>
          <w:rFonts w:hint="eastAsia"/>
          <w:snapToGrid w:val="0"/>
          <w:szCs w:val="21"/>
          <w:u w:val="single"/>
        </w:rPr>
        <w:t xml:space="preserve">              </w:t>
      </w:r>
      <w:r>
        <w:rPr>
          <w:snapToGrid w:val="0"/>
          <w:szCs w:val="21"/>
          <w:u w:val="single"/>
        </w:rPr>
        <w:t xml:space="preserve">      </w:t>
      </w:r>
      <w:r>
        <w:rPr>
          <w:rFonts w:hint="eastAsia"/>
          <w:snapToGrid w:val="0"/>
          <w:szCs w:val="21"/>
        </w:rPr>
        <w:t>工程</w:t>
      </w:r>
      <w:r>
        <w:rPr>
          <w:rFonts w:hint="eastAsia"/>
          <w:snapToGrid w:val="0"/>
          <w:szCs w:val="21"/>
          <w:u w:val="single"/>
        </w:rPr>
        <w:t xml:space="preserve">     </w:t>
      </w:r>
      <w:r>
        <w:rPr>
          <w:rFonts w:hint="eastAsia"/>
          <w:snapToGrid w:val="0"/>
          <w:szCs w:val="21"/>
        </w:rPr>
        <w:t>机组</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4439"/>
        <w:gridCol w:w="2082"/>
        <w:gridCol w:w="1134"/>
        <w:gridCol w:w="1122"/>
      </w:tblGrid>
      <w:tr w:rsidR="00026A6C" w14:paraId="7574ACF5" w14:textId="77777777">
        <w:trPr>
          <w:tblHeader/>
          <w:jc w:val="center"/>
        </w:trPr>
        <w:tc>
          <w:tcPr>
            <w:tcW w:w="557" w:type="dxa"/>
            <w:tcBorders>
              <w:top w:val="single" w:sz="8" w:space="0" w:color="auto"/>
              <w:bottom w:val="single" w:sz="8" w:space="0" w:color="auto"/>
            </w:tcBorders>
            <w:shd w:val="clear" w:color="auto" w:fill="auto"/>
            <w:vAlign w:val="center"/>
          </w:tcPr>
          <w:p w14:paraId="083E66CB" w14:textId="77777777" w:rsidR="00026A6C" w:rsidRDefault="00000000">
            <w:pPr>
              <w:pStyle w:val="affffffffff0"/>
            </w:pPr>
            <w:r>
              <w:rPr>
                <w:rFonts w:hint="eastAsia"/>
              </w:rPr>
              <w:t>序号</w:t>
            </w:r>
          </w:p>
        </w:tc>
        <w:tc>
          <w:tcPr>
            <w:tcW w:w="6521" w:type="dxa"/>
            <w:gridSpan w:val="2"/>
            <w:tcBorders>
              <w:top w:val="single" w:sz="8" w:space="0" w:color="auto"/>
              <w:bottom w:val="single" w:sz="8" w:space="0" w:color="auto"/>
            </w:tcBorders>
            <w:shd w:val="clear" w:color="auto" w:fill="auto"/>
            <w:vAlign w:val="center"/>
          </w:tcPr>
          <w:p w14:paraId="5CFA1E29" w14:textId="77777777" w:rsidR="00026A6C" w:rsidRDefault="00000000">
            <w:pPr>
              <w:pStyle w:val="affffffffff0"/>
            </w:pPr>
            <w:r>
              <w:rPr>
                <w:rFonts w:hint="eastAsia"/>
              </w:rPr>
              <w:t>检查内容</w:t>
            </w:r>
          </w:p>
        </w:tc>
        <w:tc>
          <w:tcPr>
            <w:tcW w:w="1134" w:type="dxa"/>
            <w:tcBorders>
              <w:top w:val="single" w:sz="8" w:space="0" w:color="auto"/>
              <w:bottom w:val="single" w:sz="8" w:space="0" w:color="auto"/>
            </w:tcBorders>
            <w:shd w:val="clear" w:color="auto" w:fill="auto"/>
            <w:vAlign w:val="center"/>
          </w:tcPr>
          <w:p w14:paraId="0263EF61" w14:textId="77777777" w:rsidR="00026A6C" w:rsidRDefault="00000000">
            <w:pPr>
              <w:pStyle w:val="affffffffff0"/>
            </w:pPr>
            <w:r>
              <w:rPr>
                <w:rFonts w:hint="eastAsia"/>
              </w:rPr>
              <w:t>检查结果</w:t>
            </w:r>
          </w:p>
        </w:tc>
        <w:tc>
          <w:tcPr>
            <w:tcW w:w="1122" w:type="dxa"/>
            <w:tcBorders>
              <w:top w:val="single" w:sz="8" w:space="0" w:color="auto"/>
              <w:bottom w:val="single" w:sz="8" w:space="0" w:color="auto"/>
            </w:tcBorders>
            <w:shd w:val="clear" w:color="auto" w:fill="auto"/>
            <w:vAlign w:val="center"/>
          </w:tcPr>
          <w:p w14:paraId="4EE2FF9B" w14:textId="77777777" w:rsidR="00026A6C" w:rsidRDefault="00000000">
            <w:pPr>
              <w:pStyle w:val="affffffffff0"/>
            </w:pPr>
            <w:r>
              <w:rPr>
                <w:rFonts w:hint="eastAsia"/>
              </w:rPr>
              <w:t>备注</w:t>
            </w:r>
          </w:p>
        </w:tc>
      </w:tr>
      <w:tr w:rsidR="00026A6C" w14:paraId="72987664" w14:textId="77777777">
        <w:trPr>
          <w:jc w:val="center"/>
        </w:trPr>
        <w:tc>
          <w:tcPr>
            <w:tcW w:w="557" w:type="dxa"/>
            <w:tcBorders>
              <w:top w:val="single" w:sz="8" w:space="0" w:color="auto"/>
            </w:tcBorders>
            <w:shd w:val="clear" w:color="auto" w:fill="auto"/>
            <w:vAlign w:val="center"/>
          </w:tcPr>
          <w:p w14:paraId="181C2712" w14:textId="77777777" w:rsidR="00026A6C" w:rsidRDefault="00000000">
            <w:pPr>
              <w:pStyle w:val="affffffffff0"/>
            </w:pPr>
            <w:r>
              <w:rPr>
                <w:rFonts w:hAnsi="宋体" w:hint="eastAsia"/>
                <w:snapToGrid w:val="0"/>
                <w:szCs w:val="21"/>
              </w:rPr>
              <w:t>1</w:t>
            </w:r>
          </w:p>
        </w:tc>
        <w:tc>
          <w:tcPr>
            <w:tcW w:w="6521" w:type="dxa"/>
            <w:gridSpan w:val="2"/>
            <w:tcBorders>
              <w:top w:val="single" w:sz="8" w:space="0" w:color="auto"/>
            </w:tcBorders>
            <w:shd w:val="clear" w:color="auto" w:fill="auto"/>
            <w:vAlign w:val="center"/>
          </w:tcPr>
          <w:p w14:paraId="0B139EF4" w14:textId="77777777" w:rsidR="00026A6C" w:rsidRDefault="00000000">
            <w:pPr>
              <w:pStyle w:val="affffffffff0"/>
              <w:jc w:val="both"/>
            </w:pPr>
            <w:bookmarkStart w:id="154" w:name="RANGE!A2"/>
            <w:r>
              <w:rPr>
                <w:rFonts w:hint="eastAsia"/>
                <w:szCs w:val="21"/>
              </w:rPr>
              <w:t>主要设备无重大缺陷，操作执行机构灵活可靠。</w:t>
            </w:r>
            <w:bookmarkEnd w:id="154"/>
          </w:p>
        </w:tc>
        <w:tc>
          <w:tcPr>
            <w:tcW w:w="1134" w:type="dxa"/>
            <w:tcBorders>
              <w:top w:val="single" w:sz="8" w:space="0" w:color="auto"/>
            </w:tcBorders>
            <w:shd w:val="clear" w:color="auto" w:fill="auto"/>
            <w:vAlign w:val="center"/>
          </w:tcPr>
          <w:p w14:paraId="0AC5C013" w14:textId="77777777" w:rsidR="00026A6C" w:rsidRDefault="00026A6C">
            <w:pPr>
              <w:pStyle w:val="affffffffff0"/>
            </w:pPr>
          </w:p>
        </w:tc>
        <w:tc>
          <w:tcPr>
            <w:tcW w:w="1122" w:type="dxa"/>
            <w:tcBorders>
              <w:top w:val="single" w:sz="8" w:space="0" w:color="auto"/>
            </w:tcBorders>
            <w:shd w:val="clear" w:color="auto" w:fill="auto"/>
            <w:vAlign w:val="center"/>
          </w:tcPr>
          <w:p w14:paraId="5F664CAD" w14:textId="77777777" w:rsidR="00026A6C" w:rsidRDefault="00026A6C">
            <w:pPr>
              <w:pStyle w:val="affffffffff0"/>
            </w:pPr>
          </w:p>
        </w:tc>
      </w:tr>
      <w:tr w:rsidR="00026A6C" w14:paraId="04E39E8B" w14:textId="77777777">
        <w:trPr>
          <w:jc w:val="center"/>
        </w:trPr>
        <w:tc>
          <w:tcPr>
            <w:tcW w:w="557" w:type="dxa"/>
            <w:shd w:val="clear" w:color="auto" w:fill="auto"/>
            <w:vAlign w:val="center"/>
          </w:tcPr>
          <w:p w14:paraId="5E02C998" w14:textId="77777777" w:rsidR="00026A6C" w:rsidRDefault="00000000">
            <w:pPr>
              <w:pStyle w:val="affffffffff0"/>
            </w:pPr>
            <w:r>
              <w:rPr>
                <w:rFonts w:hAnsi="宋体" w:hint="eastAsia"/>
                <w:snapToGrid w:val="0"/>
                <w:szCs w:val="21"/>
              </w:rPr>
              <w:t>2</w:t>
            </w:r>
          </w:p>
        </w:tc>
        <w:tc>
          <w:tcPr>
            <w:tcW w:w="6521" w:type="dxa"/>
            <w:gridSpan w:val="2"/>
            <w:shd w:val="clear" w:color="auto" w:fill="auto"/>
            <w:vAlign w:val="center"/>
          </w:tcPr>
          <w:p w14:paraId="2BFCC262" w14:textId="33D29275" w:rsidR="00026A6C" w:rsidRDefault="00000000">
            <w:pPr>
              <w:pStyle w:val="affffffffff0"/>
              <w:jc w:val="both"/>
            </w:pPr>
            <w:r>
              <w:rPr>
                <w:szCs w:val="21"/>
              </w:rPr>
              <w:t>FSSS</w:t>
            </w:r>
            <w:r>
              <w:rPr>
                <w:rFonts w:hint="eastAsia"/>
                <w:szCs w:val="21"/>
              </w:rPr>
              <w:t>、</w:t>
            </w:r>
            <w:r>
              <w:rPr>
                <w:szCs w:val="21"/>
              </w:rPr>
              <w:t>DAS</w:t>
            </w:r>
            <w:r>
              <w:rPr>
                <w:rFonts w:hint="eastAsia"/>
                <w:szCs w:val="21"/>
              </w:rPr>
              <w:t>、</w:t>
            </w:r>
            <w:r>
              <w:rPr>
                <w:szCs w:val="21"/>
              </w:rPr>
              <w:t>SCS</w:t>
            </w:r>
            <w:r>
              <w:rPr>
                <w:rFonts w:hint="eastAsia"/>
                <w:szCs w:val="21"/>
              </w:rPr>
              <w:t>、</w:t>
            </w:r>
            <w:r>
              <w:rPr>
                <w:szCs w:val="21"/>
              </w:rPr>
              <w:t>CCS</w:t>
            </w:r>
            <w:r>
              <w:rPr>
                <w:rFonts w:hint="eastAsia"/>
                <w:szCs w:val="21"/>
              </w:rPr>
              <w:t>、</w:t>
            </w:r>
            <w:r>
              <w:rPr>
                <w:szCs w:val="21"/>
              </w:rPr>
              <w:t>TSI</w:t>
            </w:r>
            <w:r>
              <w:rPr>
                <w:rFonts w:hint="eastAsia"/>
                <w:szCs w:val="21"/>
              </w:rPr>
              <w:t>、</w:t>
            </w:r>
            <w:r>
              <w:rPr>
                <w:szCs w:val="21"/>
              </w:rPr>
              <w:t>ETS</w:t>
            </w:r>
            <w:r>
              <w:rPr>
                <w:rFonts w:hint="eastAsia"/>
                <w:szCs w:val="21"/>
              </w:rPr>
              <w:t>及各调节装置功能试验及投用正常。重要参数显示正确，</w:t>
            </w:r>
            <w:r w:rsidR="000B738C">
              <w:rPr>
                <w:rFonts w:hint="eastAsia"/>
                <w:szCs w:val="21"/>
              </w:rPr>
              <w:t>包括</w:t>
            </w:r>
            <w:r>
              <w:rPr>
                <w:rFonts w:hint="eastAsia"/>
                <w:szCs w:val="21"/>
              </w:rPr>
              <w:t>：有功功率，调节级压力，高排压力，再热压力，主汽压力，再热汽温，主汽温，给水流量，总燃料量等。</w:t>
            </w:r>
          </w:p>
        </w:tc>
        <w:tc>
          <w:tcPr>
            <w:tcW w:w="1134" w:type="dxa"/>
            <w:shd w:val="clear" w:color="auto" w:fill="auto"/>
            <w:vAlign w:val="center"/>
          </w:tcPr>
          <w:p w14:paraId="1AB9EE3D" w14:textId="77777777" w:rsidR="00026A6C" w:rsidRDefault="00026A6C">
            <w:pPr>
              <w:pStyle w:val="affffffffff0"/>
            </w:pPr>
          </w:p>
        </w:tc>
        <w:tc>
          <w:tcPr>
            <w:tcW w:w="1122" w:type="dxa"/>
            <w:shd w:val="clear" w:color="auto" w:fill="auto"/>
            <w:vAlign w:val="center"/>
          </w:tcPr>
          <w:p w14:paraId="69F55C52" w14:textId="77777777" w:rsidR="00026A6C" w:rsidRDefault="00026A6C">
            <w:pPr>
              <w:pStyle w:val="affffffffff0"/>
            </w:pPr>
          </w:p>
        </w:tc>
      </w:tr>
      <w:tr w:rsidR="00026A6C" w14:paraId="496E2B70" w14:textId="77777777">
        <w:trPr>
          <w:jc w:val="center"/>
        </w:trPr>
        <w:tc>
          <w:tcPr>
            <w:tcW w:w="557" w:type="dxa"/>
            <w:shd w:val="clear" w:color="auto" w:fill="auto"/>
            <w:vAlign w:val="center"/>
          </w:tcPr>
          <w:p w14:paraId="2B45EB6D" w14:textId="77777777" w:rsidR="00026A6C" w:rsidRDefault="00000000">
            <w:pPr>
              <w:pStyle w:val="affffffffff0"/>
            </w:pPr>
            <w:r>
              <w:rPr>
                <w:rFonts w:hAnsi="宋体" w:hint="eastAsia"/>
                <w:snapToGrid w:val="0"/>
                <w:szCs w:val="21"/>
              </w:rPr>
              <w:t>3</w:t>
            </w:r>
          </w:p>
        </w:tc>
        <w:tc>
          <w:tcPr>
            <w:tcW w:w="6521" w:type="dxa"/>
            <w:gridSpan w:val="2"/>
            <w:shd w:val="clear" w:color="auto" w:fill="auto"/>
            <w:vAlign w:val="center"/>
          </w:tcPr>
          <w:p w14:paraId="34657F87" w14:textId="77777777" w:rsidR="00026A6C" w:rsidRDefault="00000000">
            <w:pPr>
              <w:pStyle w:val="affffffffff0"/>
              <w:jc w:val="both"/>
            </w:pPr>
            <w:r>
              <w:rPr>
                <w:rFonts w:hint="eastAsia"/>
                <w:szCs w:val="21"/>
              </w:rPr>
              <w:t>机组主、</w:t>
            </w:r>
            <w:proofErr w:type="gramStart"/>
            <w:r>
              <w:rPr>
                <w:rFonts w:hint="eastAsia"/>
                <w:szCs w:val="21"/>
              </w:rPr>
              <w:t>辅设备</w:t>
            </w:r>
            <w:proofErr w:type="gramEnd"/>
            <w:r>
              <w:rPr>
                <w:rFonts w:hint="eastAsia"/>
                <w:szCs w:val="21"/>
              </w:rPr>
              <w:t>的热工和电气连锁保护校验正常，安全可靠。</w:t>
            </w:r>
          </w:p>
        </w:tc>
        <w:tc>
          <w:tcPr>
            <w:tcW w:w="1134" w:type="dxa"/>
            <w:shd w:val="clear" w:color="auto" w:fill="auto"/>
            <w:vAlign w:val="center"/>
          </w:tcPr>
          <w:p w14:paraId="34DA2A19" w14:textId="77777777" w:rsidR="00026A6C" w:rsidRDefault="00026A6C">
            <w:pPr>
              <w:pStyle w:val="affffffffff0"/>
            </w:pPr>
          </w:p>
        </w:tc>
        <w:tc>
          <w:tcPr>
            <w:tcW w:w="1122" w:type="dxa"/>
            <w:shd w:val="clear" w:color="auto" w:fill="auto"/>
            <w:vAlign w:val="center"/>
          </w:tcPr>
          <w:p w14:paraId="308DC292" w14:textId="77777777" w:rsidR="00026A6C" w:rsidRDefault="00026A6C">
            <w:pPr>
              <w:pStyle w:val="affffffffff0"/>
            </w:pPr>
          </w:p>
        </w:tc>
      </w:tr>
      <w:tr w:rsidR="00026A6C" w14:paraId="36D6F6D6" w14:textId="77777777">
        <w:trPr>
          <w:jc w:val="center"/>
        </w:trPr>
        <w:tc>
          <w:tcPr>
            <w:tcW w:w="557" w:type="dxa"/>
            <w:shd w:val="clear" w:color="auto" w:fill="auto"/>
            <w:vAlign w:val="center"/>
          </w:tcPr>
          <w:p w14:paraId="22853DB5" w14:textId="77777777" w:rsidR="00026A6C" w:rsidRDefault="00000000">
            <w:pPr>
              <w:pStyle w:val="affffffffff0"/>
            </w:pPr>
            <w:r>
              <w:rPr>
                <w:rFonts w:hAnsi="宋体" w:hint="eastAsia"/>
                <w:snapToGrid w:val="0"/>
                <w:szCs w:val="21"/>
              </w:rPr>
              <w:t>4</w:t>
            </w:r>
          </w:p>
        </w:tc>
        <w:tc>
          <w:tcPr>
            <w:tcW w:w="6521" w:type="dxa"/>
            <w:gridSpan w:val="2"/>
            <w:shd w:val="clear" w:color="auto" w:fill="auto"/>
            <w:vAlign w:val="center"/>
          </w:tcPr>
          <w:p w14:paraId="6C9D104F" w14:textId="5A6DFD33" w:rsidR="00026A6C" w:rsidRDefault="00000000">
            <w:pPr>
              <w:pStyle w:val="affffffffff0"/>
              <w:jc w:val="both"/>
            </w:pPr>
            <w:r>
              <w:rPr>
                <w:rFonts w:hint="eastAsia"/>
                <w:szCs w:val="21"/>
              </w:rPr>
              <w:t>机组</w:t>
            </w:r>
            <w:r>
              <w:rPr>
                <w:szCs w:val="21"/>
              </w:rPr>
              <w:t>RB</w:t>
            </w:r>
            <w:r>
              <w:rPr>
                <w:rFonts w:hint="eastAsia"/>
                <w:szCs w:val="21"/>
              </w:rPr>
              <w:t>试验完成，</w:t>
            </w:r>
            <w:proofErr w:type="gramStart"/>
            <w:r>
              <w:rPr>
                <w:rFonts w:hint="eastAsia"/>
                <w:szCs w:val="21"/>
              </w:rPr>
              <w:t>且试验</w:t>
            </w:r>
            <w:proofErr w:type="gramEnd"/>
            <w:r>
              <w:rPr>
                <w:rFonts w:hint="eastAsia"/>
                <w:szCs w:val="21"/>
              </w:rPr>
              <w:t>过程各功能正常。</w:t>
            </w:r>
          </w:p>
        </w:tc>
        <w:tc>
          <w:tcPr>
            <w:tcW w:w="1134" w:type="dxa"/>
            <w:shd w:val="clear" w:color="auto" w:fill="auto"/>
            <w:vAlign w:val="center"/>
          </w:tcPr>
          <w:p w14:paraId="60879272" w14:textId="77777777" w:rsidR="00026A6C" w:rsidRDefault="00026A6C">
            <w:pPr>
              <w:pStyle w:val="affffffffff0"/>
            </w:pPr>
          </w:p>
        </w:tc>
        <w:tc>
          <w:tcPr>
            <w:tcW w:w="1122" w:type="dxa"/>
            <w:shd w:val="clear" w:color="auto" w:fill="auto"/>
            <w:vAlign w:val="center"/>
          </w:tcPr>
          <w:p w14:paraId="4C0A010C" w14:textId="77777777" w:rsidR="00026A6C" w:rsidRDefault="00026A6C">
            <w:pPr>
              <w:pStyle w:val="affffffffff0"/>
            </w:pPr>
          </w:p>
        </w:tc>
      </w:tr>
      <w:tr w:rsidR="00026A6C" w14:paraId="7E871F86" w14:textId="77777777">
        <w:trPr>
          <w:jc w:val="center"/>
        </w:trPr>
        <w:tc>
          <w:tcPr>
            <w:tcW w:w="557" w:type="dxa"/>
            <w:shd w:val="clear" w:color="auto" w:fill="auto"/>
            <w:vAlign w:val="center"/>
          </w:tcPr>
          <w:p w14:paraId="6FC84289" w14:textId="77777777" w:rsidR="00026A6C" w:rsidRDefault="00000000">
            <w:pPr>
              <w:pStyle w:val="affffffffff0"/>
            </w:pPr>
            <w:r>
              <w:rPr>
                <w:rFonts w:hAnsi="宋体" w:hint="eastAsia"/>
                <w:snapToGrid w:val="0"/>
                <w:szCs w:val="21"/>
              </w:rPr>
              <w:t>5</w:t>
            </w:r>
          </w:p>
        </w:tc>
        <w:tc>
          <w:tcPr>
            <w:tcW w:w="6521" w:type="dxa"/>
            <w:gridSpan w:val="2"/>
            <w:shd w:val="clear" w:color="auto" w:fill="auto"/>
            <w:vAlign w:val="center"/>
          </w:tcPr>
          <w:p w14:paraId="70AD76F4" w14:textId="77777777" w:rsidR="00026A6C" w:rsidRDefault="00000000">
            <w:pPr>
              <w:pStyle w:val="affffffffff0"/>
              <w:jc w:val="both"/>
            </w:pPr>
            <w:r>
              <w:rPr>
                <w:rFonts w:hint="eastAsia"/>
                <w:szCs w:val="21"/>
              </w:rPr>
              <w:t>控制系统有关优化试验完成。</w:t>
            </w:r>
          </w:p>
        </w:tc>
        <w:tc>
          <w:tcPr>
            <w:tcW w:w="1134" w:type="dxa"/>
            <w:shd w:val="clear" w:color="auto" w:fill="auto"/>
            <w:vAlign w:val="center"/>
          </w:tcPr>
          <w:p w14:paraId="49B97224" w14:textId="77777777" w:rsidR="00026A6C" w:rsidRDefault="00026A6C">
            <w:pPr>
              <w:pStyle w:val="affffffffff0"/>
            </w:pPr>
          </w:p>
        </w:tc>
        <w:tc>
          <w:tcPr>
            <w:tcW w:w="1122" w:type="dxa"/>
            <w:shd w:val="clear" w:color="auto" w:fill="auto"/>
            <w:vAlign w:val="center"/>
          </w:tcPr>
          <w:p w14:paraId="6A5CA086" w14:textId="77777777" w:rsidR="00026A6C" w:rsidRDefault="00026A6C">
            <w:pPr>
              <w:pStyle w:val="affffffffff0"/>
            </w:pPr>
          </w:p>
        </w:tc>
      </w:tr>
      <w:tr w:rsidR="00026A6C" w14:paraId="086DB62D" w14:textId="77777777">
        <w:trPr>
          <w:jc w:val="center"/>
        </w:trPr>
        <w:tc>
          <w:tcPr>
            <w:tcW w:w="557" w:type="dxa"/>
            <w:shd w:val="clear" w:color="auto" w:fill="auto"/>
            <w:vAlign w:val="center"/>
          </w:tcPr>
          <w:p w14:paraId="20D158A2" w14:textId="77777777" w:rsidR="00026A6C" w:rsidRDefault="00026A6C">
            <w:pPr>
              <w:pStyle w:val="affffffffff0"/>
            </w:pPr>
          </w:p>
        </w:tc>
        <w:tc>
          <w:tcPr>
            <w:tcW w:w="6521" w:type="dxa"/>
            <w:gridSpan w:val="2"/>
            <w:shd w:val="clear" w:color="auto" w:fill="auto"/>
            <w:vAlign w:val="center"/>
          </w:tcPr>
          <w:p w14:paraId="1A42098F" w14:textId="77777777" w:rsidR="00026A6C" w:rsidRDefault="00026A6C">
            <w:pPr>
              <w:pStyle w:val="affffffffff0"/>
              <w:jc w:val="both"/>
            </w:pPr>
          </w:p>
        </w:tc>
        <w:tc>
          <w:tcPr>
            <w:tcW w:w="1134" w:type="dxa"/>
            <w:shd w:val="clear" w:color="auto" w:fill="auto"/>
            <w:vAlign w:val="center"/>
          </w:tcPr>
          <w:p w14:paraId="72756A18" w14:textId="77777777" w:rsidR="00026A6C" w:rsidRDefault="00026A6C">
            <w:pPr>
              <w:pStyle w:val="affffffffff0"/>
            </w:pPr>
          </w:p>
        </w:tc>
        <w:tc>
          <w:tcPr>
            <w:tcW w:w="1122" w:type="dxa"/>
            <w:shd w:val="clear" w:color="auto" w:fill="auto"/>
            <w:vAlign w:val="center"/>
          </w:tcPr>
          <w:p w14:paraId="1D740EEF" w14:textId="77777777" w:rsidR="00026A6C" w:rsidRDefault="00026A6C">
            <w:pPr>
              <w:pStyle w:val="affffffffff0"/>
            </w:pPr>
          </w:p>
        </w:tc>
      </w:tr>
      <w:tr w:rsidR="00026A6C" w14:paraId="3859FD61" w14:textId="77777777">
        <w:trPr>
          <w:jc w:val="center"/>
        </w:trPr>
        <w:tc>
          <w:tcPr>
            <w:tcW w:w="557" w:type="dxa"/>
            <w:shd w:val="clear" w:color="auto" w:fill="auto"/>
            <w:vAlign w:val="center"/>
          </w:tcPr>
          <w:p w14:paraId="73F29D88" w14:textId="77777777" w:rsidR="00026A6C" w:rsidRDefault="00000000">
            <w:pPr>
              <w:pStyle w:val="affffffffff0"/>
            </w:pPr>
            <w:r>
              <w:rPr>
                <w:rFonts w:hAnsi="宋体" w:hint="eastAsia"/>
                <w:snapToGrid w:val="0"/>
                <w:szCs w:val="21"/>
              </w:rPr>
              <w:t>6</w:t>
            </w:r>
          </w:p>
        </w:tc>
        <w:tc>
          <w:tcPr>
            <w:tcW w:w="6521" w:type="dxa"/>
            <w:gridSpan w:val="2"/>
            <w:shd w:val="clear" w:color="auto" w:fill="auto"/>
            <w:vAlign w:val="center"/>
          </w:tcPr>
          <w:p w14:paraId="3D926BA8" w14:textId="283B15BE" w:rsidR="00026A6C" w:rsidRDefault="00000000">
            <w:pPr>
              <w:pStyle w:val="affffffffff0"/>
              <w:jc w:val="both"/>
            </w:pPr>
            <w:r>
              <w:rPr>
                <w:rFonts w:hint="eastAsia"/>
                <w:szCs w:val="21"/>
              </w:rPr>
              <w:t>锅炉燃烧正常</w:t>
            </w:r>
            <w:r w:rsidR="009512E3">
              <w:rPr>
                <w:rFonts w:hint="eastAsia"/>
                <w:szCs w:val="21"/>
              </w:rPr>
              <w:t>，</w:t>
            </w:r>
            <w:r>
              <w:rPr>
                <w:rFonts w:hint="eastAsia"/>
                <w:szCs w:val="21"/>
              </w:rPr>
              <w:t>燃油系统试投正常。</w:t>
            </w:r>
          </w:p>
        </w:tc>
        <w:tc>
          <w:tcPr>
            <w:tcW w:w="1134" w:type="dxa"/>
            <w:shd w:val="clear" w:color="auto" w:fill="auto"/>
            <w:vAlign w:val="center"/>
          </w:tcPr>
          <w:p w14:paraId="3538F29C" w14:textId="77777777" w:rsidR="00026A6C" w:rsidRDefault="00026A6C">
            <w:pPr>
              <w:pStyle w:val="affffffffff0"/>
            </w:pPr>
          </w:p>
        </w:tc>
        <w:tc>
          <w:tcPr>
            <w:tcW w:w="1122" w:type="dxa"/>
            <w:shd w:val="clear" w:color="auto" w:fill="auto"/>
            <w:vAlign w:val="center"/>
          </w:tcPr>
          <w:p w14:paraId="64C017B2" w14:textId="77777777" w:rsidR="00026A6C" w:rsidRDefault="00026A6C">
            <w:pPr>
              <w:pStyle w:val="affffffffff0"/>
            </w:pPr>
          </w:p>
        </w:tc>
      </w:tr>
      <w:tr w:rsidR="00026A6C" w14:paraId="33BCF864" w14:textId="77777777">
        <w:trPr>
          <w:jc w:val="center"/>
        </w:trPr>
        <w:tc>
          <w:tcPr>
            <w:tcW w:w="557" w:type="dxa"/>
            <w:shd w:val="clear" w:color="auto" w:fill="auto"/>
            <w:vAlign w:val="center"/>
          </w:tcPr>
          <w:p w14:paraId="6F5A336C" w14:textId="77777777" w:rsidR="00026A6C" w:rsidRDefault="00000000">
            <w:pPr>
              <w:pStyle w:val="affffffffff0"/>
            </w:pPr>
            <w:r>
              <w:rPr>
                <w:rFonts w:hAnsi="宋体" w:hint="eastAsia"/>
                <w:snapToGrid w:val="0"/>
                <w:szCs w:val="21"/>
              </w:rPr>
              <w:t>7</w:t>
            </w:r>
          </w:p>
        </w:tc>
        <w:tc>
          <w:tcPr>
            <w:tcW w:w="6521" w:type="dxa"/>
            <w:gridSpan w:val="2"/>
            <w:shd w:val="clear" w:color="auto" w:fill="auto"/>
            <w:vAlign w:val="center"/>
          </w:tcPr>
          <w:p w14:paraId="7273B77C" w14:textId="77777777" w:rsidR="00026A6C" w:rsidRDefault="00000000">
            <w:pPr>
              <w:pStyle w:val="affffffffff0"/>
              <w:jc w:val="both"/>
            </w:pPr>
            <w:r>
              <w:rPr>
                <w:rFonts w:hint="eastAsia"/>
                <w:szCs w:val="21"/>
              </w:rPr>
              <w:t>制粉系统运行正常。</w:t>
            </w:r>
          </w:p>
        </w:tc>
        <w:tc>
          <w:tcPr>
            <w:tcW w:w="1134" w:type="dxa"/>
            <w:shd w:val="clear" w:color="auto" w:fill="auto"/>
            <w:vAlign w:val="center"/>
          </w:tcPr>
          <w:p w14:paraId="5C52F69F" w14:textId="77777777" w:rsidR="00026A6C" w:rsidRDefault="00026A6C">
            <w:pPr>
              <w:pStyle w:val="affffffffff0"/>
            </w:pPr>
          </w:p>
        </w:tc>
        <w:tc>
          <w:tcPr>
            <w:tcW w:w="1122" w:type="dxa"/>
            <w:shd w:val="clear" w:color="auto" w:fill="auto"/>
            <w:vAlign w:val="center"/>
          </w:tcPr>
          <w:p w14:paraId="75CC2539" w14:textId="77777777" w:rsidR="00026A6C" w:rsidRDefault="00026A6C">
            <w:pPr>
              <w:pStyle w:val="affffffffff0"/>
            </w:pPr>
          </w:p>
        </w:tc>
      </w:tr>
      <w:tr w:rsidR="00026A6C" w14:paraId="7F74D309" w14:textId="77777777">
        <w:trPr>
          <w:jc w:val="center"/>
        </w:trPr>
        <w:tc>
          <w:tcPr>
            <w:tcW w:w="557" w:type="dxa"/>
            <w:shd w:val="clear" w:color="auto" w:fill="auto"/>
            <w:vAlign w:val="center"/>
          </w:tcPr>
          <w:p w14:paraId="7391D164" w14:textId="77777777" w:rsidR="00026A6C" w:rsidRDefault="00000000">
            <w:pPr>
              <w:pStyle w:val="affffffffff0"/>
            </w:pPr>
            <w:r>
              <w:rPr>
                <w:rFonts w:hAnsi="宋体" w:hint="eastAsia"/>
                <w:snapToGrid w:val="0"/>
                <w:szCs w:val="21"/>
              </w:rPr>
              <w:t>8</w:t>
            </w:r>
          </w:p>
        </w:tc>
        <w:tc>
          <w:tcPr>
            <w:tcW w:w="6521" w:type="dxa"/>
            <w:gridSpan w:val="2"/>
            <w:shd w:val="clear" w:color="auto" w:fill="auto"/>
            <w:vAlign w:val="center"/>
          </w:tcPr>
          <w:p w14:paraId="3C1AEAF4" w14:textId="77777777" w:rsidR="00026A6C" w:rsidRDefault="00000000">
            <w:pPr>
              <w:pStyle w:val="affffffffff0"/>
              <w:jc w:val="both"/>
            </w:pPr>
            <w:r>
              <w:rPr>
                <w:rFonts w:hint="eastAsia"/>
                <w:szCs w:val="21"/>
              </w:rPr>
              <w:t>汽水品质合格。</w:t>
            </w:r>
          </w:p>
        </w:tc>
        <w:tc>
          <w:tcPr>
            <w:tcW w:w="1134" w:type="dxa"/>
            <w:shd w:val="clear" w:color="auto" w:fill="auto"/>
            <w:vAlign w:val="center"/>
          </w:tcPr>
          <w:p w14:paraId="6FB475C5" w14:textId="77777777" w:rsidR="00026A6C" w:rsidRDefault="00026A6C">
            <w:pPr>
              <w:pStyle w:val="affffffffff0"/>
            </w:pPr>
          </w:p>
        </w:tc>
        <w:tc>
          <w:tcPr>
            <w:tcW w:w="1122" w:type="dxa"/>
            <w:shd w:val="clear" w:color="auto" w:fill="auto"/>
            <w:vAlign w:val="center"/>
          </w:tcPr>
          <w:p w14:paraId="7916EC51" w14:textId="77777777" w:rsidR="00026A6C" w:rsidRDefault="00026A6C">
            <w:pPr>
              <w:pStyle w:val="affffffffff0"/>
            </w:pPr>
          </w:p>
        </w:tc>
      </w:tr>
      <w:tr w:rsidR="00026A6C" w14:paraId="18087859" w14:textId="77777777">
        <w:trPr>
          <w:jc w:val="center"/>
        </w:trPr>
        <w:tc>
          <w:tcPr>
            <w:tcW w:w="557" w:type="dxa"/>
            <w:shd w:val="clear" w:color="auto" w:fill="auto"/>
            <w:vAlign w:val="center"/>
          </w:tcPr>
          <w:p w14:paraId="3FD10AF6" w14:textId="77777777" w:rsidR="00026A6C" w:rsidRDefault="00000000">
            <w:pPr>
              <w:pStyle w:val="affffffffff0"/>
            </w:pPr>
            <w:r>
              <w:rPr>
                <w:rFonts w:hAnsi="宋体" w:hint="eastAsia"/>
                <w:snapToGrid w:val="0"/>
                <w:szCs w:val="21"/>
              </w:rPr>
              <w:t>9</w:t>
            </w:r>
          </w:p>
        </w:tc>
        <w:tc>
          <w:tcPr>
            <w:tcW w:w="6521" w:type="dxa"/>
            <w:gridSpan w:val="2"/>
            <w:shd w:val="clear" w:color="auto" w:fill="auto"/>
            <w:vAlign w:val="center"/>
          </w:tcPr>
          <w:p w14:paraId="519E6199" w14:textId="7C0896BA" w:rsidR="00026A6C" w:rsidRDefault="00000000">
            <w:pPr>
              <w:pStyle w:val="affffffffff0"/>
              <w:jc w:val="both"/>
            </w:pPr>
            <w:r>
              <w:rPr>
                <w:rFonts w:hint="eastAsia"/>
                <w:szCs w:val="21"/>
              </w:rPr>
              <w:t>过</w:t>
            </w:r>
            <w:r w:rsidR="000B738C">
              <w:rPr>
                <w:rFonts w:hint="eastAsia"/>
                <w:szCs w:val="21"/>
              </w:rPr>
              <w:t>热器</w:t>
            </w:r>
            <w:r>
              <w:rPr>
                <w:rFonts w:hint="eastAsia"/>
                <w:szCs w:val="21"/>
              </w:rPr>
              <w:t>、再</w:t>
            </w:r>
            <w:r w:rsidR="000B738C">
              <w:rPr>
                <w:rFonts w:hint="eastAsia"/>
                <w:szCs w:val="21"/>
              </w:rPr>
              <w:t>热器</w:t>
            </w:r>
            <w:proofErr w:type="gramStart"/>
            <w:r>
              <w:rPr>
                <w:rFonts w:hint="eastAsia"/>
                <w:szCs w:val="21"/>
              </w:rPr>
              <w:t>各级减温水阀</w:t>
            </w:r>
            <w:proofErr w:type="gramEnd"/>
            <w:r>
              <w:rPr>
                <w:rFonts w:hint="eastAsia"/>
                <w:szCs w:val="21"/>
              </w:rPr>
              <w:t>严密</w:t>
            </w:r>
            <w:r w:rsidR="00DE12D6">
              <w:rPr>
                <w:rFonts w:hint="eastAsia"/>
                <w:szCs w:val="21"/>
              </w:rPr>
              <w:t>性良好</w:t>
            </w:r>
            <w:r>
              <w:rPr>
                <w:rFonts w:hint="eastAsia"/>
                <w:szCs w:val="21"/>
              </w:rPr>
              <w:t>。</w:t>
            </w:r>
          </w:p>
        </w:tc>
        <w:tc>
          <w:tcPr>
            <w:tcW w:w="1134" w:type="dxa"/>
            <w:shd w:val="clear" w:color="auto" w:fill="auto"/>
            <w:vAlign w:val="center"/>
          </w:tcPr>
          <w:p w14:paraId="44130971" w14:textId="77777777" w:rsidR="00026A6C" w:rsidRDefault="00026A6C">
            <w:pPr>
              <w:pStyle w:val="affffffffff0"/>
            </w:pPr>
          </w:p>
        </w:tc>
        <w:tc>
          <w:tcPr>
            <w:tcW w:w="1122" w:type="dxa"/>
            <w:shd w:val="clear" w:color="auto" w:fill="auto"/>
            <w:vAlign w:val="center"/>
          </w:tcPr>
          <w:p w14:paraId="295E0C3E" w14:textId="77777777" w:rsidR="00026A6C" w:rsidRDefault="00026A6C">
            <w:pPr>
              <w:pStyle w:val="affffffffff0"/>
            </w:pPr>
          </w:p>
        </w:tc>
      </w:tr>
      <w:tr w:rsidR="00026A6C" w14:paraId="74F9FFFB" w14:textId="77777777">
        <w:trPr>
          <w:jc w:val="center"/>
        </w:trPr>
        <w:tc>
          <w:tcPr>
            <w:tcW w:w="557" w:type="dxa"/>
            <w:shd w:val="clear" w:color="auto" w:fill="auto"/>
            <w:vAlign w:val="center"/>
          </w:tcPr>
          <w:p w14:paraId="17FDAF4C" w14:textId="77777777" w:rsidR="00026A6C" w:rsidRDefault="00000000">
            <w:pPr>
              <w:pStyle w:val="affffffffff0"/>
            </w:pPr>
            <w:r>
              <w:rPr>
                <w:rFonts w:hAnsi="宋体" w:hint="eastAsia"/>
                <w:snapToGrid w:val="0"/>
                <w:szCs w:val="21"/>
              </w:rPr>
              <w:t>10</w:t>
            </w:r>
          </w:p>
        </w:tc>
        <w:tc>
          <w:tcPr>
            <w:tcW w:w="6521" w:type="dxa"/>
            <w:gridSpan w:val="2"/>
            <w:shd w:val="clear" w:color="auto" w:fill="auto"/>
            <w:vAlign w:val="center"/>
          </w:tcPr>
          <w:p w14:paraId="7A3ABC97" w14:textId="457F7EE2" w:rsidR="00026A6C" w:rsidRDefault="009512E3">
            <w:pPr>
              <w:pStyle w:val="affffffffff0"/>
              <w:jc w:val="both"/>
            </w:pPr>
            <w:r>
              <w:rPr>
                <w:rFonts w:hint="eastAsia"/>
                <w:szCs w:val="21"/>
              </w:rPr>
              <w:t>锅炉安全阀校验完毕，且动作正确。</w:t>
            </w:r>
          </w:p>
        </w:tc>
        <w:tc>
          <w:tcPr>
            <w:tcW w:w="1134" w:type="dxa"/>
            <w:shd w:val="clear" w:color="auto" w:fill="auto"/>
            <w:vAlign w:val="center"/>
          </w:tcPr>
          <w:p w14:paraId="3A61DFB9" w14:textId="77777777" w:rsidR="00026A6C" w:rsidRDefault="00026A6C">
            <w:pPr>
              <w:pStyle w:val="affffffffff0"/>
            </w:pPr>
          </w:p>
        </w:tc>
        <w:tc>
          <w:tcPr>
            <w:tcW w:w="1122" w:type="dxa"/>
            <w:shd w:val="clear" w:color="auto" w:fill="auto"/>
            <w:vAlign w:val="center"/>
          </w:tcPr>
          <w:p w14:paraId="57D08137" w14:textId="77777777" w:rsidR="00026A6C" w:rsidRDefault="00026A6C">
            <w:pPr>
              <w:pStyle w:val="affffffffff0"/>
            </w:pPr>
          </w:p>
        </w:tc>
      </w:tr>
      <w:tr w:rsidR="00026A6C" w14:paraId="181B14C2" w14:textId="77777777">
        <w:trPr>
          <w:jc w:val="center"/>
        </w:trPr>
        <w:tc>
          <w:tcPr>
            <w:tcW w:w="557" w:type="dxa"/>
            <w:shd w:val="clear" w:color="auto" w:fill="auto"/>
            <w:vAlign w:val="center"/>
          </w:tcPr>
          <w:p w14:paraId="35DE3AB1" w14:textId="77777777" w:rsidR="00026A6C" w:rsidRDefault="00000000">
            <w:pPr>
              <w:pStyle w:val="affffffffff0"/>
            </w:pPr>
            <w:r>
              <w:rPr>
                <w:rFonts w:hAnsi="宋体" w:hint="eastAsia"/>
                <w:snapToGrid w:val="0"/>
                <w:szCs w:val="21"/>
              </w:rPr>
              <w:t>11</w:t>
            </w:r>
          </w:p>
        </w:tc>
        <w:tc>
          <w:tcPr>
            <w:tcW w:w="6521" w:type="dxa"/>
            <w:gridSpan w:val="2"/>
            <w:shd w:val="clear" w:color="auto" w:fill="auto"/>
            <w:vAlign w:val="center"/>
          </w:tcPr>
          <w:p w14:paraId="297E718B" w14:textId="77777777" w:rsidR="00026A6C" w:rsidRDefault="00000000">
            <w:pPr>
              <w:pStyle w:val="affffffffff0"/>
              <w:jc w:val="both"/>
            </w:pPr>
            <w:r>
              <w:rPr>
                <w:rFonts w:hint="eastAsia"/>
                <w:szCs w:val="21"/>
              </w:rPr>
              <w:t>吹灰应在试验前一小时投用结束，炉膛燃烧器和各级受热面结焦情况正常。</w:t>
            </w:r>
          </w:p>
        </w:tc>
        <w:tc>
          <w:tcPr>
            <w:tcW w:w="1134" w:type="dxa"/>
            <w:shd w:val="clear" w:color="auto" w:fill="auto"/>
            <w:vAlign w:val="center"/>
          </w:tcPr>
          <w:p w14:paraId="72D6A1C8" w14:textId="77777777" w:rsidR="00026A6C" w:rsidRDefault="00026A6C">
            <w:pPr>
              <w:pStyle w:val="affffffffff0"/>
            </w:pPr>
          </w:p>
        </w:tc>
        <w:tc>
          <w:tcPr>
            <w:tcW w:w="1122" w:type="dxa"/>
            <w:shd w:val="clear" w:color="auto" w:fill="auto"/>
            <w:vAlign w:val="center"/>
          </w:tcPr>
          <w:p w14:paraId="2F097004" w14:textId="77777777" w:rsidR="00026A6C" w:rsidRDefault="00026A6C">
            <w:pPr>
              <w:pStyle w:val="affffffffff0"/>
            </w:pPr>
          </w:p>
        </w:tc>
      </w:tr>
      <w:tr w:rsidR="00026A6C" w14:paraId="46E20197" w14:textId="77777777">
        <w:trPr>
          <w:jc w:val="center"/>
        </w:trPr>
        <w:tc>
          <w:tcPr>
            <w:tcW w:w="557" w:type="dxa"/>
            <w:shd w:val="clear" w:color="auto" w:fill="auto"/>
            <w:vAlign w:val="center"/>
          </w:tcPr>
          <w:p w14:paraId="61F81F01" w14:textId="77777777" w:rsidR="00026A6C" w:rsidRDefault="00000000">
            <w:pPr>
              <w:pStyle w:val="affffffffff0"/>
            </w:pPr>
            <w:r>
              <w:rPr>
                <w:rFonts w:hAnsi="宋体" w:hint="eastAsia"/>
                <w:snapToGrid w:val="0"/>
                <w:szCs w:val="21"/>
              </w:rPr>
              <w:t>12</w:t>
            </w:r>
          </w:p>
        </w:tc>
        <w:tc>
          <w:tcPr>
            <w:tcW w:w="6521" w:type="dxa"/>
            <w:gridSpan w:val="2"/>
            <w:shd w:val="clear" w:color="auto" w:fill="auto"/>
            <w:vAlign w:val="center"/>
          </w:tcPr>
          <w:p w14:paraId="06CA62FA" w14:textId="77777777" w:rsidR="00026A6C" w:rsidRDefault="00000000">
            <w:pPr>
              <w:pStyle w:val="affffffffff0"/>
              <w:jc w:val="both"/>
            </w:pPr>
            <w:r>
              <w:rPr>
                <w:rFonts w:hint="eastAsia"/>
                <w:szCs w:val="21"/>
              </w:rPr>
              <w:t>脱硫系统能满足试验中安全运行。</w:t>
            </w:r>
          </w:p>
        </w:tc>
        <w:tc>
          <w:tcPr>
            <w:tcW w:w="1134" w:type="dxa"/>
            <w:shd w:val="clear" w:color="auto" w:fill="auto"/>
            <w:vAlign w:val="center"/>
          </w:tcPr>
          <w:p w14:paraId="1D43BCBB" w14:textId="77777777" w:rsidR="00026A6C" w:rsidRDefault="00026A6C">
            <w:pPr>
              <w:pStyle w:val="affffffffff0"/>
            </w:pPr>
          </w:p>
        </w:tc>
        <w:tc>
          <w:tcPr>
            <w:tcW w:w="1122" w:type="dxa"/>
            <w:shd w:val="clear" w:color="auto" w:fill="auto"/>
            <w:vAlign w:val="center"/>
          </w:tcPr>
          <w:p w14:paraId="4AAC1658" w14:textId="77777777" w:rsidR="00026A6C" w:rsidRDefault="00026A6C">
            <w:pPr>
              <w:pStyle w:val="affffffffff0"/>
            </w:pPr>
          </w:p>
        </w:tc>
      </w:tr>
      <w:tr w:rsidR="00026A6C" w14:paraId="5EE66247" w14:textId="77777777">
        <w:trPr>
          <w:jc w:val="center"/>
        </w:trPr>
        <w:tc>
          <w:tcPr>
            <w:tcW w:w="557" w:type="dxa"/>
            <w:shd w:val="clear" w:color="auto" w:fill="auto"/>
            <w:vAlign w:val="center"/>
          </w:tcPr>
          <w:p w14:paraId="6763CC9A" w14:textId="77777777" w:rsidR="00026A6C" w:rsidRDefault="00000000">
            <w:pPr>
              <w:pStyle w:val="affffffffff0"/>
            </w:pPr>
            <w:r>
              <w:rPr>
                <w:rFonts w:hAnsi="宋体" w:hint="eastAsia"/>
                <w:snapToGrid w:val="0"/>
                <w:szCs w:val="21"/>
              </w:rPr>
              <w:t>13</w:t>
            </w:r>
          </w:p>
        </w:tc>
        <w:tc>
          <w:tcPr>
            <w:tcW w:w="6521" w:type="dxa"/>
            <w:gridSpan w:val="2"/>
            <w:shd w:val="clear" w:color="auto" w:fill="auto"/>
            <w:vAlign w:val="center"/>
          </w:tcPr>
          <w:p w14:paraId="7AAD2C79" w14:textId="77777777" w:rsidR="00026A6C" w:rsidRDefault="00000000">
            <w:pPr>
              <w:pStyle w:val="affffffffff0"/>
              <w:jc w:val="both"/>
            </w:pPr>
            <w:r>
              <w:rPr>
                <w:rFonts w:hint="eastAsia"/>
                <w:szCs w:val="21"/>
              </w:rPr>
              <w:t>试验期间，安排使用设计的煤种或接近设计煤种燃料。</w:t>
            </w:r>
          </w:p>
        </w:tc>
        <w:tc>
          <w:tcPr>
            <w:tcW w:w="1134" w:type="dxa"/>
            <w:shd w:val="clear" w:color="auto" w:fill="auto"/>
            <w:vAlign w:val="center"/>
          </w:tcPr>
          <w:p w14:paraId="609019D0" w14:textId="77777777" w:rsidR="00026A6C" w:rsidRDefault="00026A6C">
            <w:pPr>
              <w:pStyle w:val="affffffffff0"/>
            </w:pPr>
          </w:p>
        </w:tc>
        <w:tc>
          <w:tcPr>
            <w:tcW w:w="1122" w:type="dxa"/>
            <w:shd w:val="clear" w:color="auto" w:fill="auto"/>
            <w:vAlign w:val="center"/>
          </w:tcPr>
          <w:p w14:paraId="133B2425" w14:textId="77777777" w:rsidR="00026A6C" w:rsidRDefault="00026A6C">
            <w:pPr>
              <w:pStyle w:val="affffffffff0"/>
            </w:pPr>
          </w:p>
        </w:tc>
      </w:tr>
      <w:tr w:rsidR="00026A6C" w14:paraId="5E18E062" w14:textId="77777777">
        <w:trPr>
          <w:jc w:val="center"/>
        </w:trPr>
        <w:tc>
          <w:tcPr>
            <w:tcW w:w="557" w:type="dxa"/>
            <w:shd w:val="clear" w:color="auto" w:fill="auto"/>
            <w:vAlign w:val="center"/>
          </w:tcPr>
          <w:p w14:paraId="47551888" w14:textId="77777777" w:rsidR="00026A6C" w:rsidRDefault="00026A6C">
            <w:pPr>
              <w:pStyle w:val="affffffffff0"/>
            </w:pPr>
          </w:p>
        </w:tc>
        <w:tc>
          <w:tcPr>
            <w:tcW w:w="6521" w:type="dxa"/>
            <w:gridSpan w:val="2"/>
            <w:shd w:val="clear" w:color="auto" w:fill="auto"/>
            <w:vAlign w:val="center"/>
          </w:tcPr>
          <w:p w14:paraId="269AF1F9" w14:textId="77777777" w:rsidR="00026A6C" w:rsidRDefault="00026A6C">
            <w:pPr>
              <w:pStyle w:val="affffffffff0"/>
              <w:jc w:val="both"/>
            </w:pPr>
          </w:p>
        </w:tc>
        <w:tc>
          <w:tcPr>
            <w:tcW w:w="1134" w:type="dxa"/>
            <w:shd w:val="clear" w:color="auto" w:fill="auto"/>
            <w:vAlign w:val="center"/>
          </w:tcPr>
          <w:p w14:paraId="2141ABC2" w14:textId="77777777" w:rsidR="00026A6C" w:rsidRDefault="00026A6C">
            <w:pPr>
              <w:pStyle w:val="affffffffff0"/>
            </w:pPr>
          </w:p>
        </w:tc>
        <w:tc>
          <w:tcPr>
            <w:tcW w:w="1122" w:type="dxa"/>
            <w:shd w:val="clear" w:color="auto" w:fill="auto"/>
            <w:vAlign w:val="center"/>
          </w:tcPr>
          <w:p w14:paraId="6F670432" w14:textId="77777777" w:rsidR="00026A6C" w:rsidRDefault="00026A6C">
            <w:pPr>
              <w:pStyle w:val="affffffffff0"/>
            </w:pPr>
          </w:p>
        </w:tc>
      </w:tr>
      <w:tr w:rsidR="00026A6C" w14:paraId="69A44FA1" w14:textId="77777777">
        <w:trPr>
          <w:jc w:val="center"/>
        </w:trPr>
        <w:tc>
          <w:tcPr>
            <w:tcW w:w="557" w:type="dxa"/>
            <w:shd w:val="clear" w:color="auto" w:fill="auto"/>
            <w:vAlign w:val="center"/>
          </w:tcPr>
          <w:p w14:paraId="7B64F0EE" w14:textId="77777777" w:rsidR="00026A6C" w:rsidRDefault="00000000">
            <w:pPr>
              <w:pStyle w:val="affffffffff0"/>
            </w:pPr>
            <w:r>
              <w:rPr>
                <w:rFonts w:hAnsi="宋体" w:hint="eastAsia"/>
                <w:snapToGrid w:val="0"/>
                <w:szCs w:val="21"/>
              </w:rPr>
              <w:t>14</w:t>
            </w:r>
          </w:p>
        </w:tc>
        <w:tc>
          <w:tcPr>
            <w:tcW w:w="6521" w:type="dxa"/>
            <w:gridSpan w:val="2"/>
            <w:shd w:val="clear" w:color="auto" w:fill="auto"/>
            <w:vAlign w:val="center"/>
          </w:tcPr>
          <w:p w14:paraId="6A7BD8CA" w14:textId="0B8874D7" w:rsidR="00026A6C" w:rsidRDefault="00000000">
            <w:pPr>
              <w:pStyle w:val="affffffffff0"/>
              <w:jc w:val="both"/>
            </w:pPr>
            <w:r>
              <w:rPr>
                <w:szCs w:val="21"/>
              </w:rPr>
              <w:t>DEH</w:t>
            </w:r>
            <w:r>
              <w:rPr>
                <w:rFonts w:hint="eastAsia"/>
                <w:szCs w:val="21"/>
              </w:rPr>
              <w:t>调节系统静态试验，功能试验均已完成，达到设计要求。</w:t>
            </w:r>
          </w:p>
        </w:tc>
        <w:tc>
          <w:tcPr>
            <w:tcW w:w="1134" w:type="dxa"/>
            <w:shd w:val="clear" w:color="auto" w:fill="auto"/>
            <w:vAlign w:val="center"/>
          </w:tcPr>
          <w:p w14:paraId="2C38A0D0" w14:textId="77777777" w:rsidR="00026A6C" w:rsidRDefault="00026A6C">
            <w:pPr>
              <w:pStyle w:val="affffffffff0"/>
            </w:pPr>
          </w:p>
        </w:tc>
        <w:tc>
          <w:tcPr>
            <w:tcW w:w="1122" w:type="dxa"/>
            <w:shd w:val="clear" w:color="auto" w:fill="auto"/>
            <w:vAlign w:val="center"/>
          </w:tcPr>
          <w:p w14:paraId="137E26D4" w14:textId="77777777" w:rsidR="00026A6C" w:rsidRDefault="00026A6C">
            <w:pPr>
              <w:pStyle w:val="affffffffff0"/>
            </w:pPr>
          </w:p>
        </w:tc>
      </w:tr>
      <w:tr w:rsidR="00026A6C" w14:paraId="3695A23D" w14:textId="77777777">
        <w:trPr>
          <w:jc w:val="center"/>
        </w:trPr>
        <w:tc>
          <w:tcPr>
            <w:tcW w:w="557" w:type="dxa"/>
            <w:shd w:val="clear" w:color="auto" w:fill="auto"/>
            <w:vAlign w:val="center"/>
          </w:tcPr>
          <w:p w14:paraId="5F8FD1AA" w14:textId="77777777" w:rsidR="00026A6C" w:rsidRDefault="00000000">
            <w:pPr>
              <w:pStyle w:val="affffffffff0"/>
            </w:pPr>
            <w:r>
              <w:rPr>
                <w:rFonts w:hAnsi="宋体" w:hint="eastAsia"/>
                <w:snapToGrid w:val="0"/>
                <w:szCs w:val="21"/>
              </w:rPr>
              <w:t>15</w:t>
            </w:r>
          </w:p>
        </w:tc>
        <w:tc>
          <w:tcPr>
            <w:tcW w:w="6521" w:type="dxa"/>
            <w:gridSpan w:val="2"/>
            <w:shd w:val="clear" w:color="auto" w:fill="auto"/>
            <w:vAlign w:val="center"/>
          </w:tcPr>
          <w:p w14:paraId="2B6B6277" w14:textId="4BCC0AB4" w:rsidR="00026A6C" w:rsidRDefault="00000000">
            <w:pPr>
              <w:pStyle w:val="affffffffff0"/>
              <w:jc w:val="both"/>
            </w:pPr>
            <w:r>
              <w:rPr>
                <w:rFonts w:hint="eastAsia"/>
                <w:szCs w:val="21"/>
              </w:rPr>
              <w:t>汽</w:t>
            </w:r>
            <w:r w:rsidR="009512E3">
              <w:rPr>
                <w:rFonts w:hint="eastAsia"/>
                <w:szCs w:val="21"/>
              </w:rPr>
              <w:t>轮</w:t>
            </w:r>
            <w:r>
              <w:rPr>
                <w:rFonts w:hint="eastAsia"/>
                <w:szCs w:val="21"/>
              </w:rPr>
              <w:t>机防进水保护试验合格。</w:t>
            </w:r>
          </w:p>
        </w:tc>
        <w:tc>
          <w:tcPr>
            <w:tcW w:w="1134" w:type="dxa"/>
            <w:shd w:val="clear" w:color="auto" w:fill="auto"/>
            <w:vAlign w:val="center"/>
          </w:tcPr>
          <w:p w14:paraId="51AD44CC" w14:textId="77777777" w:rsidR="00026A6C" w:rsidRDefault="00026A6C">
            <w:pPr>
              <w:pStyle w:val="affffffffff0"/>
            </w:pPr>
          </w:p>
        </w:tc>
        <w:tc>
          <w:tcPr>
            <w:tcW w:w="1122" w:type="dxa"/>
            <w:shd w:val="clear" w:color="auto" w:fill="auto"/>
            <w:vAlign w:val="center"/>
          </w:tcPr>
          <w:p w14:paraId="7F353094" w14:textId="77777777" w:rsidR="00026A6C" w:rsidRDefault="00026A6C">
            <w:pPr>
              <w:pStyle w:val="affffffffff0"/>
            </w:pPr>
          </w:p>
        </w:tc>
      </w:tr>
      <w:tr w:rsidR="00026A6C" w14:paraId="3B363944" w14:textId="77777777">
        <w:trPr>
          <w:jc w:val="center"/>
        </w:trPr>
        <w:tc>
          <w:tcPr>
            <w:tcW w:w="557" w:type="dxa"/>
            <w:shd w:val="clear" w:color="auto" w:fill="auto"/>
            <w:vAlign w:val="center"/>
          </w:tcPr>
          <w:p w14:paraId="257DDD65" w14:textId="77777777" w:rsidR="00026A6C" w:rsidRDefault="00000000">
            <w:pPr>
              <w:pStyle w:val="affffffffff0"/>
            </w:pPr>
            <w:r>
              <w:rPr>
                <w:rFonts w:hAnsi="宋体" w:hint="eastAsia"/>
                <w:snapToGrid w:val="0"/>
                <w:szCs w:val="21"/>
              </w:rPr>
              <w:t>16</w:t>
            </w:r>
          </w:p>
        </w:tc>
        <w:tc>
          <w:tcPr>
            <w:tcW w:w="6521" w:type="dxa"/>
            <w:gridSpan w:val="2"/>
            <w:shd w:val="clear" w:color="auto" w:fill="auto"/>
            <w:vAlign w:val="center"/>
          </w:tcPr>
          <w:p w14:paraId="68A3405C" w14:textId="77777777" w:rsidR="00026A6C" w:rsidRDefault="00000000">
            <w:pPr>
              <w:pStyle w:val="affffffffff0"/>
              <w:jc w:val="both"/>
            </w:pPr>
            <w:r>
              <w:rPr>
                <w:rFonts w:hint="eastAsia"/>
                <w:szCs w:val="21"/>
              </w:rPr>
              <w:t>高、低压加热器保护试验合格。</w:t>
            </w:r>
          </w:p>
        </w:tc>
        <w:tc>
          <w:tcPr>
            <w:tcW w:w="1134" w:type="dxa"/>
            <w:shd w:val="clear" w:color="auto" w:fill="auto"/>
            <w:vAlign w:val="center"/>
          </w:tcPr>
          <w:p w14:paraId="59E8ED00" w14:textId="77777777" w:rsidR="00026A6C" w:rsidRDefault="00026A6C">
            <w:pPr>
              <w:pStyle w:val="affffffffff0"/>
            </w:pPr>
          </w:p>
        </w:tc>
        <w:tc>
          <w:tcPr>
            <w:tcW w:w="1122" w:type="dxa"/>
            <w:shd w:val="clear" w:color="auto" w:fill="auto"/>
            <w:vAlign w:val="center"/>
          </w:tcPr>
          <w:p w14:paraId="57D90233" w14:textId="77777777" w:rsidR="00026A6C" w:rsidRDefault="00026A6C">
            <w:pPr>
              <w:pStyle w:val="affffffffff0"/>
            </w:pPr>
          </w:p>
        </w:tc>
      </w:tr>
      <w:tr w:rsidR="00026A6C" w14:paraId="12A24EE9" w14:textId="77777777">
        <w:trPr>
          <w:jc w:val="center"/>
        </w:trPr>
        <w:tc>
          <w:tcPr>
            <w:tcW w:w="557" w:type="dxa"/>
            <w:shd w:val="clear" w:color="auto" w:fill="auto"/>
            <w:vAlign w:val="center"/>
          </w:tcPr>
          <w:p w14:paraId="2A3FBE45" w14:textId="77777777" w:rsidR="00026A6C" w:rsidRDefault="00000000">
            <w:pPr>
              <w:pStyle w:val="affffffffff0"/>
            </w:pPr>
            <w:r>
              <w:rPr>
                <w:rFonts w:hAnsi="宋体" w:hint="eastAsia"/>
                <w:snapToGrid w:val="0"/>
                <w:szCs w:val="21"/>
              </w:rPr>
              <w:t>17</w:t>
            </w:r>
          </w:p>
        </w:tc>
        <w:tc>
          <w:tcPr>
            <w:tcW w:w="6521" w:type="dxa"/>
            <w:gridSpan w:val="2"/>
            <w:shd w:val="clear" w:color="auto" w:fill="auto"/>
            <w:vAlign w:val="center"/>
          </w:tcPr>
          <w:p w14:paraId="6A732B5D" w14:textId="6F39E209" w:rsidR="00026A6C" w:rsidRDefault="009512E3">
            <w:pPr>
              <w:pStyle w:val="affffffffff0"/>
              <w:jc w:val="both"/>
            </w:pPr>
            <w:r>
              <w:rPr>
                <w:rFonts w:hint="eastAsia"/>
                <w:szCs w:val="21"/>
              </w:rPr>
              <w:t>汽轮机</w:t>
            </w:r>
            <w:r w:rsidR="009C46B2">
              <w:rPr>
                <w:rFonts w:hint="eastAsia"/>
                <w:szCs w:val="21"/>
              </w:rPr>
              <w:t>阀门</w:t>
            </w:r>
            <w:r>
              <w:rPr>
                <w:rFonts w:hint="eastAsia"/>
                <w:szCs w:val="21"/>
              </w:rPr>
              <w:t>活动试验动作正常。</w:t>
            </w:r>
          </w:p>
        </w:tc>
        <w:tc>
          <w:tcPr>
            <w:tcW w:w="1134" w:type="dxa"/>
            <w:shd w:val="clear" w:color="auto" w:fill="auto"/>
            <w:vAlign w:val="center"/>
          </w:tcPr>
          <w:p w14:paraId="5F5387DE" w14:textId="77777777" w:rsidR="00026A6C" w:rsidRDefault="00026A6C">
            <w:pPr>
              <w:pStyle w:val="affffffffff0"/>
            </w:pPr>
          </w:p>
        </w:tc>
        <w:tc>
          <w:tcPr>
            <w:tcW w:w="1122" w:type="dxa"/>
            <w:shd w:val="clear" w:color="auto" w:fill="auto"/>
            <w:vAlign w:val="center"/>
          </w:tcPr>
          <w:p w14:paraId="22903DDF" w14:textId="77777777" w:rsidR="00026A6C" w:rsidRDefault="00026A6C">
            <w:pPr>
              <w:pStyle w:val="affffffffff0"/>
            </w:pPr>
          </w:p>
        </w:tc>
      </w:tr>
      <w:tr w:rsidR="00026A6C" w14:paraId="1D99CF78" w14:textId="77777777">
        <w:trPr>
          <w:jc w:val="center"/>
        </w:trPr>
        <w:tc>
          <w:tcPr>
            <w:tcW w:w="557" w:type="dxa"/>
            <w:shd w:val="clear" w:color="auto" w:fill="auto"/>
            <w:vAlign w:val="center"/>
          </w:tcPr>
          <w:p w14:paraId="77B9EB47" w14:textId="77777777" w:rsidR="00026A6C" w:rsidRDefault="00000000">
            <w:pPr>
              <w:pStyle w:val="affffffffff0"/>
            </w:pPr>
            <w:r>
              <w:rPr>
                <w:rFonts w:hAnsi="宋体" w:hint="eastAsia"/>
                <w:snapToGrid w:val="0"/>
                <w:szCs w:val="21"/>
              </w:rPr>
              <w:t>18</w:t>
            </w:r>
          </w:p>
        </w:tc>
        <w:tc>
          <w:tcPr>
            <w:tcW w:w="6521" w:type="dxa"/>
            <w:gridSpan w:val="2"/>
            <w:shd w:val="clear" w:color="auto" w:fill="auto"/>
            <w:vAlign w:val="center"/>
          </w:tcPr>
          <w:p w14:paraId="3283EA32" w14:textId="539F70F8" w:rsidR="00026A6C" w:rsidRDefault="00000000">
            <w:pPr>
              <w:pStyle w:val="affffffffff0"/>
              <w:jc w:val="both"/>
            </w:pPr>
            <w:r>
              <w:rPr>
                <w:rFonts w:hint="eastAsia"/>
                <w:szCs w:val="21"/>
              </w:rPr>
              <w:t>负荷变动试验正常，</w:t>
            </w:r>
            <w:r w:rsidR="009512E3">
              <w:rPr>
                <w:rFonts w:hint="eastAsia"/>
                <w:szCs w:val="21"/>
              </w:rPr>
              <w:t>汽轮机</w:t>
            </w:r>
            <w:r>
              <w:rPr>
                <w:rFonts w:hint="eastAsia"/>
                <w:szCs w:val="21"/>
              </w:rPr>
              <w:t>调门灵活</w:t>
            </w:r>
            <w:r w:rsidR="009512E3">
              <w:rPr>
                <w:rFonts w:hint="eastAsia"/>
                <w:szCs w:val="21"/>
              </w:rPr>
              <w:t>，</w:t>
            </w:r>
            <w:r>
              <w:rPr>
                <w:rFonts w:hint="eastAsia"/>
                <w:szCs w:val="21"/>
              </w:rPr>
              <w:t>无卡涩</w:t>
            </w:r>
            <w:r w:rsidR="009512E3">
              <w:rPr>
                <w:rFonts w:hint="eastAsia"/>
                <w:szCs w:val="21"/>
              </w:rPr>
              <w:t>、</w:t>
            </w:r>
            <w:r>
              <w:rPr>
                <w:rFonts w:hint="eastAsia"/>
                <w:szCs w:val="21"/>
              </w:rPr>
              <w:t>突跳现象。</w:t>
            </w:r>
          </w:p>
        </w:tc>
        <w:tc>
          <w:tcPr>
            <w:tcW w:w="1134" w:type="dxa"/>
            <w:shd w:val="clear" w:color="auto" w:fill="auto"/>
            <w:vAlign w:val="center"/>
          </w:tcPr>
          <w:p w14:paraId="09BC4D1E" w14:textId="77777777" w:rsidR="00026A6C" w:rsidRDefault="00026A6C">
            <w:pPr>
              <w:pStyle w:val="affffffffff0"/>
            </w:pPr>
          </w:p>
        </w:tc>
        <w:tc>
          <w:tcPr>
            <w:tcW w:w="1122" w:type="dxa"/>
            <w:shd w:val="clear" w:color="auto" w:fill="auto"/>
            <w:vAlign w:val="center"/>
          </w:tcPr>
          <w:p w14:paraId="17E74048" w14:textId="77777777" w:rsidR="00026A6C" w:rsidRDefault="00026A6C">
            <w:pPr>
              <w:pStyle w:val="affffffffff0"/>
            </w:pPr>
          </w:p>
        </w:tc>
      </w:tr>
      <w:tr w:rsidR="00026A6C" w14:paraId="0121AFCB" w14:textId="77777777">
        <w:trPr>
          <w:jc w:val="center"/>
        </w:trPr>
        <w:tc>
          <w:tcPr>
            <w:tcW w:w="557" w:type="dxa"/>
            <w:shd w:val="clear" w:color="auto" w:fill="auto"/>
            <w:vAlign w:val="center"/>
          </w:tcPr>
          <w:p w14:paraId="30B8E2BF" w14:textId="77777777" w:rsidR="00026A6C" w:rsidRDefault="00000000">
            <w:pPr>
              <w:pStyle w:val="affffffffff0"/>
            </w:pPr>
            <w:r>
              <w:rPr>
                <w:rFonts w:hAnsi="宋体" w:hint="eastAsia"/>
                <w:snapToGrid w:val="0"/>
                <w:szCs w:val="21"/>
              </w:rPr>
              <w:t>19</w:t>
            </w:r>
          </w:p>
        </w:tc>
        <w:tc>
          <w:tcPr>
            <w:tcW w:w="6521" w:type="dxa"/>
            <w:gridSpan w:val="2"/>
            <w:shd w:val="clear" w:color="auto" w:fill="auto"/>
            <w:vAlign w:val="center"/>
          </w:tcPr>
          <w:p w14:paraId="3FDF7D0C" w14:textId="77777777" w:rsidR="00026A6C" w:rsidRDefault="00000000">
            <w:pPr>
              <w:pStyle w:val="affffffffff0"/>
              <w:jc w:val="both"/>
            </w:pPr>
            <w:proofErr w:type="gramStart"/>
            <w:r>
              <w:rPr>
                <w:rFonts w:hint="eastAsia"/>
                <w:szCs w:val="21"/>
              </w:rPr>
              <w:t>凝汽器热井补水系统</w:t>
            </w:r>
            <w:proofErr w:type="gramEnd"/>
            <w:r>
              <w:rPr>
                <w:rFonts w:hint="eastAsia"/>
                <w:szCs w:val="21"/>
              </w:rPr>
              <w:t>运转正常。</w:t>
            </w:r>
          </w:p>
        </w:tc>
        <w:tc>
          <w:tcPr>
            <w:tcW w:w="1134" w:type="dxa"/>
            <w:shd w:val="clear" w:color="auto" w:fill="auto"/>
            <w:vAlign w:val="center"/>
          </w:tcPr>
          <w:p w14:paraId="7BCD1005" w14:textId="77777777" w:rsidR="00026A6C" w:rsidRDefault="00026A6C">
            <w:pPr>
              <w:pStyle w:val="affffffffff0"/>
            </w:pPr>
          </w:p>
        </w:tc>
        <w:tc>
          <w:tcPr>
            <w:tcW w:w="1122" w:type="dxa"/>
            <w:shd w:val="clear" w:color="auto" w:fill="auto"/>
            <w:vAlign w:val="center"/>
          </w:tcPr>
          <w:p w14:paraId="04EC87C8" w14:textId="77777777" w:rsidR="00026A6C" w:rsidRDefault="00026A6C">
            <w:pPr>
              <w:pStyle w:val="affffffffff0"/>
            </w:pPr>
          </w:p>
        </w:tc>
      </w:tr>
      <w:tr w:rsidR="00026A6C" w14:paraId="28596863" w14:textId="77777777">
        <w:trPr>
          <w:jc w:val="center"/>
        </w:trPr>
        <w:tc>
          <w:tcPr>
            <w:tcW w:w="557" w:type="dxa"/>
            <w:shd w:val="clear" w:color="auto" w:fill="auto"/>
            <w:vAlign w:val="center"/>
          </w:tcPr>
          <w:p w14:paraId="0461B1B4" w14:textId="77777777" w:rsidR="00026A6C" w:rsidRDefault="00000000">
            <w:pPr>
              <w:pStyle w:val="affffffffff0"/>
            </w:pPr>
            <w:r>
              <w:rPr>
                <w:rFonts w:hAnsi="宋体" w:hint="eastAsia"/>
                <w:snapToGrid w:val="0"/>
                <w:szCs w:val="21"/>
              </w:rPr>
              <w:t>20</w:t>
            </w:r>
          </w:p>
        </w:tc>
        <w:tc>
          <w:tcPr>
            <w:tcW w:w="6521" w:type="dxa"/>
            <w:gridSpan w:val="2"/>
            <w:shd w:val="clear" w:color="auto" w:fill="auto"/>
            <w:vAlign w:val="center"/>
          </w:tcPr>
          <w:p w14:paraId="32EAE749" w14:textId="09F10CD8" w:rsidR="00026A6C" w:rsidRDefault="009512E3">
            <w:pPr>
              <w:pStyle w:val="affffffffff0"/>
              <w:jc w:val="both"/>
            </w:pPr>
            <w:r>
              <w:rPr>
                <w:rFonts w:hint="eastAsia"/>
                <w:szCs w:val="21"/>
              </w:rPr>
              <w:t>汽轮机旁路疏水</w:t>
            </w:r>
            <w:proofErr w:type="gramStart"/>
            <w:r>
              <w:rPr>
                <w:rFonts w:hint="eastAsia"/>
                <w:szCs w:val="21"/>
              </w:rPr>
              <w:t>开启暖管并</w:t>
            </w:r>
            <w:proofErr w:type="gramEnd"/>
            <w:r>
              <w:rPr>
                <w:rFonts w:hint="eastAsia"/>
                <w:szCs w:val="21"/>
              </w:rPr>
              <w:t>处于热备用状态。</w:t>
            </w:r>
          </w:p>
        </w:tc>
        <w:tc>
          <w:tcPr>
            <w:tcW w:w="1134" w:type="dxa"/>
            <w:shd w:val="clear" w:color="auto" w:fill="auto"/>
            <w:vAlign w:val="center"/>
          </w:tcPr>
          <w:p w14:paraId="78B7B6E3" w14:textId="77777777" w:rsidR="00026A6C" w:rsidRDefault="00026A6C">
            <w:pPr>
              <w:pStyle w:val="affffffffff0"/>
            </w:pPr>
          </w:p>
        </w:tc>
        <w:tc>
          <w:tcPr>
            <w:tcW w:w="1122" w:type="dxa"/>
            <w:shd w:val="clear" w:color="auto" w:fill="auto"/>
            <w:vAlign w:val="center"/>
          </w:tcPr>
          <w:p w14:paraId="3AF01B70" w14:textId="77777777" w:rsidR="00026A6C" w:rsidRDefault="00026A6C">
            <w:pPr>
              <w:pStyle w:val="affffffffff0"/>
            </w:pPr>
          </w:p>
        </w:tc>
      </w:tr>
      <w:tr w:rsidR="00026A6C" w14:paraId="578F5066" w14:textId="77777777">
        <w:trPr>
          <w:jc w:val="center"/>
        </w:trPr>
        <w:tc>
          <w:tcPr>
            <w:tcW w:w="557" w:type="dxa"/>
            <w:shd w:val="clear" w:color="auto" w:fill="auto"/>
            <w:vAlign w:val="center"/>
          </w:tcPr>
          <w:p w14:paraId="0906697F" w14:textId="77777777" w:rsidR="00026A6C" w:rsidRDefault="00000000">
            <w:pPr>
              <w:pStyle w:val="affffffffff0"/>
            </w:pPr>
            <w:r>
              <w:rPr>
                <w:rFonts w:hAnsi="宋体" w:hint="eastAsia"/>
                <w:snapToGrid w:val="0"/>
                <w:szCs w:val="21"/>
              </w:rPr>
              <w:t>21</w:t>
            </w:r>
          </w:p>
        </w:tc>
        <w:tc>
          <w:tcPr>
            <w:tcW w:w="6521" w:type="dxa"/>
            <w:gridSpan w:val="2"/>
            <w:shd w:val="clear" w:color="auto" w:fill="auto"/>
            <w:vAlign w:val="center"/>
          </w:tcPr>
          <w:p w14:paraId="5609E435" w14:textId="77777777" w:rsidR="00026A6C" w:rsidRDefault="00000000">
            <w:pPr>
              <w:pStyle w:val="affffffffff0"/>
              <w:jc w:val="both"/>
            </w:pPr>
            <w:r>
              <w:rPr>
                <w:rFonts w:hint="eastAsia"/>
                <w:szCs w:val="21"/>
              </w:rPr>
              <w:t>备用</w:t>
            </w:r>
            <w:proofErr w:type="gramStart"/>
            <w:r>
              <w:rPr>
                <w:rFonts w:hint="eastAsia"/>
                <w:szCs w:val="21"/>
              </w:rPr>
              <w:t>辅汽系统疏水暖管</w:t>
            </w:r>
            <w:proofErr w:type="gramEnd"/>
            <w:r>
              <w:rPr>
                <w:rFonts w:hint="eastAsia"/>
                <w:szCs w:val="21"/>
              </w:rPr>
              <w:t>完成处于热备用状态。</w:t>
            </w:r>
          </w:p>
        </w:tc>
        <w:tc>
          <w:tcPr>
            <w:tcW w:w="1134" w:type="dxa"/>
            <w:shd w:val="clear" w:color="auto" w:fill="auto"/>
            <w:vAlign w:val="center"/>
          </w:tcPr>
          <w:p w14:paraId="5484B280" w14:textId="77777777" w:rsidR="00026A6C" w:rsidRDefault="00026A6C">
            <w:pPr>
              <w:pStyle w:val="affffffffff0"/>
            </w:pPr>
          </w:p>
        </w:tc>
        <w:tc>
          <w:tcPr>
            <w:tcW w:w="1122" w:type="dxa"/>
            <w:shd w:val="clear" w:color="auto" w:fill="auto"/>
            <w:vAlign w:val="center"/>
          </w:tcPr>
          <w:p w14:paraId="01C0ABE6" w14:textId="77777777" w:rsidR="00026A6C" w:rsidRDefault="00026A6C">
            <w:pPr>
              <w:pStyle w:val="affffffffff0"/>
            </w:pPr>
          </w:p>
        </w:tc>
      </w:tr>
      <w:tr w:rsidR="00026A6C" w14:paraId="7F49C3C7" w14:textId="77777777">
        <w:trPr>
          <w:jc w:val="center"/>
        </w:trPr>
        <w:tc>
          <w:tcPr>
            <w:tcW w:w="557" w:type="dxa"/>
            <w:shd w:val="clear" w:color="auto" w:fill="auto"/>
            <w:vAlign w:val="center"/>
          </w:tcPr>
          <w:p w14:paraId="300C3B97" w14:textId="77777777" w:rsidR="00026A6C" w:rsidRDefault="00000000">
            <w:pPr>
              <w:pStyle w:val="affffffffff0"/>
            </w:pPr>
            <w:r>
              <w:rPr>
                <w:rFonts w:hAnsi="宋体" w:hint="eastAsia"/>
                <w:snapToGrid w:val="0"/>
                <w:szCs w:val="21"/>
              </w:rPr>
              <w:t>22</w:t>
            </w:r>
          </w:p>
        </w:tc>
        <w:tc>
          <w:tcPr>
            <w:tcW w:w="6521" w:type="dxa"/>
            <w:gridSpan w:val="2"/>
            <w:shd w:val="clear" w:color="auto" w:fill="auto"/>
            <w:vAlign w:val="center"/>
          </w:tcPr>
          <w:p w14:paraId="6056D4DD" w14:textId="77777777" w:rsidR="00026A6C" w:rsidRDefault="00000000">
            <w:pPr>
              <w:pStyle w:val="affffffffff0"/>
              <w:jc w:val="both"/>
            </w:pPr>
            <w:proofErr w:type="gramStart"/>
            <w:r>
              <w:rPr>
                <w:rFonts w:hint="eastAsia"/>
                <w:szCs w:val="21"/>
              </w:rPr>
              <w:t>顶轴油系统</w:t>
            </w:r>
            <w:proofErr w:type="gramEnd"/>
            <w:r>
              <w:rPr>
                <w:rFonts w:hint="eastAsia"/>
                <w:szCs w:val="21"/>
              </w:rPr>
              <w:t>、润滑油系统、盘车系统可靠。</w:t>
            </w:r>
          </w:p>
        </w:tc>
        <w:tc>
          <w:tcPr>
            <w:tcW w:w="1134" w:type="dxa"/>
            <w:shd w:val="clear" w:color="auto" w:fill="auto"/>
            <w:vAlign w:val="center"/>
          </w:tcPr>
          <w:p w14:paraId="7E310749" w14:textId="77777777" w:rsidR="00026A6C" w:rsidRDefault="00026A6C">
            <w:pPr>
              <w:pStyle w:val="affffffffff0"/>
            </w:pPr>
          </w:p>
        </w:tc>
        <w:tc>
          <w:tcPr>
            <w:tcW w:w="1122" w:type="dxa"/>
            <w:shd w:val="clear" w:color="auto" w:fill="auto"/>
            <w:vAlign w:val="center"/>
          </w:tcPr>
          <w:p w14:paraId="39F17607" w14:textId="77777777" w:rsidR="00026A6C" w:rsidRDefault="00026A6C">
            <w:pPr>
              <w:pStyle w:val="affffffffff0"/>
            </w:pPr>
          </w:p>
        </w:tc>
      </w:tr>
      <w:tr w:rsidR="00026A6C" w14:paraId="00E144E4" w14:textId="77777777">
        <w:trPr>
          <w:jc w:val="center"/>
        </w:trPr>
        <w:tc>
          <w:tcPr>
            <w:tcW w:w="557" w:type="dxa"/>
            <w:shd w:val="clear" w:color="auto" w:fill="auto"/>
            <w:vAlign w:val="center"/>
          </w:tcPr>
          <w:p w14:paraId="4BE8B64F" w14:textId="77777777" w:rsidR="00026A6C" w:rsidRDefault="00000000">
            <w:pPr>
              <w:pStyle w:val="affffffffff0"/>
            </w:pPr>
            <w:r>
              <w:rPr>
                <w:rFonts w:hAnsi="宋体" w:hint="eastAsia"/>
                <w:snapToGrid w:val="0"/>
                <w:szCs w:val="21"/>
              </w:rPr>
              <w:t>23</w:t>
            </w:r>
          </w:p>
        </w:tc>
        <w:tc>
          <w:tcPr>
            <w:tcW w:w="6521" w:type="dxa"/>
            <w:gridSpan w:val="2"/>
            <w:shd w:val="clear" w:color="auto" w:fill="auto"/>
            <w:vAlign w:val="center"/>
          </w:tcPr>
          <w:p w14:paraId="39A6C8D8" w14:textId="7859F0C9" w:rsidR="00026A6C" w:rsidRDefault="00000000">
            <w:pPr>
              <w:pStyle w:val="affffffffff0"/>
              <w:jc w:val="both"/>
            </w:pPr>
            <w:r>
              <w:rPr>
                <w:rFonts w:hint="eastAsia"/>
                <w:szCs w:val="21"/>
              </w:rPr>
              <w:t>试验相关逻辑正确投入。</w:t>
            </w:r>
          </w:p>
        </w:tc>
        <w:tc>
          <w:tcPr>
            <w:tcW w:w="1134" w:type="dxa"/>
            <w:shd w:val="clear" w:color="auto" w:fill="auto"/>
            <w:vAlign w:val="center"/>
          </w:tcPr>
          <w:p w14:paraId="4E73DFA2" w14:textId="77777777" w:rsidR="00026A6C" w:rsidRDefault="00026A6C">
            <w:pPr>
              <w:pStyle w:val="affffffffff0"/>
            </w:pPr>
          </w:p>
        </w:tc>
        <w:tc>
          <w:tcPr>
            <w:tcW w:w="1122" w:type="dxa"/>
            <w:shd w:val="clear" w:color="auto" w:fill="auto"/>
            <w:vAlign w:val="center"/>
          </w:tcPr>
          <w:p w14:paraId="4E572989" w14:textId="77777777" w:rsidR="00026A6C" w:rsidRDefault="00026A6C">
            <w:pPr>
              <w:pStyle w:val="affffffffff0"/>
            </w:pPr>
          </w:p>
        </w:tc>
      </w:tr>
      <w:tr w:rsidR="00026A6C" w14:paraId="1EB229DA" w14:textId="77777777">
        <w:trPr>
          <w:jc w:val="center"/>
        </w:trPr>
        <w:tc>
          <w:tcPr>
            <w:tcW w:w="557" w:type="dxa"/>
            <w:shd w:val="clear" w:color="auto" w:fill="auto"/>
            <w:vAlign w:val="center"/>
          </w:tcPr>
          <w:p w14:paraId="5D1C8351" w14:textId="77777777" w:rsidR="00026A6C" w:rsidRDefault="00026A6C">
            <w:pPr>
              <w:pStyle w:val="affffffffff0"/>
            </w:pPr>
          </w:p>
        </w:tc>
        <w:tc>
          <w:tcPr>
            <w:tcW w:w="6521" w:type="dxa"/>
            <w:gridSpan w:val="2"/>
            <w:shd w:val="clear" w:color="auto" w:fill="auto"/>
            <w:vAlign w:val="center"/>
          </w:tcPr>
          <w:p w14:paraId="29E6A5E0" w14:textId="77777777" w:rsidR="00026A6C" w:rsidRDefault="00026A6C">
            <w:pPr>
              <w:pStyle w:val="affffffffff0"/>
              <w:jc w:val="both"/>
            </w:pPr>
          </w:p>
        </w:tc>
        <w:tc>
          <w:tcPr>
            <w:tcW w:w="1134" w:type="dxa"/>
            <w:shd w:val="clear" w:color="auto" w:fill="auto"/>
            <w:vAlign w:val="center"/>
          </w:tcPr>
          <w:p w14:paraId="10765373" w14:textId="77777777" w:rsidR="00026A6C" w:rsidRDefault="00026A6C">
            <w:pPr>
              <w:pStyle w:val="affffffffff0"/>
            </w:pPr>
          </w:p>
        </w:tc>
        <w:tc>
          <w:tcPr>
            <w:tcW w:w="1122" w:type="dxa"/>
            <w:shd w:val="clear" w:color="auto" w:fill="auto"/>
            <w:vAlign w:val="center"/>
          </w:tcPr>
          <w:p w14:paraId="266C2AC9" w14:textId="77777777" w:rsidR="00026A6C" w:rsidRDefault="00026A6C">
            <w:pPr>
              <w:pStyle w:val="affffffffff0"/>
            </w:pPr>
          </w:p>
        </w:tc>
      </w:tr>
      <w:tr w:rsidR="00026A6C" w14:paraId="56738EC9" w14:textId="77777777">
        <w:trPr>
          <w:jc w:val="center"/>
        </w:trPr>
        <w:tc>
          <w:tcPr>
            <w:tcW w:w="557" w:type="dxa"/>
            <w:shd w:val="clear" w:color="auto" w:fill="auto"/>
            <w:vAlign w:val="center"/>
          </w:tcPr>
          <w:p w14:paraId="33FC58F4" w14:textId="77777777" w:rsidR="00026A6C" w:rsidRDefault="00000000">
            <w:pPr>
              <w:pStyle w:val="affffffffff0"/>
            </w:pPr>
            <w:r>
              <w:rPr>
                <w:rFonts w:hAnsi="宋体" w:hint="eastAsia"/>
                <w:snapToGrid w:val="0"/>
                <w:szCs w:val="21"/>
              </w:rPr>
              <w:t>24</w:t>
            </w:r>
          </w:p>
        </w:tc>
        <w:tc>
          <w:tcPr>
            <w:tcW w:w="6521" w:type="dxa"/>
            <w:gridSpan w:val="2"/>
            <w:shd w:val="clear" w:color="auto" w:fill="auto"/>
            <w:vAlign w:val="center"/>
          </w:tcPr>
          <w:p w14:paraId="72ED4A6D" w14:textId="77777777" w:rsidR="00026A6C" w:rsidRDefault="00000000">
            <w:pPr>
              <w:pStyle w:val="affffffffff0"/>
              <w:jc w:val="both"/>
            </w:pPr>
            <w:r>
              <w:rPr>
                <w:rFonts w:hint="eastAsia"/>
                <w:szCs w:val="21"/>
              </w:rPr>
              <w:t>发</w:t>
            </w:r>
            <w:proofErr w:type="gramStart"/>
            <w:r>
              <w:rPr>
                <w:rFonts w:hint="eastAsia"/>
                <w:szCs w:val="21"/>
              </w:rPr>
              <w:t>变组保护</w:t>
            </w:r>
            <w:proofErr w:type="gramEnd"/>
            <w:r>
              <w:rPr>
                <w:rFonts w:hint="eastAsia"/>
                <w:szCs w:val="21"/>
              </w:rPr>
              <w:t>整组传动调试完成，经验收合格。</w:t>
            </w:r>
          </w:p>
        </w:tc>
        <w:tc>
          <w:tcPr>
            <w:tcW w:w="1134" w:type="dxa"/>
            <w:shd w:val="clear" w:color="auto" w:fill="auto"/>
            <w:vAlign w:val="center"/>
          </w:tcPr>
          <w:p w14:paraId="144D23DF" w14:textId="77777777" w:rsidR="00026A6C" w:rsidRDefault="00026A6C">
            <w:pPr>
              <w:pStyle w:val="affffffffff0"/>
            </w:pPr>
          </w:p>
        </w:tc>
        <w:tc>
          <w:tcPr>
            <w:tcW w:w="1122" w:type="dxa"/>
            <w:shd w:val="clear" w:color="auto" w:fill="auto"/>
            <w:vAlign w:val="center"/>
          </w:tcPr>
          <w:p w14:paraId="6E65E79E" w14:textId="77777777" w:rsidR="00026A6C" w:rsidRDefault="00026A6C">
            <w:pPr>
              <w:pStyle w:val="affffffffff0"/>
            </w:pPr>
          </w:p>
        </w:tc>
      </w:tr>
      <w:tr w:rsidR="00026A6C" w14:paraId="10CBF6B5" w14:textId="77777777">
        <w:trPr>
          <w:jc w:val="center"/>
        </w:trPr>
        <w:tc>
          <w:tcPr>
            <w:tcW w:w="557" w:type="dxa"/>
            <w:shd w:val="clear" w:color="auto" w:fill="auto"/>
            <w:vAlign w:val="center"/>
          </w:tcPr>
          <w:p w14:paraId="2A398E8F" w14:textId="77777777" w:rsidR="00026A6C" w:rsidRDefault="00000000">
            <w:pPr>
              <w:pStyle w:val="affffffffff0"/>
            </w:pPr>
            <w:r>
              <w:rPr>
                <w:rFonts w:hAnsi="宋体" w:hint="eastAsia"/>
                <w:snapToGrid w:val="0"/>
                <w:szCs w:val="21"/>
              </w:rPr>
              <w:t>25</w:t>
            </w:r>
          </w:p>
        </w:tc>
        <w:tc>
          <w:tcPr>
            <w:tcW w:w="6521" w:type="dxa"/>
            <w:gridSpan w:val="2"/>
            <w:shd w:val="clear" w:color="auto" w:fill="auto"/>
            <w:vAlign w:val="center"/>
          </w:tcPr>
          <w:p w14:paraId="7D1EE01C" w14:textId="77777777" w:rsidR="00026A6C" w:rsidRDefault="00000000">
            <w:pPr>
              <w:pStyle w:val="affffffffff0"/>
              <w:jc w:val="both"/>
            </w:pPr>
            <w:r>
              <w:rPr>
                <w:rFonts w:hint="eastAsia"/>
                <w:szCs w:val="21"/>
              </w:rPr>
              <w:t>同期装置、励磁装置整组传动调试完成，经验收合格。</w:t>
            </w:r>
          </w:p>
        </w:tc>
        <w:tc>
          <w:tcPr>
            <w:tcW w:w="1134" w:type="dxa"/>
            <w:shd w:val="clear" w:color="auto" w:fill="auto"/>
            <w:vAlign w:val="center"/>
          </w:tcPr>
          <w:p w14:paraId="24887C0C" w14:textId="77777777" w:rsidR="00026A6C" w:rsidRDefault="00026A6C">
            <w:pPr>
              <w:pStyle w:val="affffffffff0"/>
            </w:pPr>
          </w:p>
        </w:tc>
        <w:tc>
          <w:tcPr>
            <w:tcW w:w="1122" w:type="dxa"/>
            <w:shd w:val="clear" w:color="auto" w:fill="auto"/>
            <w:vAlign w:val="center"/>
          </w:tcPr>
          <w:p w14:paraId="230BA52A" w14:textId="77777777" w:rsidR="00026A6C" w:rsidRDefault="00026A6C">
            <w:pPr>
              <w:pStyle w:val="affffffffff0"/>
            </w:pPr>
          </w:p>
        </w:tc>
      </w:tr>
      <w:tr w:rsidR="00026A6C" w14:paraId="05B21823" w14:textId="77777777">
        <w:trPr>
          <w:jc w:val="center"/>
        </w:trPr>
        <w:tc>
          <w:tcPr>
            <w:tcW w:w="557" w:type="dxa"/>
            <w:shd w:val="clear" w:color="auto" w:fill="auto"/>
            <w:vAlign w:val="center"/>
          </w:tcPr>
          <w:p w14:paraId="7BC424F0" w14:textId="77777777" w:rsidR="00026A6C" w:rsidRDefault="00000000">
            <w:pPr>
              <w:pStyle w:val="affffffffff0"/>
            </w:pPr>
            <w:r>
              <w:rPr>
                <w:rFonts w:hAnsi="宋体" w:hint="eastAsia"/>
                <w:snapToGrid w:val="0"/>
                <w:szCs w:val="21"/>
              </w:rPr>
              <w:t>26</w:t>
            </w:r>
          </w:p>
        </w:tc>
        <w:tc>
          <w:tcPr>
            <w:tcW w:w="6521" w:type="dxa"/>
            <w:gridSpan w:val="2"/>
            <w:shd w:val="clear" w:color="auto" w:fill="auto"/>
            <w:vAlign w:val="center"/>
          </w:tcPr>
          <w:p w14:paraId="2ECA0B51" w14:textId="77777777" w:rsidR="00026A6C" w:rsidRDefault="00000000">
            <w:pPr>
              <w:pStyle w:val="affffffffff0"/>
              <w:jc w:val="both"/>
            </w:pPr>
            <w:proofErr w:type="gramStart"/>
            <w:r>
              <w:rPr>
                <w:rFonts w:hint="eastAsia"/>
                <w:szCs w:val="21"/>
              </w:rPr>
              <w:t>发电机变压器组各开关</w:t>
            </w:r>
            <w:proofErr w:type="gramEnd"/>
            <w:r>
              <w:rPr>
                <w:rFonts w:hint="eastAsia"/>
                <w:szCs w:val="21"/>
              </w:rPr>
              <w:t>能正常操作。</w:t>
            </w:r>
          </w:p>
        </w:tc>
        <w:tc>
          <w:tcPr>
            <w:tcW w:w="1134" w:type="dxa"/>
            <w:shd w:val="clear" w:color="auto" w:fill="auto"/>
            <w:vAlign w:val="center"/>
          </w:tcPr>
          <w:p w14:paraId="1820ED48" w14:textId="77777777" w:rsidR="00026A6C" w:rsidRDefault="00026A6C">
            <w:pPr>
              <w:pStyle w:val="affffffffff0"/>
            </w:pPr>
          </w:p>
        </w:tc>
        <w:tc>
          <w:tcPr>
            <w:tcW w:w="1122" w:type="dxa"/>
            <w:shd w:val="clear" w:color="auto" w:fill="auto"/>
            <w:vAlign w:val="center"/>
          </w:tcPr>
          <w:p w14:paraId="423BA83E" w14:textId="77777777" w:rsidR="00026A6C" w:rsidRDefault="00026A6C">
            <w:pPr>
              <w:pStyle w:val="affffffffff0"/>
            </w:pPr>
          </w:p>
        </w:tc>
      </w:tr>
      <w:tr w:rsidR="00026A6C" w14:paraId="6444821A" w14:textId="77777777">
        <w:trPr>
          <w:jc w:val="center"/>
        </w:trPr>
        <w:tc>
          <w:tcPr>
            <w:tcW w:w="557" w:type="dxa"/>
            <w:shd w:val="clear" w:color="auto" w:fill="auto"/>
            <w:vAlign w:val="center"/>
          </w:tcPr>
          <w:p w14:paraId="1C54A061" w14:textId="77777777" w:rsidR="00026A6C" w:rsidRDefault="00000000">
            <w:pPr>
              <w:pStyle w:val="affffffffff0"/>
            </w:pPr>
            <w:r>
              <w:rPr>
                <w:rFonts w:hAnsi="宋体" w:hint="eastAsia"/>
                <w:snapToGrid w:val="0"/>
                <w:szCs w:val="21"/>
              </w:rPr>
              <w:t>27</w:t>
            </w:r>
          </w:p>
        </w:tc>
        <w:tc>
          <w:tcPr>
            <w:tcW w:w="6521" w:type="dxa"/>
            <w:gridSpan w:val="2"/>
            <w:shd w:val="clear" w:color="auto" w:fill="auto"/>
            <w:vAlign w:val="center"/>
          </w:tcPr>
          <w:p w14:paraId="75995C69" w14:textId="4C831F5B" w:rsidR="00026A6C" w:rsidRDefault="009C46B2">
            <w:pPr>
              <w:pStyle w:val="affffffffff0"/>
              <w:jc w:val="both"/>
            </w:pPr>
            <w:r>
              <w:rPr>
                <w:rFonts w:hint="eastAsia"/>
                <w:szCs w:val="21"/>
              </w:rPr>
              <w:t>出线线路</w:t>
            </w:r>
            <w:r w:rsidR="00DE12D6">
              <w:rPr>
                <w:rFonts w:hint="eastAsia"/>
                <w:szCs w:val="21"/>
              </w:rPr>
              <w:t>运行</w:t>
            </w:r>
            <w:r>
              <w:rPr>
                <w:rFonts w:hint="eastAsia"/>
                <w:szCs w:val="21"/>
              </w:rPr>
              <w:t>正常。</w:t>
            </w:r>
          </w:p>
        </w:tc>
        <w:tc>
          <w:tcPr>
            <w:tcW w:w="1134" w:type="dxa"/>
            <w:shd w:val="clear" w:color="auto" w:fill="auto"/>
            <w:vAlign w:val="center"/>
          </w:tcPr>
          <w:p w14:paraId="177B2AAC" w14:textId="77777777" w:rsidR="00026A6C" w:rsidRDefault="00026A6C">
            <w:pPr>
              <w:pStyle w:val="affffffffff0"/>
            </w:pPr>
          </w:p>
        </w:tc>
        <w:tc>
          <w:tcPr>
            <w:tcW w:w="1122" w:type="dxa"/>
            <w:shd w:val="clear" w:color="auto" w:fill="auto"/>
            <w:vAlign w:val="center"/>
          </w:tcPr>
          <w:p w14:paraId="6B20CC24" w14:textId="77777777" w:rsidR="00026A6C" w:rsidRDefault="00026A6C">
            <w:pPr>
              <w:pStyle w:val="affffffffff0"/>
            </w:pPr>
          </w:p>
        </w:tc>
      </w:tr>
      <w:tr w:rsidR="00026A6C" w14:paraId="504F135E" w14:textId="77777777">
        <w:trPr>
          <w:jc w:val="center"/>
        </w:trPr>
        <w:tc>
          <w:tcPr>
            <w:tcW w:w="557" w:type="dxa"/>
            <w:shd w:val="clear" w:color="auto" w:fill="auto"/>
            <w:vAlign w:val="center"/>
          </w:tcPr>
          <w:p w14:paraId="3340178E" w14:textId="77777777" w:rsidR="00026A6C" w:rsidRDefault="00000000">
            <w:pPr>
              <w:pStyle w:val="affffffffff0"/>
            </w:pPr>
            <w:r>
              <w:rPr>
                <w:rFonts w:hAnsi="宋体" w:hint="eastAsia"/>
                <w:snapToGrid w:val="0"/>
                <w:szCs w:val="21"/>
              </w:rPr>
              <w:t>28</w:t>
            </w:r>
          </w:p>
        </w:tc>
        <w:tc>
          <w:tcPr>
            <w:tcW w:w="6521" w:type="dxa"/>
            <w:gridSpan w:val="2"/>
            <w:shd w:val="clear" w:color="auto" w:fill="auto"/>
            <w:vAlign w:val="center"/>
          </w:tcPr>
          <w:p w14:paraId="3CD482F2" w14:textId="77777777" w:rsidR="00026A6C" w:rsidRDefault="00000000">
            <w:pPr>
              <w:pStyle w:val="affffffffff0"/>
              <w:jc w:val="both"/>
            </w:pPr>
            <w:r>
              <w:rPr>
                <w:rFonts w:hint="eastAsia"/>
                <w:szCs w:val="21"/>
              </w:rPr>
              <w:t>直流系统的蓄电池充放电试验已完成，UPS系统的切换试验已完成，直流系统及UPS系统投入后运行正常。</w:t>
            </w:r>
          </w:p>
        </w:tc>
        <w:tc>
          <w:tcPr>
            <w:tcW w:w="1134" w:type="dxa"/>
            <w:shd w:val="clear" w:color="auto" w:fill="auto"/>
            <w:vAlign w:val="center"/>
          </w:tcPr>
          <w:p w14:paraId="3FB04805" w14:textId="77777777" w:rsidR="00026A6C" w:rsidRDefault="00026A6C">
            <w:pPr>
              <w:pStyle w:val="affffffffff0"/>
            </w:pPr>
          </w:p>
        </w:tc>
        <w:tc>
          <w:tcPr>
            <w:tcW w:w="1122" w:type="dxa"/>
            <w:shd w:val="clear" w:color="auto" w:fill="auto"/>
            <w:vAlign w:val="center"/>
          </w:tcPr>
          <w:p w14:paraId="68C7B3F1" w14:textId="77777777" w:rsidR="00026A6C" w:rsidRDefault="00026A6C">
            <w:pPr>
              <w:pStyle w:val="affffffffff0"/>
            </w:pPr>
          </w:p>
        </w:tc>
      </w:tr>
      <w:tr w:rsidR="00026A6C" w14:paraId="35201563" w14:textId="77777777">
        <w:trPr>
          <w:jc w:val="center"/>
        </w:trPr>
        <w:tc>
          <w:tcPr>
            <w:tcW w:w="557" w:type="dxa"/>
            <w:shd w:val="clear" w:color="auto" w:fill="auto"/>
            <w:vAlign w:val="center"/>
          </w:tcPr>
          <w:p w14:paraId="04A6EFCB" w14:textId="77777777" w:rsidR="00026A6C" w:rsidRDefault="00000000">
            <w:pPr>
              <w:pStyle w:val="affffffffff0"/>
            </w:pPr>
            <w:r>
              <w:rPr>
                <w:rFonts w:hAnsi="宋体" w:hint="eastAsia"/>
                <w:snapToGrid w:val="0"/>
                <w:szCs w:val="21"/>
              </w:rPr>
              <w:t>29</w:t>
            </w:r>
          </w:p>
        </w:tc>
        <w:tc>
          <w:tcPr>
            <w:tcW w:w="6521" w:type="dxa"/>
            <w:gridSpan w:val="2"/>
            <w:shd w:val="clear" w:color="auto" w:fill="auto"/>
            <w:vAlign w:val="center"/>
          </w:tcPr>
          <w:p w14:paraId="1349EEC7" w14:textId="77777777" w:rsidR="00026A6C" w:rsidRDefault="00000000">
            <w:pPr>
              <w:pStyle w:val="affffffffff0"/>
              <w:jc w:val="both"/>
            </w:pPr>
            <w:r>
              <w:rPr>
                <w:rFonts w:hint="eastAsia"/>
                <w:szCs w:val="21"/>
              </w:rPr>
              <w:t>发电机自动励磁机调节器静态调试已完成，相关静态、动态试验已完成。</w:t>
            </w:r>
          </w:p>
        </w:tc>
        <w:tc>
          <w:tcPr>
            <w:tcW w:w="1134" w:type="dxa"/>
            <w:shd w:val="clear" w:color="auto" w:fill="auto"/>
            <w:vAlign w:val="center"/>
          </w:tcPr>
          <w:p w14:paraId="165A0C55" w14:textId="77777777" w:rsidR="00026A6C" w:rsidRDefault="00026A6C">
            <w:pPr>
              <w:pStyle w:val="affffffffff0"/>
            </w:pPr>
          </w:p>
        </w:tc>
        <w:tc>
          <w:tcPr>
            <w:tcW w:w="1122" w:type="dxa"/>
            <w:shd w:val="clear" w:color="auto" w:fill="auto"/>
            <w:vAlign w:val="center"/>
          </w:tcPr>
          <w:p w14:paraId="1797C9A9" w14:textId="77777777" w:rsidR="00026A6C" w:rsidRDefault="00026A6C">
            <w:pPr>
              <w:pStyle w:val="affffffffff0"/>
            </w:pPr>
          </w:p>
        </w:tc>
      </w:tr>
      <w:tr w:rsidR="00026A6C" w14:paraId="300BE793" w14:textId="77777777">
        <w:trPr>
          <w:jc w:val="center"/>
        </w:trPr>
        <w:tc>
          <w:tcPr>
            <w:tcW w:w="557" w:type="dxa"/>
            <w:shd w:val="clear" w:color="auto" w:fill="auto"/>
            <w:vAlign w:val="center"/>
          </w:tcPr>
          <w:p w14:paraId="2AE14B43" w14:textId="77777777" w:rsidR="00026A6C" w:rsidRDefault="00000000">
            <w:pPr>
              <w:pStyle w:val="affffffffff0"/>
            </w:pPr>
            <w:r>
              <w:rPr>
                <w:rFonts w:hAnsi="宋体" w:hint="eastAsia"/>
                <w:snapToGrid w:val="0"/>
                <w:szCs w:val="21"/>
              </w:rPr>
              <w:t>30</w:t>
            </w:r>
          </w:p>
        </w:tc>
        <w:tc>
          <w:tcPr>
            <w:tcW w:w="6521" w:type="dxa"/>
            <w:gridSpan w:val="2"/>
            <w:shd w:val="clear" w:color="auto" w:fill="auto"/>
            <w:vAlign w:val="center"/>
          </w:tcPr>
          <w:p w14:paraId="20110A15" w14:textId="77777777" w:rsidR="00026A6C" w:rsidRDefault="00000000">
            <w:pPr>
              <w:pStyle w:val="affffffffff0"/>
              <w:jc w:val="both"/>
            </w:pPr>
            <w:r>
              <w:rPr>
                <w:rFonts w:hint="eastAsia"/>
                <w:szCs w:val="21"/>
              </w:rPr>
              <w:t>保安电源系统的切换试验已完成，事故应急柴油发电机处于热备用状态。</w:t>
            </w:r>
          </w:p>
        </w:tc>
        <w:tc>
          <w:tcPr>
            <w:tcW w:w="1134" w:type="dxa"/>
            <w:shd w:val="clear" w:color="auto" w:fill="auto"/>
            <w:vAlign w:val="center"/>
          </w:tcPr>
          <w:p w14:paraId="48BC78B5" w14:textId="77777777" w:rsidR="00026A6C" w:rsidRDefault="00026A6C">
            <w:pPr>
              <w:pStyle w:val="affffffffff0"/>
            </w:pPr>
          </w:p>
        </w:tc>
        <w:tc>
          <w:tcPr>
            <w:tcW w:w="1122" w:type="dxa"/>
            <w:shd w:val="clear" w:color="auto" w:fill="auto"/>
            <w:vAlign w:val="center"/>
          </w:tcPr>
          <w:p w14:paraId="016F909F" w14:textId="77777777" w:rsidR="00026A6C" w:rsidRDefault="00026A6C">
            <w:pPr>
              <w:pStyle w:val="affffffffff0"/>
            </w:pPr>
          </w:p>
        </w:tc>
      </w:tr>
      <w:tr w:rsidR="00026A6C" w14:paraId="6B5909E4" w14:textId="77777777">
        <w:trPr>
          <w:jc w:val="center"/>
        </w:trPr>
        <w:tc>
          <w:tcPr>
            <w:tcW w:w="557" w:type="dxa"/>
            <w:shd w:val="clear" w:color="auto" w:fill="auto"/>
            <w:vAlign w:val="center"/>
          </w:tcPr>
          <w:p w14:paraId="53BFB4A4" w14:textId="77777777" w:rsidR="00026A6C" w:rsidRDefault="00000000">
            <w:pPr>
              <w:pStyle w:val="affffffffff0"/>
            </w:pPr>
            <w:r>
              <w:rPr>
                <w:rFonts w:hAnsi="宋体" w:hint="eastAsia"/>
                <w:snapToGrid w:val="0"/>
                <w:szCs w:val="21"/>
              </w:rPr>
              <w:t>31</w:t>
            </w:r>
          </w:p>
        </w:tc>
        <w:tc>
          <w:tcPr>
            <w:tcW w:w="6521" w:type="dxa"/>
            <w:gridSpan w:val="2"/>
            <w:shd w:val="clear" w:color="auto" w:fill="auto"/>
            <w:vAlign w:val="center"/>
          </w:tcPr>
          <w:p w14:paraId="7C81CC6E" w14:textId="77777777" w:rsidR="00026A6C" w:rsidRDefault="00000000">
            <w:pPr>
              <w:pStyle w:val="affffffffff0"/>
              <w:jc w:val="both"/>
            </w:pPr>
            <w:r>
              <w:rPr>
                <w:rFonts w:hint="eastAsia"/>
                <w:szCs w:val="21"/>
              </w:rPr>
              <w:t>厂用电系统运行正常，启动备用变压器处于热备用状态。</w:t>
            </w:r>
          </w:p>
        </w:tc>
        <w:tc>
          <w:tcPr>
            <w:tcW w:w="1134" w:type="dxa"/>
            <w:shd w:val="clear" w:color="auto" w:fill="auto"/>
            <w:vAlign w:val="center"/>
          </w:tcPr>
          <w:p w14:paraId="1A8CA02F" w14:textId="77777777" w:rsidR="00026A6C" w:rsidRDefault="00026A6C">
            <w:pPr>
              <w:pStyle w:val="affffffffff0"/>
            </w:pPr>
          </w:p>
        </w:tc>
        <w:tc>
          <w:tcPr>
            <w:tcW w:w="1122" w:type="dxa"/>
            <w:shd w:val="clear" w:color="auto" w:fill="auto"/>
            <w:vAlign w:val="center"/>
          </w:tcPr>
          <w:p w14:paraId="1FE9E73E" w14:textId="77777777" w:rsidR="00026A6C" w:rsidRDefault="00026A6C">
            <w:pPr>
              <w:pStyle w:val="affffffffff0"/>
            </w:pPr>
          </w:p>
        </w:tc>
      </w:tr>
      <w:tr w:rsidR="00026A6C" w14:paraId="1270B623" w14:textId="77777777">
        <w:trPr>
          <w:jc w:val="center"/>
        </w:trPr>
        <w:tc>
          <w:tcPr>
            <w:tcW w:w="557" w:type="dxa"/>
            <w:shd w:val="clear" w:color="auto" w:fill="auto"/>
            <w:vAlign w:val="center"/>
          </w:tcPr>
          <w:p w14:paraId="51DD5DE6" w14:textId="77777777" w:rsidR="00026A6C" w:rsidRDefault="00000000">
            <w:pPr>
              <w:pStyle w:val="affffffffff0"/>
            </w:pPr>
            <w:r>
              <w:rPr>
                <w:rFonts w:hAnsi="宋体" w:hint="eastAsia"/>
                <w:snapToGrid w:val="0"/>
                <w:szCs w:val="21"/>
              </w:rPr>
              <w:t>32</w:t>
            </w:r>
          </w:p>
        </w:tc>
        <w:tc>
          <w:tcPr>
            <w:tcW w:w="6521" w:type="dxa"/>
            <w:gridSpan w:val="2"/>
            <w:shd w:val="clear" w:color="auto" w:fill="auto"/>
            <w:vAlign w:val="center"/>
          </w:tcPr>
          <w:p w14:paraId="346813F3" w14:textId="77777777" w:rsidR="00026A6C" w:rsidRDefault="00000000">
            <w:pPr>
              <w:pStyle w:val="affffffffff0"/>
              <w:jc w:val="both"/>
            </w:pPr>
            <w:r>
              <w:rPr>
                <w:rFonts w:hint="eastAsia"/>
                <w:szCs w:val="21"/>
              </w:rPr>
              <w:t>机组保护装置、同期装置、自动励磁调节器等均正常投入。</w:t>
            </w:r>
          </w:p>
        </w:tc>
        <w:tc>
          <w:tcPr>
            <w:tcW w:w="1134" w:type="dxa"/>
            <w:shd w:val="clear" w:color="auto" w:fill="auto"/>
            <w:vAlign w:val="center"/>
          </w:tcPr>
          <w:p w14:paraId="17D2317D" w14:textId="77777777" w:rsidR="00026A6C" w:rsidRDefault="00026A6C">
            <w:pPr>
              <w:pStyle w:val="affffffffff0"/>
            </w:pPr>
          </w:p>
        </w:tc>
        <w:tc>
          <w:tcPr>
            <w:tcW w:w="1122" w:type="dxa"/>
            <w:shd w:val="clear" w:color="auto" w:fill="auto"/>
            <w:vAlign w:val="center"/>
          </w:tcPr>
          <w:p w14:paraId="75C14493" w14:textId="77777777" w:rsidR="00026A6C" w:rsidRDefault="00026A6C">
            <w:pPr>
              <w:pStyle w:val="affffffffff0"/>
            </w:pPr>
          </w:p>
        </w:tc>
      </w:tr>
      <w:tr w:rsidR="00026A6C" w14:paraId="7FF21211" w14:textId="77777777">
        <w:trPr>
          <w:jc w:val="center"/>
        </w:trPr>
        <w:tc>
          <w:tcPr>
            <w:tcW w:w="557" w:type="dxa"/>
            <w:shd w:val="clear" w:color="auto" w:fill="auto"/>
            <w:vAlign w:val="center"/>
          </w:tcPr>
          <w:p w14:paraId="09082493" w14:textId="77777777" w:rsidR="00026A6C" w:rsidRDefault="00000000">
            <w:pPr>
              <w:pStyle w:val="affffffffff0"/>
            </w:pPr>
            <w:r>
              <w:rPr>
                <w:rFonts w:hint="eastAsia"/>
              </w:rPr>
              <w:t>33</w:t>
            </w:r>
          </w:p>
        </w:tc>
        <w:tc>
          <w:tcPr>
            <w:tcW w:w="6521" w:type="dxa"/>
            <w:gridSpan w:val="2"/>
            <w:shd w:val="clear" w:color="auto" w:fill="auto"/>
            <w:vAlign w:val="center"/>
          </w:tcPr>
          <w:p w14:paraId="186FD64C" w14:textId="77777777" w:rsidR="00026A6C" w:rsidRDefault="00000000">
            <w:pPr>
              <w:pStyle w:val="affffffffff0"/>
              <w:jc w:val="both"/>
            </w:pPr>
            <w:r>
              <w:rPr>
                <w:rFonts w:hint="eastAsia"/>
                <w:szCs w:val="21"/>
              </w:rPr>
              <w:t>机组零功率保护或功率突降保护已退出，其他保护正常投用。</w:t>
            </w:r>
          </w:p>
        </w:tc>
        <w:tc>
          <w:tcPr>
            <w:tcW w:w="1134" w:type="dxa"/>
            <w:shd w:val="clear" w:color="auto" w:fill="auto"/>
            <w:vAlign w:val="center"/>
          </w:tcPr>
          <w:p w14:paraId="157CF29C" w14:textId="77777777" w:rsidR="00026A6C" w:rsidRDefault="00026A6C">
            <w:pPr>
              <w:pStyle w:val="affffffffff0"/>
            </w:pPr>
          </w:p>
        </w:tc>
        <w:tc>
          <w:tcPr>
            <w:tcW w:w="1122" w:type="dxa"/>
            <w:shd w:val="clear" w:color="auto" w:fill="auto"/>
            <w:vAlign w:val="center"/>
          </w:tcPr>
          <w:p w14:paraId="75740BB5" w14:textId="77777777" w:rsidR="00026A6C" w:rsidRDefault="00026A6C">
            <w:pPr>
              <w:pStyle w:val="affffffffff0"/>
            </w:pPr>
          </w:p>
        </w:tc>
      </w:tr>
      <w:tr w:rsidR="00026A6C" w14:paraId="43FCBD7C" w14:textId="77777777">
        <w:trPr>
          <w:jc w:val="center"/>
        </w:trPr>
        <w:tc>
          <w:tcPr>
            <w:tcW w:w="557" w:type="dxa"/>
            <w:shd w:val="clear" w:color="auto" w:fill="auto"/>
            <w:vAlign w:val="center"/>
          </w:tcPr>
          <w:p w14:paraId="04AC0500" w14:textId="77777777" w:rsidR="00026A6C" w:rsidRDefault="00026A6C">
            <w:pPr>
              <w:pStyle w:val="affffffffff0"/>
            </w:pPr>
          </w:p>
        </w:tc>
        <w:tc>
          <w:tcPr>
            <w:tcW w:w="6521" w:type="dxa"/>
            <w:gridSpan w:val="2"/>
            <w:shd w:val="clear" w:color="auto" w:fill="auto"/>
            <w:vAlign w:val="center"/>
          </w:tcPr>
          <w:p w14:paraId="564876FD" w14:textId="77777777" w:rsidR="00026A6C" w:rsidRDefault="00026A6C">
            <w:pPr>
              <w:pStyle w:val="affffffffff0"/>
              <w:jc w:val="both"/>
            </w:pPr>
          </w:p>
        </w:tc>
        <w:tc>
          <w:tcPr>
            <w:tcW w:w="1134" w:type="dxa"/>
            <w:shd w:val="clear" w:color="auto" w:fill="auto"/>
            <w:vAlign w:val="center"/>
          </w:tcPr>
          <w:p w14:paraId="3509A546" w14:textId="77777777" w:rsidR="00026A6C" w:rsidRDefault="00026A6C">
            <w:pPr>
              <w:pStyle w:val="affffffffff0"/>
            </w:pPr>
          </w:p>
        </w:tc>
        <w:tc>
          <w:tcPr>
            <w:tcW w:w="1122" w:type="dxa"/>
            <w:shd w:val="clear" w:color="auto" w:fill="auto"/>
            <w:vAlign w:val="center"/>
          </w:tcPr>
          <w:p w14:paraId="4E162E58" w14:textId="77777777" w:rsidR="00026A6C" w:rsidRDefault="00026A6C">
            <w:pPr>
              <w:pStyle w:val="affffffffff0"/>
            </w:pPr>
          </w:p>
        </w:tc>
      </w:tr>
      <w:tr w:rsidR="00026A6C" w14:paraId="1485718B" w14:textId="77777777">
        <w:trPr>
          <w:jc w:val="center"/>
        </w:trPr>
        <w:tc>
          <w:tcPr>
            <w:tcW w:w="557" w:type="dxa"/>
            <w:shd w:val="clear" w:color="auto" w:fill="auto"/>
            <w:vAlign w:val="center"/>
          </w:tcPr>
          <w:p w14:paraId="51FE1DE1" w14:textId="77777777" w:rsidR="00026A6C" w:rsidRDefault="00000000">
            <w:pPr>
              <w:pStyle w:val="affffffffff0"/>
            </w:pPr>
            <w:r>
              <w:rPr>
                <w:rFonts w:hAnsi="宋体" w:hint="eastAsia"/>
                <w:snapToGrid w:val="0"/>
                <w:szCs w:val="21"/>
              </w:rPr>
              <w:t>34</w:t>
            </w:r>
          </w:p>
        </w:tc>
        <w:tc>
          <w:tcPr>
            <w:tcW w:w="6521" w:type="dxa"/>
            <w:gridSpan w:val="2"/>
            <w:shd w:val="clear" w:color="auto" w:fill="auto"/>
            <w:vAlign w:val="center"/>
          </w:tcPr>
          <w:p w14:paraId="1CCD26CB" w14:textId="7C5BE87C" w:rsidR="00026A6C" w:rsidRDefault="009512E3">
            <w:pPr>
              <w:pStyle w:val="affffffffff0"/>
              <w:jc w:val="both"/>
            </w:pPr>
            <w:r>
              <w:rPr>
                <w:rFonts w:hint="eastAsia"/>
                <w:szCs w:val="21"/>
              </w:rPr>
              <w:t>汽轮机超速试验正常。</w:t>
            </w:r>
          </w:p>
        </w:tc>
        <w:tc>
          <w:tcPr>
            <w:tcW w:w="1134" w:type="dxa"/>
            <w:shd w:val="clear" w:color="auto" w:fill="auto"/>
            <w:vAlign w:val="center"/>
          </w:tcPr>
          <w:p w14:paraId="0555FC5C" w14:textId="77777777" w:rsidR="00026A6C" w:rsidRDefault="00026A6C">
            <w:pPr>
              <w:pStyle w:val="affffffffff0"/>
            </w:pPr>
          </w:p>
        </w:tc>
        <w:tc>
          <w:tcPr>
            <w:tcW w:w="1122" w:type="dxa"/>
            <w:shd w:val="clear" w:color="auto" w:fill="auto"/>
            <w:vAlign w:val="center"/>
          </w:tcPr>
          <w:p w14:paraId="4EBF1B41" w14:textId="77777777" w:rsidR="00026A6C" w:rsidRDefault="00026A6C">
            <w:pPr>
              <w:pStyle w:val="affffffffff0"/>
            </w:pPr>
          </w:p>
        </w:tc>
      </w:tr>
      <w:tr w:rsidR="00026A6C" w14:paraId="460FAC8C" w14:textId="77777777">
        <w:trPr>
          <w:jc w:val="center"/>
        </w:trPr>
        <w:tc>
          <w:tcPr>
            <w:tcW w:w="557" w:type="dxa"/>
            <w:shd w:val="clear" w:color="auto" w:fill="auto"/>
            <w:vAlign w:val="center"/>
          </w:tcPr>
          <w:p w14:paraId="5E61AEAC" w14:textId="77777777" w:rsidR="00026A6C" w:rsidRDefault="00000000">
            <w:pPr>
              <w:pStyle w:val="affffffffff0"/>
            </w:pPr>
            <w:r>
              <w:rPr>
                <w:rFonts w:hAnsi="宋体" w:hint="eastAsia"/>
                <w:snapToGrid w:val="0"/>
                <w:szCs w:val="21"/>
              </w:rPr>
              <w:t>35</w:t>
            </w:r>
          </w:p>
        </w:tc>
        <w:tc>
          <w:tcPr>
            <w:tcW w:w="6521" w:type="dxa"/>
            <w:gridSpan w:val="2"/>
            <w:shd w:val="clear" w:color="auto" w:fill="auto"/>
            <w:vAlign w:val="center"/>
          </w:tcPr>
          <w:p w14:paraId="6476D9C5" w14:textId="77777777" w:rsidR="00026A6C" w:rsidRDefault="00000000">
            <w:pPr>
              <w:pStyle w:val="affffffffff0"/>
              <w:jc w:val="both"/>
            </w:pPr>
            <w:r>
              <w:rPr>
                <w:rFonts w:hint="eastAsia"/>
                <w:szCs w:val="21"/>
              </w:rPr>
              <w:t>就地、远方停机按钮试验正常，动作可靠。</w:t>
            </w:r>
          </w:p>
        </w:tc>
        <w:tc>
          <w:tcPr>
            <w:tcW w:w="1134" w:type="dxa"/>
            <w:shd w:val="clear" w:color="auto" w:fill="auto"/>
            <w:vAlign w:val="center"/>
          </w:tcPr>
          <w:p w14:paraId="3E8D39E0" w14:textId="77777777" w:rsidR="00026A6C" w:rsidRDefault="00026A6C">
            <w:pPr>
              <w:pStyle w:val="affffffffff0"/>
            </w:pPr>
          </w:p>
        </w:tc>
        <w:tc>
          <w:tcPr>
            <w:tcW w:w="1122" w:type="dxa"/>
            <w:shd w:val="clear" w:color="auto" w:fill="auto"/>
            <w:vAlign w:val="center"/>
          </w:tcPr>
          <w:p w14:paraId="4AF22203" w14:textId="77777777" w:rsidR="00026A6C" w:rsidRDefault="00026A6C">
            <w:pPr>
              <w:pStyle w:val="affffffffff0"/>
            </w:pPr>
          </w:p>
        </w:tc>
      </w:tr>
      <w:tr w:rsidR="00026A6C" w14:paraId="5229E153" w14:textId="77777777">
        <w:trPr>
          <w:jc w:val="center"/>
        </w:trPr>
        <w:tc>
          <w:tcPr>
            <w:tcW w:w="557" w:type="dxa"/>
            <w:shd w:val="clear" w:color="auto" w:fill="auto"/>
            <w:vAlign w:val="center"/>
          </w:tcPr>
          <w:p w14:paraId="625B606E" w14:textId="77777777" w:rsidR="00026A6C" w:rsidRDefault="00000000">
            <w:pPr>
              <w:pStyle w:val="affffffffff0"/>
            </w:pPr>
            <w:r>
              <w:rPr>
                <w:rFonts w:hAnsi="宋体" w:hint="eastAsia"/>
                <w:snapToGrid w:val="0"/>
                <w:szCs w:val="21"/>
              </w:rPr>
              <w:t>36</w:t>
            </w:r>
          </w:p>
        </w:tc>
        <w:tc>
          <w:tcPr>
            <w:tcW w:w="6521" w:type="dxa"/>
            <w:gridSpan w:val="2"/>
            <w:shd w:val="clear" w:color="auto" w:fill="auto"/>
            <w:vAlign w:val="center"/>
          </w:tcPr>
          <w:p w14:paraId="668F598A" w14:textId="77777777" w:rsidR="00026A6C" w:rsidRDefault="00000000">
            <w:pPr>
              <w:pStyle w:val="affffffffff0"/>
              <w:jc w:val="both"/>
            </w:pPr>
            <w:r>
              <w:rPr>
                <w:rFonts w:hint="eastAsia"/>
                <w:szCs w:val="21"/>
              </w:rPr>
              <w:t>调速系统正常。</w:t>
            </w:r>
          </w:p>
        </w:tc>
        <w:tc>
          <w:tcPr>
            <w:tcW w:w="1134" w:type="dxa"/>
            <w:shd w:val="clear" w:color="auto" w:fill="auto"/>
            <w:vAlign w:val="center"/>
          </w:tcPr>
          <w:p w14:paraId="246AED75" w14:textId="77777777" w:rsidR="00026A6C" w:rsidRDefault="00026A6C">
            <w:pPr>
              <w:pStyle w:val="affffffffff0"/>
            </w:pPr>
          </w:p>
        </w:tc>
        <w:tc>
          <w:tcPr>
            <w:tcW w:w="1122" w:type="dxa"/>
            <w:shd w:val="clear" w:color="auto" w:fill="auto"/>
            <w:vAlign w:val="center"/>
          </w:tcPr>
          <w:p w14:paraId="352471AE" w14:textId="77777777" w:rsidR="00026A6C" w:rsidRDefault="00026A6C">
            <w:pPr>
              <w:pStyle w:val="affffffffff0"/>
            </w:pPr>
          </w:p>
        </w:tc>
      </w:tr>
      <w:tr w:rsidR="00026A6C" w14:paraId="2FDDCE4D" w14:textId="77777777">
        <w:trPr>
          <w:jc w:val="center"/>
        </w:trPr>
        <w:tc>
          <w:tcPr>
            <w:tcW w:w="557" w:type="dxa"/>
            <w:shd w:val="clear" w:color="auto" w:fill="auto"/>
            <w:vAlign w:val="center"/>
          </w:tcPr>
          <w:p w14:paraId="2BB60113" w14:textId="77777777" w:rsidR="00026A6C" w:rsidRDefault="00000000">
            <w:pPr>
              <w:pStyle w:val="affffffffff0"/>
            </w:pPr>
            <w:r>
              <w:rPr>
                <w:rFonts w:hAnsi="宋体" w:hint="eastAsia"/>
                <w:snapToGrid w:val="0"/>
                <w:szCs w:val="21"/>
              </w:rPr>
              <w:t>37</w:t>
            </w:r>
          </w:p>
        </w:tc>
        <w:tc>
          <w:tcPr>
            <w:tcW w:w="6521" w:type="dxa"/>
            <w:gridSpan w:val="2"/>
            <w:shd w:val="clear" w:color="auto" w:fill="auto"/>
            <w:vAlign w:val="center"/>
          </w:tcPr>
          <w:p w14:paraId="0053FA2B" w14:textId="77777777" w:rsidR="00026A6C" w:rsidRDefault="00000000">
            <w:pPr>
              <w:pStyle w:val="affffffffff0"/>
              <w:jc w:val="both"/>
            </w:pPr>
            <w:r>
              <w:rPr>
                <w:rFonts w:hint="eastAsia"/>
                <w:szCs w:val="21"/>
              </w:rPr>
              <w:t>润滑油泵自启动试验已完成并确认其性能良好。</w:t>
            </w:r>
          </w:p>
        </w:tc>
        <w:tc>
          <w:tcPr>
            <w:tcW w:w="1134" w:type="dxa"/>
            <w:shd w:val="clear" w:color="auto" w:fill="auto"/>
            <w:vAlign w:val="center"/>
          </w:tcPr>
          <w:p w14:paraId="30B0E2F1" w14:textId="77777777" w:rsidR="00026A6C" w:rsidRDefault="00026A6C">
            <w:pPr>
              <w:pStyle w:val="affffffffff0"/>
            </w:pPr>
          </w:p>
        </w:tc>
        <w:tc>
          <w:tcPr>
            <w:tcW w:w="1122" w:type="dxa"/>
            <w:shd w:val="clear" w:color="auto" w:fill="auto"/>
            <w:vAlign w:val="center"/>
          </w:tcPr>
          <w:p w14:paraId="0CFF0E8C" w14:textId="77777777" w:rsidR="00026A6C" w:rsidRDefault="00026A6C">
            <w:pPr>
              <w:pStyle w:val="affffffffff0"/>
            </w:pPr>
          </w:p>
        </w:tc>
      </w:tr>
      <w:tr w:rsidR="00026A6C" w14:paraId="4BFB76F6" w14:textId="77777777">
        <w:trPr>
          <w:jc w:val="center"/>
        </w:trPr>
        <w:tc>
          <w:tcPr>
            <w:tcW w:w="557" w:type="dxa"/>
            <w:shd w:val="clear" w:color="auto" w:fill="auto"/>
            <w:vAlign w:val="center"/>
          </w:tcPr>
          <w:p w14:paraId="6B4037B6" w14:textId="77777777" w:rsidR="00026A6C" w:rsidRDefault="00000000">
            <w:pPr>
              <w:pStyle w:val="affffffffff0"/>
            </w:pPr>
            <w:r>
              <w:rPr>
                <w:rFonts w:hAnsi="宋体" w:hint="eastAsia"/>
                <w:snapToGrid w:val="0"/>
                <w:szCs w:val="21"/>
              </w:rPr>
              <w:t>38</w:t>
            </w:r>
          </w:p>
        </w:tc>
        <w:tc>
          <w:tcPr>
            <w:tcW w:w="6521" w:type="dxa"/>
            <w:gridSpan w:val="2"/>
            <w:shd w:val="clear" w:color="auto" w:fill="auto"/>
            <w:vAlign w:val="center"/>
          </w:tcPr>
          <w:p w14:paraId="19A635DC" w14:textId="77777777" w:rsidR="00026A6C" w:rsidRDefault="00000000">
            <w:pPr>
              <w:pStyle w:val="affffffffff0"/>
              <w:jc w:val="both"/>
            </w:pPr>
            <w:r>
              <w:rPr>
                <w:rFonts w:hint="eastAsia"/>
                <w:szCs w:val="21"/>
              </w:rPr>
              <w:t>主汽门，调门严密性试验符合要求。</w:t>
            </w:r>
          </w:p>
        </w:tc>
        <w:tc>
          <w:tcPr>
            <w:tcW w:w="1134" w:type="dxa"/>
            <w:shd w:val="clear" w:color="auto" w:fill="auto"/>
            <w:vAlign w:val="center"/>
          </w:tcPr>
          <w:p w14:paraId="186CEC66" w14:textId="77777777" w:rsidR="00026A6C" w:rsidRDefault="00026A6C">
            <w:pPr>
              <w:pStyle w:val="affffffffff0"/>
            </w:pPr>
          </w:p>
        </w:tc>
        <w:tc>
          <w:tcPr>
            <w:tcW w:w="1122" w:type="dxa"/>
            <w:shd w:val="clear" w:color="auto" w:fill="auto"/>
            <w:vAlign w:val="center"/>
          </w:tcPr>
          <w:p w14:paraId="25B5D6BA" w14:textId="77777777" w:rsidR="00026A6C" w:rsidRDefault="00026A6C">
            <w:pPr>
              <w:pStyle w:val="affffffffff0"/>
            </w:pPr>
          </w:p>
        </w:tc>
      </w:tr>
      <w:tr w:rsidR="00026A6C" w14:paraId="00D30BC7" w14:textId="77777777">
        <w:trPr>
          <w:jc w:val="center"/>
        </w:trPr>
        <w:tc>
          <w:tcPr>
            <w:tcW w:w="557" w:type="dxa"/>
            <w:shd w:val="clear" w:color="auto" w:fill="auto"/>
            <w:vAlign w:val="center"/>
          </w:tcPr>
          <w:p w14:paraId="090F8999" w14:textId="77777777" w:rsidR="00026A6C" w:rsidRDefault="00000000">
            <w:pPr>
              <w:pStyle w:val="affffffffff0"/>
            </w:pPr>
            <w:r>
              <w:rPr>
                <w:rFonts w:hAnsi="宋体" w:hint="eastAsia"/>
                <w:snapToGrid w:val="0"/>
                <w:szCs w:val="21"/>
              </w:rPr>
              <w:lastRenderedPageBreak/>
              <w:t>39</w:t>
            </w:r>
          </w:p>
        </w:tc>
        <w:tc>
          <w:tcPr>
            <w:tcW w:w="6521" w:type="dxa"/>
            <w:gridSpan w:val="2"/>
            <w:shd w:val="clear" w:color="auto" w:fill="auto"/>
            <w:vAlign w:val="center"/>
          </w:tcPr>
          <w:p w14:paraId="341E57F9" w14:textId="77777777" w:rsidR="00026A6C" w:rsidRDefault="00000000">
            <w:pPr>
              <w:pStyle w:val="affffffffff0"/>
              <w:jc w:val="both"/>
            </w:pPr>
            <w:r>
              <w:rPr>
                <w:rFonts w:hint="eastAsia"/>
                <w:szCs w:val="21"/>
              </w:rPr>
              <w:t>主汽门，调门关闭时间满足要求。</w:t>
            </w:r>
          </w:p>
        </w:tc>
        <w:tc>
          <w:tcPr>
            <w:tcW w:w="1134" w:type="dxa"/>
            <w:shd w:val="clear" w:color="auto" w:fill="auto"/>
            <w:vAlign w:val="center"/>
          </w:tcPr>
          <w:p w14:paraId="0B21B770" w14:textId="77777777" w:rsidR="00026A6C" w:rsidRDefault="00026A6C">
            <w:pPr>
              <w:pStyle w:val="affffffffff0"/>
            </w:pPr>
          </w:p>
        </w:tc>
        <w:tc>
          <w:tcPr>
            <w:tcW w:w="1122" w:type="dxa"/>
            <w:shd w:val="clear" w:color="auto" w:fill="auto"/>
            <w:vAlign w:val="center"/>
          </w:tcPr>
          <w:p w14:paraId="2786FE35" w14:textId="77777777" w:rsidR="00026A6C" w:rsidRDefault="00026A6C">
            <w:pPr>
              <w:pStyle w:val="affffffffff0"/>
            </w:pPr>
          </w:p>
        </w:tc>
      </w:tr>
      <w:tr w:rsidR="00026A6C" w14:paraId="2B5EE2E1" w14:textId="77777777">
        <w:trPr>
          <w:jc w:val="center"/>
        </w:trPr>
        <w:tc>
          <w:tcPr>
            <w:tcW w:w="557" w:type="dxa"/>
            <w:shd w:val="clear" w:color="auto" w:fill="auto"/>
            <w:vAlign w:val="center"/>
          </w:tcPr>
          <w:p w14:paraId="3B778093" w14:textId="77777777" w:rsidR="00026A6C" w:rsidRDefault="00000000">
            <w:pPr>
              <w:pStyle w:val="affffffffff0"/>
            </w:pPr>
            <w:r>
              <w:rPr>
                <w:rFonts w:hAnsi="宋体" w:hint="eastAsia"/>
                <w:snapToGrid w:val="0"/>
                <w:szCs w:val="21"/>
              </w:rPr>
              <w:t>40</w:t>
            </w:r>
          </w:p>
        </w:tc>
        <w:tc>
          <w:tcPr>
            <w:tcW w:w="6521" w:type="dxa"/>
            <w:gridSpan w:val="2"/>
            <w:shd w:val="clear" w:color="auto" w:fill="auto"/>
            <w:vAlign w:val="center"/>
          </w:tcPr>
          <w:p w14:paraId="728C527B" w14:textId="77777777" w:rsidR="00026A6C" w:rsidRDefault="00000000">
            <w:pPr>
              <w:pStyle w:val="affffffffff0"/>
              <w:jc w:val="both"/>
            </w:pPr>
            <w:r>
              <w:rPr>
                <w:rFonts w:hint="eastAsia"/>
                <w:szCs w:val="21"/>
              </w:rPr>
              <w:t>汽水系统管道支吊架系统符合设计要求。</w:t>
            </w:r>
          </w:p>
        </w:tc>
        <w:tc>
          <w:tcPr>
            <w:tcW w:w="1134" w:type="dxa"/>
            <w:shd w:val="clear" w:color="auto" w:fill="auto"/>
            <w:vAlign w:val="center"/>
          </w:tcPr>
          <w:p w14:paraId="0C451E24" w14:textId="77777777" w:rsidR="00026A6C" w:rsidRDefault="00026A6C">
            <w:pPr>
              <w:pStyle w:val="affffffffff0"/>
            </w:pPr>
          </w:p>
        </w:tc>
        <w:tc>
          <w:tcPr>
            <w:tcW w:w="1122" w:type="dxa"/>
            <w:shd w:val="clear" w:color="auto" w:fill="auto"/>
            <w:vAlign w:val="center"/>
          </w:tcPr>
          <w:p w14:paraId="52A1FC74" w14:textId="77777777" w:rsidR="00026A6C" w:rsidRDefault="00026A6C">
            <w:pPr>
              <w:pStyle w:val="affffffffff0"/>
            </w:pPr>
          </w:p>
        </w:tc>
      </w:tr>
      <w:tr w:rsidR="00026A6C" w14:paraId="4DF93FF0" w14:textId="77777777">
        <w:trPr>
          <w:jc w:val="center"/>
        </w:trPr>
        <w:tc>
          <w:tcPr>
            <w:tcW w:w="557" w:type="dxa"/>
            <w:shd w:val="clear" w:color="auto" w:fill="auto"/>
            <w:vAlign w:val="center"/>
          </w:tcPr>
          <w:p w14:paraId="7232AB6D" w14:textId="77777777" w:rsidR="00026A6C" w:rsidRDefault="00000000">
            <w:pPr>
              <w:pStyle w:val="affffffffff0"/>
            </w:pPr>
            <w:r>
              <w:rPr>
                <w:rFonts w:hAnsi="宋体" w:hint="eastAsia"/>
                <w:snapToGrid w:val="0"/>
                <w:szCs w:val="21"/>
              </w:rPr>
              <w:t>41</w:t>
            </w:r>
          </w:p>
        </w:tc>
        <w:tc>
          <w:tcPr>
            <w:tcW w:w="6521" w:type="dxa"/>
            <w:gridSpan w:val="2"/>
            <w:shd w:val="clear" w:color="auto" w:fill="auto"/>
            <w:vAlign w:val="center"/>
          </w:tcPr>
          <w:p w14:paraId="1CE75EB3" w14:textId="110DB826" w:rsidR="00026A6C" w:rsidRDefault="00000000">
            <w:pPr>
              <w:pStyle w:val="affffffffff0"/>
              <w:jc w:val="both"/>
            </w:pPr>
            <w:r>
              <w:rPr>
                <w:rFonts w:hint="eastAsia"/>
                <w:szCs w:val="21"/>
              </w:rPr>
              <w:t>确认试验引起蒸汽流向变化时，汽机内的疏水路径和疏水系统正常。</w:t>
            </w:r>
          </w:p>
        </w:tc>
        <w:tc>
          <w:tcPr>
            <w:tcW w:w="1134" w:type="dxa"/>
            <w:shd w:val="clear" w:color="auto" w:fill="auto"/>
            <w:vAlign w:val="center"/>
          </w:tcPr>
          <w:p w14:paraId="7328B44B" w14:textId="77777777" w:rsidR="00026A6C" w:rsidRDefault="00026A6C">
            <w:pPr>
              <w:pStyle w:val="affffffffff0"/>
            </w:pPr>
          </w:p>
        </w:tc>
        <w:tc>
          <w:tcPr>
            <w:tcW w:w="1122" w:type="dxa"/>
            <w:shd w:val="clear" w:color="auto" w:fill="auto"/>
            <w:vAlign w:val="center"/>
          </w:tcPr>
          <w:p w14:paraId="7B999515" w14:textId="77777777" w:rsidR="00026A6C" w:rsidRDefault="00026A6C">
            <w:pPr>
              <w:pStyle w:val="affffffffff0"/>
            </w:pPr>
          </w:p>
        </w:tc>
      </w:tr>
      <w:tr w:rsidR="00026A6C" w14:paraId="355D73D3" w14:textId="77777777">
        <w:trPr>
          <w:jc w:val="center"/>
        </w:trPr>
        <w:tc>
          <w:tcPr>
            <w:tcW w:w="557" w:type="dxa"/>
            <w:shd w:val="clear" w:color="auto" w:fill="auto"/>
            <w:vAlign w:val="center"/>
          </w:tcPr>
          <w:p w14:paraId="6E16B705" w14:textId="77777777" w:rsidR="00026A6C" w:rsidRDefault="00026A6C">
            <w:pPr>
              <w:pStyle w:val="affffffffff0"/>
              <w:rPr>
                <w:rFonts w:hAnsi="宋体" w:hint="eastAsia"/>
                <w:snapToGrid w:val="0"/>
                <w:szCs w:val="21"/>
              </w:rPr>
            </w:pPr>
          </w:p>
        </w:tc>
        <w:tc>
          <w:tcPr>
            <w:tcW w:w="6521" w:type="dxa"/>
            <w:gridSpan w:val="2"/>
            <w:shd w:val="clear" w:color="auto" w:fill="auto"/>
            <w:vAlign w:val="center"/>
          </w:tcPr>
          <w:p w14:paraId="78783D0A" w14:textId="57E22492" w:rsidR="00026A6C" w:rsidRDefault="00026A6C">
            <w:pPr>
              <w:pStyle w:val="affffffffff0"/>
              <w:jc w:val="both"/>
              <w:rPr>
                <w:szCs w:val="21"/>
              </w:rPr>
            </w:pPr>
          </w:p>
        </w:tc>
        <w:tc>
          <w:tcPr>
            <w:tcW w:w="1134" w:type="dxa"/>
            <w:shd w:val="clear" w:color="auto" w:fill="auto"/>
            <w:vAlign w:val="center"/>
          </w:tcPr>
          <w:p w14:paraId="37CA9D26" w14:textId="77777777" w:rsidR="00026A6C" w:rsidRDefault="00026A6C">
            <w:pPr>
              <w:pStyle w:val="affffffffff0"/>
            </w:pPr>
          </w:p>
        </w:tc>
        <w:tc>
          <w:tcPr>
            <w:tcW w:w="1122" w:type="dxa"/>
            <w:shd w:val="clear" w:color="auto" w:fill="auto"/>
            <w:vAlign w:val="center"/>
          </w:tcPr>
          <w:p w14:paraId="72FB7FA9" w14:textId="77777777" w:rsidR="00026A6C" w:rsidRDefault="00026A6C">
            <w:pPr>
              <w:pStyle w:val="affffffffff0"/>
            </w:pPr>
          </w:p>
        </w:tc>
      </w:tr>
      <w:tr w:rsidR="00026A6C" w14:paraId="73731FD9" w14:textId="77777777">
        <w:trPr>
          <w:jc w:val="center"/>
        </w:trPr>
        <w:tc>
          <w:tcPr>
            <w:tcW w:w="557" w:type="dxa"/>
            <w:shd w:val="clear" w:color="auto" w:fill="auto"/>
            <w:vAlign w:val="center"/>
          </w:tcPr>
          <w:p w14:paraId="5D314230" w14:textId="77777777" w:rsidR="00026A6C" w:rsidRDefault="00000000">
            <w:pPr>
              <w:pStyle w:val="affffffffff0"/>
              <w:rPr>
                <w:rFonts w:hAnsi="宋体" w:hint="eastAsia"/>
                <w:snapToGrid w:val="0"/>
                <w:szCs w:val="21"/>
              </w:rPr>
            </w:pPr>
            <w:r>
              <w:rPr>
                <w:rFonts w:hAnsi="宋体" w:hint="eastAsia"/>
                <w:snapToGrid w:val="0"/>
                <w:szCs w:val="21"/>
              </w:rPr>
              <w:t>42</w:t>
            </w:r>
          </w:p>
        </w:tc>
        <w:tc>
          <w:tcPr>
            <w:tcW w:w="6521" w:type="dxa"/>
            <w:gridSpan w:val="2"/>
            <w:shd w:val="clear" w:color="auto" w:fill="auto"/>
            <w:vAlign w:val="center"/>
          </w:tcPr>
          <w:p w14:paraId="45C511CA" w14:textId="73B5DD9B" w:rsidR="00026A6C" w:rsidRDefault="00000000">
            <w:pPr>
              <w:pStyle w:val="affffffffff0"/>
              <w:jc w:val="both"/>
              <w:rPr>
                <w:szCs w:val="21"/>
              </w:rPr>
            </w:pPr>
            <w:r>
              <w:rPr>
                <w:rFonts w:hint="eastAsia"/>
                <w:szCs w:val="21"/>
              </w:rPr>
              <w:t>燃气轮机熄火保护试验正常</w:t>
            </w:r>
            <w:r w:rsidR="00C26F5A">
              <w:rPr>
                <w:rFonts w:hint="eastAsia"/>
                <w:szCs w:val="21"/>
              </w:rPr>
              <w:t>。</w:t>
            </w:r>
          </w:p>
        </w:tc>
        <w:tc>
          <w:tcPr>
            <w:tcW w:w="1134" w:type="dxa"/>
            <w:shd w:val="clear" w:color="auto" w:fill="auto"/>
            <w:vAlign w:val="center"/>
          </w:tcPr>
          <w:p w14:paraId="344850DE" w14:textId="77777777" w:rsidR="00026A6C" w:rsidRDefault="00026A6C">
            <w:pPr>
              <w:pStyle w:val="affffffffff0"/>
            </w:pPr>
          </w:p>
        </w:tc>
        <w:tc>
          <w:tcPr>
            <w:tcW w:w="1122" w:type="dxa"/>
            <w:shd w:val="clear" w:color="auto" w:fill="auto"/>
            <w:vAlign w:val="center"/>
          </w:tcPr>
          <w:p w14:paraId="5553305C" w14:textId="77777777" w:rsidR="00026A6C" w:rsidRDefault="00026A6C">
            <w:pPr>
              <w:pStyle w:val="affffffffff0"/>
            </w:pPr>
          </w:p>
        </w:tc>
      </w:tr>
      <w:tr w:rsidR="00026A6C" w14:paraId="654E4675" w14:textId="77777777">
        <w:trPr>
          <w:jc w:val="center"/>
        </w:trPr>
        <w:tc>
          <w:tcPr>
            <w:tcW w:w="557" w:type="dxa"/>
            <w:shd w:val="clear" w:color="auto" w:fill="auto"/>
            <w:vAlign w:val="center"/>
          </w:tcPr>
          <w:p w14:paraId="2299AD49" w14:textId="77777777" w:rsidR="00026A6C" w:rsidRDefault="00000000">
            <w:pPr>
              <w:pStyle w:val="affffffffff0"/>
              <w:rPr>
                <w:rFonts w:hAnsi="宋体" w:hint="eastAsia"/>
                <w:snapToGrid w:val="0"/>
                <w:szCs w:val="21"/>
              </w:rPr>
            </w:pPr>
            <w:r>
              <w:rPr>
                <w:rFonts w:hAnsi="宋体" w:hint="eastAsia"/>
                <w:snapToGrid w:val="0"/>
                <w:szCs w:val="21"/>
              </w:rPr>
              <w:t>43</w:t>
            </w:r>
          </w:p>
        </w:tc>
        <w:tc>
          <w:tcPr>
            <w:tcW w:w="6521" w:type="dxa"/>
            <w:gridSpan w:val="2"/>
            <w:shd w:val="clear" w:color="auto" w:fill="auto"/>
            <w:vAlign w:val="center"/>
          </w:tcPr>
          <w:p w14:paraId="7C99A142" w14:textId="2D34D54C" w:rsidR="00026A6C" w:rsidRDefault="00000000">
            <w:pPr>
              <w:pStyle w:val="affffffffff0"/>
              <w:jc w:val="both"/>
              <w:rPr>
                <w:szCs w:val="21"/>
              </w:rPr>
            </w:pPr>
            <w:r>
              <w:rPr>
                <w:rFonts w:hint="eastAsia"/>
                <w:szCs w:val="21"/>
              </w:rPr>
              <w:t>燃气阀阀杆无卡涩，阀门关闭时间符合要求</w:t>
            </w:r>
            <w:r w:rsidR="00C26F5A">
              <w:rPr>
                <w:rFonts w:hint="eastAsia"/>
                <w:szCs w:val="21"/>
              </w:rPr>
              <w:t>。</w:t>
            </w:r>
          </w:p>
        </w:tc>
        <w:tc>
          <w:tcPr>
            <w:tcW w:w="1134" w:type="dxa"/>
            <w:shd w:val="clear" w:color="auto" w:fill="auto"/>
            <w:vAlign w:val="center"/>
          </w:tcPr>
          <w:p w14:paraId="2CCC55B7" w14:textId="77777777" w:rsidR="00026A6C" w:rsidRDefault="00026A6C">
            <w:pPr>
              <w:pStyle w:val="affffffffff0"/>
            </w:pPr>
          </w:p>
        </w:tc>
        <w:tc>
          <w:tcPr>
            <w:tcW w:w="1122" w:type="dxa"/>
            <w:shd w:val="clear" w:color="auto" w:fill="auto"/>
            <w:vAlign w:val="center"/>
          </w:tcPr>
          <w:p w14:paraId="36012752" w14:textId="77777777" w:rsidR="00026A6C" w:rsidRDefault="00026A6C">
            <w:pPr>
              <w:pStyle w:val="affffffffff0"/>
            </w:pPr>
          </w:p>
        </w:tc>
      </w:tr>
      <w:tr w:rsidR="00026A6C" w14:paraId="277C7F68" w14:textId="77777777">
        <w:trPr>
          <w:jc w:val="center"/>
        </w:trPr>
        <w:tc>
          <w:tcPr>
            <w:tcW w:w="557" w:type="dxa"/>
            <w:shd w:val="clear" w:color="auto" w:fill="auto"/>
            <w:vAlign w:val="center"/>
          </w:tcPr>
          <w:p w14:paraId="06F1F643" w14:textId="77777777" w:rsidR="00026A6C" w:rsidRDefault="00000000">
            <w:pPr>
              <w:pStyle w:val="affffffffff0"/>
              <w:rPr>
                <w:rFonts w:hAnsi="宋体" w:hint="eastAsia"/>
                <w:snapToGrid w:val="0"/>
                <w:szCs w:val="21"/>
              </w:rPr>
            </w:pPr>
            <w:r>
              <w:rPr>
                <w:rFonts w:hAnsi="宋体" w:hint="eastAsia"/>
                <w:snapToGrid w:val="0"/>
                <w:szCs w:val="21"/>
              </w:rPr>
              <w:t>44</w:t>
            </w:r>
          </w:p>
        </w:tc>
        <w:tc>
          <w:tcPr>
            <w:tcW w:w="6521" w:type="dxa"/>
            <w:gridSpan w:val="2"/>
            <w:shd w:val="clear" w:color="auto" w:fill="auto"/>
            <w:vAlign w:val="center"/>
          </w:tcPr>
          <w:p w14:paraId="0B811035" w14:textId="2E005B8E" w:rsidR="00026A6C" w:rsidRDefault="00000000">
            <w:pPr>
              <w:pStyle w:val="affffffffff0"/>
              <w:jc w:val="both"/>
              <w:rPr>
                <w:szCs w:val="21"/>
              </w:rPr>
            </w:pPr>
            <w:r>
              <w:rPr>
                <w:rFonts w:hint="eastAsia"/>
                <w:szCs w:val="21"/>
              </w:rPr>
              <w:t>燃气轮机控制系统静态试验、功能试验、燃烧调整均已完成，达到设计要求</w:t>
            </w:r>
            <w:r w:rsidR="00C26F5A">
              <w:rPr>
                <w:rFonts w:hint="eastAsia"/>
                <w:szCs w:val="21"/>
              </w:rPr>
              <w:t>。</w:t>
            </w:r>
          </w:p>
        </w:tc>
        <w:tc>
          <w:tcPr>
            <w:tcW w:w="1134" w:type="dxa"/>
            <w:shd w:val="clear" w:color="auto" w:fill="auto"/>
            <w:vAlign w:val="center"/>
          </w:tcPr>
          <w:p w14:paraId="715766A4" w14:textId="77777777" w:rsidR="00026A6C" w:rsidRDefault="00026A6C">
            <w:pPr>
              <w:pStyle w:val="affffffffff0"/>
            </w:pPr>
          </w:p>
        </w:tc>
        <w:tc>
          <w:tcPr>
            <w:tcW w:w="1122" w:type="dxa"/>
            <w:shd w:val="clear" w:color="auto" w:fill="auto"/>
            <w:vAlign w:val="center"/>
          </w:tcPr>
          <w:p w14:paraId="410993EB" w14:textId="77777777" w:rsidR="00026A6C" w:rsidRDefault="00026A6C">
            <w:pPr>
              <w:pStyle w:val="affffffffff0"/>
            </w:pPr>
          </w:p>
        </w:tc>
      </w:tr>
      <w:tr w:rsidR="00026A6C" w14:paraId="533267E8" w14:textId="77777777">
        <w:trPr>
          <w:jc w:val="center"/>
        </w:trPr>
        <w:tc>
          <w:tcPr>
            <w:tcW w:w="557" w:type="dxa"/>
            <w:shd w:val="clear" w:color="auto" w:fill="auto"/>
            <w:vAlign w:val="center"/>
          </w:tcPr>
          <w:p w14:paraId="6E3074DF" w14:textId="77777777" w:rsidR="00026A6C" w:rsidRDefault="00000000">
            <w:pPr>
              <w:pStyle w:val="affffffffff0"/>
              <w:rPr>
                <w:rFonts w:hAnsi="宋体" w:hint="eastAsia"/>
                <w:snapToGrid w:val="0"/>
                <w:szCs w:val="21"/>
              </w:rPr>
            </w:pPr>
            <w:r>
              <w:rPr>
                <w:rFonts w:hAnsi="宋体" w:hint="eastAsia"/>
                <w:snapToGrid w:val="0"/>
                <w:szCs w:val="21"/>
              </w:rPr>
              <w:t>45</w:t>
            </w:r>
          </w:p>
        </w:tc>
        <w:tc>
          <w:tcPr>
            <w:tcW w:w="6521" w:type="dxa"/>
            <w:gridSpan w:val="2"/>
            <w:shd w:val="clear" w:color="auto" w:fill="auto"/>
            <w:vAlign w:val="center"/>
          </w:tcPr>
          <w:p w14:paraId="540082C6" w14:textId="7DF38F7C" w:rsidR="00026A6C" w:rsidRDefault="00000000">
            <w:pPr>
              <w:pStyle w:val="affffffffff0"/>
              <w:jc w:val="both"/>
              <w:rPr>
                <w:szCs w:val="21"/>
              </w:rPr>
            </w:pPr>
            <w:r>
              <w:rPr>
                <w:rFonts w:hint="eastAsia"/>
                <w:szCs w:val="21"/>
              </w:rPr>
              <w:t>全厂消防系统投入正常</w:t>
            </w:r>
            <w:r w:rsidR="00C26F5A">
              <w:rPr>
                <w:rFonts w:hint="eastAsia"/>
                <w:szCs w:val="21"/>
              </w:rPr>
              <w:t>。</w:t>
            </w:r>
          </w:p>
        </w:tc>
        <w:tc>
          <w:tcPr>
            <w:tcW w:w="1134" w:type="dxa"/>
            <w:shd w:val="clear" w:color="auto" w:fill="auto"/>
            <w:vAlign w:val="center"/>
          </w:tcPr>
          <w:p w14:paraId="32A5D832" w14:textId="77777777" w:rsidR="00026A6C" w:rsidRDefault="00026A6C">
            <w:pPr>
              <w:pStyle w:val="affffffffff0"/>
            </w:pPr>
          </w:p>
        </w:tc>
        <w:tc>
          <w:tcPr>
            <w:tcW w:w="1122" w:type="dxa"/>
            <w:shd w:val="clear" w:color="auto" w:fill="auto"/>
            <w:vAlign w:val="center"/>
          </w:tcPr>
          <w:p w14:paraId="1F63D015" w14:textId="77777777" w:rsidR="00026A6C" w:rsidRDefault="00026A6C">
            <w:pPr>
              <w:pStyle w:val="affffffffff0"/>
            </w:pPr>
          </w:p>
        </w:tc>
      </w:tr>
      <w:tr w:rsidR="00026A6C" w14:paraId="2D2CE880" w14:textId="77777777">
        <w:trPr>
          <w:jc w:val="center"/>
        </w:trPr>
        <w:tc>
          <w:tcPr>
            <w:tcW w:w="557" w:type="dxa"/>
            <w:shd w:val="clear" w:color="auto" w:fill="auto"/>
            <w:vAlign w:val="center"/>
          </w:tcPr>
          <w:p w14:paraId="4FC9048D" w14:textId="77777777" w:rsidR="00026A6C" w:rsidRDefault="00026A6C">
            <w:pPr>
              <w:pStyle w:val="affffffffff0"/>
            </w:pPr>
          </w:p>
        </w:tc>
        <w:tc>
          <w:tcPr>
            <w:tcW w:w="6521" w:type="dxa"/>
            <w:gridSpan w:val="2"/>
            <w:shd w:val="clear" w:color="auto" w:fill="auto"/>
            <w:vAlign w:val="center"/>
          </w:tcPr>
          <w:p w14:paraId="6DC063D2" w14:textId="2B6DDEFB" w:rsidR="00026A6C" w:rsidRDefault="00026A6C">
            <w:pPr>
              <w:pStyle w:val="affffffffff0"/>
              <w:jc w:val="both"/>
            </w:pPr>
          </w:p>
        </w:tc>
        <w:tc>
          <w:tcPr>
            <w:tcW w:w="1134" w:type="dxa"/>
            <w:shd w:val="clear" w:color="auto" w:fill="auto"/>
            <w:vAlign w:val="center"/>
          </w:tcPr>
          <w:p w14:paraId="08C25DE3" w14:textId="77777777" w:rsidR="00026A6C" w:rsidRDefault="00026A6C">
            <w:pPr>
              <w:pStyle w:val="affffffffff0"/>
            </w:pPr>
          </w:p>
        </w:tc>
        <w:tc>
          <w:tcPr>
            <w:tcW w:w="1122" w:type="dxa"/>
            <w:shd w:val="clear" w:color="auto" w:fill="auto"/>
            <w:vAlign w:val="center"/>
          </w:tcPr>
          <w:p w14:paraId="239884D7" w14:textId="77777777" w:rsidR="00026A6C" w:rsidRDefault="00026A6C">
            <w:pPr>
              <w:pStyle w:val="affffffffff0"/>
            </w:pPr>
          </w:p>
        </w:tc>
      </w:tr>
      <w:tr w:rsidR="00026A6C" w14:paraId="17EA57B0" w14:textId="77777777">
        <w:trPr>
          <w:jc w:val="center"/>
        </w:trPr>
        <w:tc>
          <w:tcPr>
            <w:tcW w:w="557" w:type="dxa"/>
            <w:shd w:val="clear" w:color="auto" w:fill="auto"/>
            <w:vAlign w:val="center"/>
          </w:tcPr>
          <w:p w14:paraId="2EE0396A" w14:textId="77777777" w:rsidR="00026A6C" w:rsidRDefault="00000000">
            <w:pPr>
              <w:pStyle w:val="affffffffff0"/>
            </w:pPr>
            <w:r>
              <w:rPr>
                <w:rFonts w:hAnsi="宋体" w:hint="eastAsia"/>
                <w:snapToGrid w:val="0"/>
                <w:szCs w:val="21"/>
              </w:rPr>
              <w:t>46</w:t>
            </w:r>
          </w:p>
        </w:tc>
        <w:tc>
          <w:tcPr>
            <w:tcW w:w="6521" w:type="dxa"/>
            <w:gridSpan w:val="2"/>
            <w:shd w:val="clear" w:color="auto" w:fill="auto"/>
            <w:vAlign w:val="center"/>
          </w:tcPr>
          <w:p w14:paraId="6B0752D9" w14:textId="2F3488A4" w:rsidR="00026A6C" w:rsidRDefault="00000000">
            <w:pPr>
              <w:pStyle w:val="affffffffff0"/>
              <w:jc w:val="both"/>
            </w:pPr>
            <w:r>
              <w:rPr>
                <w:rFonts w:hint="eastAsia"/>
                <w:bCs/>
                <w:szCs w:val="21"/>
              </w:rPr>
              <w:t>各专业已完成试验</w:t>
            </w:r>
            <w:proofErr w:type="gramStart"/>
            <w:r>
              <w:rPr>
                <w:rFonts w:hint="eastAsia"/>
                <w:bCs/>
                <w:szCs w:val="21"/>
              </w:rPr>
              <w:t>的录波仪器</w:t>
            </w:r>
            <w:proofErr w:type="gramEnd"/>
            <w:r>
              <w:rPr>
                <w:rFonts w:hint="eastAsia"/>
                <w:bCs/>
                <w:szCs w:val="21"/>
              </w:rPr>
              <w:t>接线准备。</w:t>
            </w:r>
          </w:p>
        </w:tc>
        <w:tc>
          <w:tcPr>
            <w:tcW w:w="1134" w:type="dxa"/>
            <w:shd w:val="clear" w:color="auto" w:fill="auto"/>
            <w:vAlign w:val="center"/>
          </w:tcPr>
          <w:p w14:paraId="130249A4" w14:textId="77777777" w:rsidR="00026A6C" w:rsidRDefault="00026A6C">
            <w:pPr>
              <w:pStyle w:val="affffffffff0"/>
            </w:pPr>
          </w:p>
        </w:tc>
        <w:tc>
          <w:tcPr>
            <w:tcW w:w="1122" w:type="dxa"/>
            <w:shd w:val="clear" w:color="auto" w:fill="auto"/>
            <w:vAlign w:val="center"/>
          </w:tcPr>
          <w:p w14:paraId="59CFE754" w14:textId="77777777" w:rsidR="00026A6C" w:rsidRDefault="00026A6C">
            <w:pPr>
              <w:pStyle w:val="affffffffff0"/>
            </w:pPr>
          </w:p>
        </w:tc>
      </w:tr>
      <w:tr w:rsidR="00026A6C" w14:paraId="73B36DB4" w14:textId="77777777">
        <w:trPr>
          <w:jc w:val="center"/>
        </w:trPr>
        <w:tc>
          <w:tcPr>
            <w:tcW w:w="557" w:type="dxa"/>
            <w:shd w:val="clear" w:color="auto" w:fill="auto"/>
            <w:vAlign w:val="center"/>
          </w:tcPr>
          <w:p w14:paraId="1432AA12" w14:textId="77777777" w:rsidR="00026A6C" w:rsidRDefault="00000000">
            <w:pPr>
              <w:pStyle w:val="affffffffff0"/>
            </w:pPr>
            <w:r>
              <w:rPr>
                <w:rFonts w:hAnsi="宋体" w:hint="eastAsia"/>
                <w:snapToGrid w:val="0"/>
                <w:szCs w:val="21"/>
              </w:rPr>
              <w:t>47</w:t>
            </w:r>
          </w:p>
        </w:tc>
        <w:tc>
          <w:tcPr>
            <w:tcW w:w="6521" w:type="dxa"/>
            <w:gridSpan w:val="2"/>
            <w:shd w:val="clear" w:color="auto" w:fill="auto"/>
            <w:vAlign w:val="center"/>
          </w:tcPr>
          <w:p w14:paraId="76B331AD" w14:textId="77777777" w:rsidR="00026A6C" w:rsidRDefault="00000000">
            <w:pPr>
              <w:pStyle w:val="affffffffff0"/>
              <w:jc w:val="both"/>
            </w:pPr>
            <w:r>
              <w:rPr>
                <w:rFonts w:hint="eastAsia"/>
                <w:szCs w:val="21"/>
              </w:rPr>
              <w:t>测试人员及各岗位人员安排调整到位。</w:t>
            </w:r>
          </w:p>
        </w:tc>
        <w:tc>
          <w:tcPr>
            <w:tcW w:w="1134" w:type="dxa"/>
            <w:shd w:val="clear" w:color="auto" w:fill="auto"/>
            <w:vAlign w:val="center"/>
          </w:tcPr>
          <w:p w14:paraId="5385C271" w14:textId="77777777" w:rsidR="00026A6C" w:rsidRDefault="00026A6C">
            <w:pPr>
              <w:pStyle w:val="affffffffff0"/>
            </w:pPr>
          </w:p>
        </w:tc>
        <w:tc>
          <w:tcPr>
            <w:tcW w:w="1122" w:type="dxa"/>
            <w:shd w:val="clear" w:color="auto" w:fill="auto"/>
            <w:vAlign w:val="center"/>
          </w:tcPr>
          <w:p w14:paraId="4D8147FC" w14:textId="77777777" w:rsidR="00026A6C" w:rsidRDefault="00026A6C">
            <w:pPr>
              <w:pStyle w:val="affffffffff0"/>
            </w:pPr>
          </w:p>
        </w:tc>
      </w:tr>
      <w:tr w:rsidR="00026A6C" w14:paraId="690F2B37" w14:textId="77777777">
        <w:trPr>
          <w:jc w:val="center"/>
        </w:trPr>
        <w:tc>
          <w:tcPr>
            <w:tcW w:w="557" w:type="dxa"/>
            <w:shd w:val="clear" w:color="auto" w:fill="auto"/>
            <w:vAlign w:val="center"/>
          </w:tcPr>
          <w:p w14:paraId="45848674" w14:textId="77777777" w:rsidR="00026A6C" w:rsidRDefault="00000000">
            <w:pPr>
              <w:pStyle w:val="affffffffff0"/>
            </w:pPr>
            <w:r>
              <w:rPr>
                <w:rFonts w:hAnsi="宋体" w:hint="eastAsia"/>
                <w:snapToGrid w:val="0"/>
                <w:szCs w:val="21"/>
              </w:rPr>
              <w:t>48</w:t>
            </w:r>
          </w:p>
        </w:tc>
        <w:tc>
          <w:tcPr>
            <w:tcW w:w="6521" w:type="dxa"/>
            <w:gridSpan w:val="2"/>
            <w:shd w:val="clear" w:color="auto" w:fill="auto"/>
            <w:vAlign w:val="center"/>
          </w:tcPr>
          <w:p w14:paraId="0826F7EC" w14:textId="77777777" w:rsidR="00026A6C" w:rsidRDefault="00000000">
            <w:pPr>
              <w:pStyle w:val="affffffffff0"/>
              <w:jc w:val="both"/>
            </w:pPr>
            <w:r>
              <w:rPr>
                <w:rFonts w:hint="eastAsia"/>
                <w:szCs w:val="21"/>
              </w:rPr>
              <w:t>试验方案得到批准。</w:t>
            </w:r>
          </w:p>
        </w:tc>
        <w:tc>
          <w:tcPr>
            <w:tcW w:w="1134" w:type="dxa"/>
            <w:shd w:val="clear" w:color="auto" w:fill="auto"/>
            <w:vAlign w:val="center"/>
          </w:tcPr>
          <w:p w14:paraId="5A01BBCD" w14:textId="77777777" w:rsidR="00026A6C" w:rsidRDefault="00026A6C">
            <w:pPr>
              <w:pStyle w:val="affffffffff0"/>
            </w:pPr>
          </w:p>
        </w:tc>
        <w:tc>
          <w:tcPr>
            <w:tcW w:w="1122" w:type="dxa"/>
            <w:shd w:val="clear" w:color="auto" w:fill="auto"/>
            <w:vAlign w:val="center"/>
          </w:tcPr>
          <w:p w14:paraId="0F8E819D" w14:textId="77777777" w:rsidR="00026A6C" w:rsidRDefault="00026A6C">
            <w:pPr>
              <w:pStyle w:val="affffffffff0"/>
            </w:pPr>
          </w:p>
        </w:tc>
      </w:tr>
      <w:tr w:rsidR="00026A6C" w14:paraId="54B1A9AD" w14:textId="77777777">
        <w:trPr>
          <w:jc w:val="center"/>
        </w:trPr>
        <w:tc>
          <w:tcPr>
            <w:tcW w:w="557" w:type="dxa"/>
            <w:shd w:val="clear" w:color="auto" w:fill="auto"/>
            <w:vAlign w:val="center"/>
          </w:tcPr>
          <w:p w14:paraId="05F9CC41" w14:textId="77777777" w:rsidR="00026A6C" w:rsidRDefault="00000000">
            <w:pPr>
              <w:pStyle w:val="affffffffff0"/>
              <w:rPr>
                <w:rFonts w:hAnsi="宋体" w:hint="eastAsia"/>
                <w:snapToGrid w:val="0"/>
                <w:szCs w:val="21"/>
              </w:rPr>
            </w:pPr>
            <w:r>
              <w:rPr>
                <w:rFonts w:hAnsi="宋体" w:hint="eastAsia"/>
                <w:snapToGrid w:val="0"/>
                <w:szCs w:val="21"/>
              </w:rPr>
              <w:t>49</w:t>
            </w:r>
          </w:p>
        </w:tc>
        <w:tc>
          <w:tcPr>
            <w:tcW w:w="6521" w:type="dxa"/>
            <w:gridSpan w:val="2"/>
            <w:shd w:val="clear" w:color="auto" w:fill="auto"/>
            <w:vAlign w:val="center"/>
          </w:tcPr>
          <w:p w14:paraId="5B1D82F9" w14:textId="2AC7DEDE" w:rsidR="00026A6C" w:rsidRDefault="00000000">
            <w:pPr>
              <w:pStyle w:val="affffffffff0"/>
              <w:jc w:val="both"/>
              <w:rPr>
                <w:szCs w:val="21"/>
              </w:rPr>
            </w:pPr>
            <w:r>
              <w:rPr>
                <w:rFonts w:hint="eastAsia"/>
                <w:szCs w:val="21"/>
              </w:rPr>
              <w:t>运行</w:t>
            </w:r>
            <w:r w:rsidR="009C46B2">
              <w:rPr>
                <w:rFonts w:hint="eastAsia"/>
                <w:szCs w:val="21"/>
              </w:rPr>
              <w:t>单位</w:t>
            </w:r>
            <w:r>
              <w:rPr>
                <w:rFonts w:hint="eastAsia"/>
                <w:szCs w:val="21"/>
              </w:rPr>
              <w:t>已制定操作措施和反事故措施。</w:t>
            </w:r>
          </w:p>
        </w:tc>
        <w:tc>
          <w:tcPr>
            <w:tcW w:w="1134" w:type="dxa"/>
            <w:shd w:val="clear" w:color="auto" w:fill="auto"/>
            <w:vAlign w:val="center"/>
          </w:tcPr>
          <w:p w14:paraId="16366E7D" w14:textId="77777777" w:rsidR="00026A6C" w:rsidRDefault="00026A6C">
            <w:pPr>
              <w:pStyle w:val="affffffffff0"/>
            </w:pPr>
          </w:p>
        </w:tc>
        <w:tc>
          <w:tcPr>
            <w:tcW w:w="1122" w:type="dxa"/>
            <w:shd w:val="clear" w:color="auto" w:fill="auto"/>
            <w:vAlign w:val="center"/>
          </w:tcPr>
          <w:p w14:paraId="413977B1" w14:textId="77777777" w:rsidR="00026A6C" w:rsidRDefault="00026A6C">
            <w:pPr>
              <w:pStyle w:val="affffffffff0"/>
            </w:pPr>
          </w:p>
        </w:tc>
      </w:tr>
      <w:tr w:rsidR="00026A6C" w14:paraId="27B378ED" w14:textId="77777777">
        <w:trPr>
          <w:jc w:val="center"/>
        </w:trPr>
        <w:tc>
          <w:tcPr>
            <w:tcW w:w="557" w:type="dxa"/>
            <w:shd w:val="clear" w:color="auto" w:fill="auto"/>
            <w:vAlign w:val="center"/>
          </w:tcPr>
          <w:p w14:paraId="3EC72CA9" w14:textId="77777777" w:rsidR="00026A6C" w:rsidRDefault="00000000">
            <w:pPr>
              <w:pStyle w:val="affffffffff0"/>
              <w:rPr>
                <w:rFonts w:hAnsi="宋体" w:hint="eastAsia"/>
                <w:snapToGrid w:val="0"/>
                <w:szCs w:val="21"/>
              </w:rPr>
            </w:pPr>
            <w:r>
              <w:rPr>
                <w:rFonts w:hAnsi="宋体" w:hint="eastAsia"/>
                <w:snapToGrid w:val="0"/>
                <w:szCs w:val="21"/>
              </w:rPr>
              <w:t>50</w:t>
            </w:r>
          </w:p>
        </w:tc>
        <w:tc>
          <w:tcPr>
            <w:tcW w:w="6521" w:type="dxa"/>
            <w:gridSpan w:val="2"/>
            <w:shd w:val="clear" w:color="auto" w:fill="auto"/>
            <w:vAlign w:val="center"/>
          </w:tcPr>
          <w:p w14:paraId="7A092EED" w14:textId="2AEE1DF5" w:rsidR="00026A6C" w:rsidRDefault="00000000">
            <w:pPr>
              <w:pStyle w:val="affffffffff0"/>
              <w:jc w:val="both"/>
              <w:rPr>
                <w:szCs w:val="21"/>
              </w:rPr>
            </w:pPr>
            <w:r>
              <w:rPr>
                <w:rFonts w:hint="eastAsia"/>
                <w:szCs w:val="21"/>
              </w:rPr>
              <w:t>试验已取得电网调度的同意。</w:t>
            </w:r>
          </w:p>
        </w:tc>
        <w:tc>
          <w:tcPr>
            <w:tcW w:w="1134" w:type="dxa"/>
            <w:shd w:val="clear" w:color="auto" w:fill="auto"/>
            <w:vAlign w:val="center"/>
          </w:tcPr>
          <w:p w14:paraId="4D5A2AA4" w14:textId="77777777" w:rsidR="00026A6C" w:rsidRDefault="00026A6C">
            <w:pPr>
              <w:pStyle w:val="affffffffff0"/>
            </w:pPr>
          </w:p>
        </w:tc>
        <w:tc>
          <w:tcPr>
            <w:tcW w:w="1122" w:type="dxa"/>
            <w:shd w:val="clear" w:color="auto" w:fill="auto"/>
            <w:vAlign w:val="center"/>
          </w:tcPr>
          <w:p w14:paraId="1722A8D4" w14:textId="77777777" w:rsidR="00026A6C" w:rsidRDefault="00026A6C">
            <w:pPr>
              <w:pStyle w:val="affffffffff0"/>
            </w:pPr>
          </w:p>
        </w:tc>
      </w:tr>
      <w:tr w:rsidR="00026A6C" w14:paraId="5BCF8995" w14:textId="77777777">
        <w:trPr>
          <w:trHeight w:val="476"/>
          <w:jc w:val="center"/>
        </w:trPr>
        <w:tc>
          <w:tcPr>
            <w:tcW w:w="557" w:type="dxa"/>
            <w:shd w:val="clear" w:color="auto" w:fill="auto"/>
            <w:vAlign w:val="center"/>
          </w:tcPr>
          <w:p w14:paraId="2B32E082" w14:textId="77777777" w:rsidR="00026A6C" w:rsidRDefault="00000000">
            <w:pPr>
              <w:pStyle w:val="affffffffff0"/>
              <w:rPr>
                <w:rFonts w:hAnsi="宋体" w:hint="eastAsia"/>
                <w:snapToGrid w:val="0"/>
                <w:szCs w:val="21"/>
              </w:rPr>
            </w:pPr>
            <w:r>
              <w:rPr>
                <w:rFonts w:hAnsi="宋体" w:hint="eastAsia"/>
                <w:snapToGrid w:val="0"/>
                <w:szCs w:val="21"/>
              </w:rPr>
              <w:t>结论</w:t>
            </w:r>
          </w:p>
        </w:tc>
        <w:tc>
          <w:tcPr>
            <w:tcW w:w="8777" w:type="dxa"/>
            <w:gridSpan w:val="4"/>
            <w:shd w:val="clear" w:color="auto" w:fill="auto"/>
            <w:vAlign w:val="center"/>
          </w:tcPr>
          <w:p w14:paraId="59DBAED8" w14:textId="77777777" w:rsidR="00026A6C" w:rsidRDefault="00000000">
            <w:pPr>
              <w:pStyle w:val="affffffffff0"/>
              <w:jc w:val="both"/>
            </w:pPr>
            <w:r>
              <w:rPr>
                <w:rFonts w:hAnsi="宋体" w:hint="eastAsia"/>
                <w:snapToGrid w:val="0"/>
                <w:szCs w:val="21"/>
              </w:rPr>
              <w:t>经检查确认，该试验已具备试验条件，可以进行试验工作。</w:t>
            </w:r>
          </w:p>
        </w:tc>
      </w:tr>
      <w:tr w:rsidR="00026A6C" w14:paraId="50216082" w14:textId="77777777">
        <w:trPr>
          <w:trHeight w:val="412"/>
          <w:jc w:val="center"/>
        </w:trPr>
        <w:tc>
          <w:tcPr>
            <w:tcW w:w="4996" w:type="dxa"/>
            <w:gridSpan w:val="2"/>
            <w:shd w:val="clear" w:color="auto" w:fill="auto"/>
            <w:vAlign w:val="center"/>
          </w:tcPr>
          <w:p w14:paraId="43DDEF4C" w14:textId="77777777" w:rsidR="00026A6C" w:rsidRDefault="00000000">
            <w:pPr>
              <w:pStyle w:val="affffffffff0"/>
              <w:rPr>
                <w:szCs w:val="21"/>
              </w:rPr>
            </w:pPr>
            <w:r>
              <w:rPr>
                <w:rFonts w:hAnsi="宋体" w:hint="eastAsia"/>
                <w:b/>
                <w:snapToGrid w:val="0"/>
                <w:szCs w:val="21"/>
              </w:rPr>
              <w:t>单  位</w:t>
            </w:r>
            <w:r>
              <w:rPr>
                <w:rFonts w:hAnsi="宋体"/>
                <w:b/>
                <w:snapToGrid w:val="0"/>
                <w:szCs w:val="21"/>
              </w:rPr>
              <w:t xml:space="preserve"> </w:t>
            </w:r>
            <w:r>
              <w:rPr>
                <w:rFonts w:hAnsi="宋体" w:hint="eastAsia"/>
                <w:b/>
                <w:snapToGrid w:val="0"/>
                <w:szCs w:val="21"/>
              </w:rPr>
              <w:t>/</w:t>
            </w:r>
            <w:r>
              <w:rPr>
                <w:rFonts w:hAnsi="宋体"/>
                <w:b/>
                <w:snapToGrid w:val="0"/>
                <w:szCs w:val="21"/>
              </w:rPr>
              <w:t xml:space="preserve"> </w:t>
            </w:r>
            <w:r>
              <w:rPr>
                <w:rFonts w:hAnsi="宋体" w:hint="eastAsia"/>
                <w:b/>
                <w:snapToGrid w:val="0"/>
                <w:szCs w:val="21"/>
              </w:rPr>
              <w:t>部  门</w:t>
            </w:r>
          </w:p>
        </w:tc>
        <w:tc>
          <w:tcPr>
            <w:tcW w:w="2082" w:type="dxa"/>
            <w:shd w:val="clear" w:color="auto" w:fill="auto"/>
            <w:vAlign w:val="center"/>
          </w:tcPr>
          <w:p w14:paraId="34320C1B" w14:textId="77777777" w:rsidR="00026A6C" w:rsidRDefault="00000000">
            <w:pPr>
              <w:pStyle w:val="affffffffff0"/>
              <w:rPr>
                <w:szCs w:val="21"/>
              </w:rPr>
            </w:pPr>
            <w:r>
              <w:rPr>
                <w:rFonts w:hAnsi="宋体" w:hint="eastAsia"/>
                <w:b/>
                <w:snapToGrid w:val="0"/>
                <w:szCs w:val="21"/>
              </w:rPr>
              <w:t>签  字</w:t>
            </w:r>
          </w:p>
        </w:tc>
        <w:tc>
          <w:tcPr>
            <w:tcW w:w="2256" w:type="dxa"/>
            <w:gridSpan w:val="2"/>
            <w:shd w:val="clear" w:color="auto" w:fill="auto"/>
            <w:vAlign w:val="center"/>
          </w:tcPr>
          <w:p w14:paraId="7F0724F2" w14:textId="77777777" w:rsidR="00026A6C" w:rsidRDefault="00000000">
            <w:pPr>
              <w:pStyle w:val="affffffffff0"/>
            </w:pPr>
            <w:r>
              <w:rPr>
                <w:rFonts w:hAnsi="宋体" w:hint="eastAsia"/>
                <w:b/>
                <w:snapToGrid w:val="0"/>
                <w:szCs w:val="21"/>
              </w:rPr>
              <w:t>日  期</w:t>
            </w:r>
          </w:p>
        </w:tc>
      </w:tr>
      <w:tr w:rsidR="00026A6C" w14:paraId="426BDACC" w14:textId="77777777">
        <w:trPr>
          <w:trHeight w:val="432"/>
          <w:jc w:val="center"/>
        </w:trPr>
        <w:tc>
          <w:tcPr>
            <w:tcW w:w="4996" w:type="dxa"/>
            <w:gridSpan w:val="2"/>
            <w:shd w:val="clear" w:color="auto" w:fill="auto"/>
            <w:vAlign w:val="center"/>
          </w:tcPr>
          <w:p w14:paraId="2B803A2A" w14:textId="77777777" w:rsidR="00026A6C" w:rsidRDefault="00026A6C">
            <w:pPr>
              <w:pStyle w:val="affffffffff0"/>
              <w:jc w:val="both"/>
              <w:rPr>
                <w:szCs w:val="21"/>
              </w:rPr>
            </w:pPr>
          </w:p>
        </w:tc>
        <w:tc>
          <w:tcPr>
            <w:tcW w:w="2082" w:type="dxa"/>
            <w:shd w:val="clear" w:color="auto" w:fill="auto"/>
            <w:vAlign w:val="center"/>
          </w:tcPr>
          <w:p w14:paraId="7144160D" w14:textId="77777777" w:rsidR="00026A6C" w:rsidRDefault="00026A6C">
            <w:pPr>
              <w:pStyle w:val="affffffffff0"/>
              <w:jc w:val="both"/>
              <w:rPr>
                <w:szCs w:val="21"/>
              </w:rPr>
            </w:pPr>
          </w:p>
        </w:tc>
        <w:tc>
          <w:tcPr>
            <w:tcW w:w="2256" w:type="dxa"/>
            <w:gridSpan w:val="2"/>
            <w:shd w:val="clear" w:color="auto" w:fill="auto"/>
            <w:vAlign w:val="center"/>
          </w:tcPr>
          <w:p w14:paraId="5C0EE4C9" w14:textId="77777777" w:rsidR="00026A6C" w:rsidRDefault="00000000">
            <w:pPr>
              <w:pStyle w:val="affffffffff0"/>
              <w:jc w:val="right"/>
            </w:pPr>
            <w:r>
              <w:rPr>
                <w:rFonts w:hAnsi="宋体" w:hint="eastAsia"/>
                <w:snapToGrid w:val="0"/>
                <w:szCs w:val="21"/>
              </w:rPr>
              <w:t>年</w:t>
            </w:r>
            <w:r>
              <w:rPr>
                <w:rFonts w:hAnsi="宋体"/>
                <w:snapToGrid w:val="0"/>
                <w:szCs w:val="21"/>
              </w:rPr>
              <w:t xml:space="preserve">  </w:t>
            </w:r>
            <w:r>
              <w:rPr>
                <w:rFonts w:hAnsi="宋体" w:hint="eastAsia"/>
                <w:snapToGrid w:val="0"/>
                <w:szCs w:val="21"/>
              </w:rPr>
              <w:t xml:space="preserve">  月</w:t>
            </w:r>
            <w:r>
              <w:rPr>
                <w:rFonts w:hAnsi="宋体"/>
                <w:snapToGrid w:val="0"/>
                <w:szCs w:val="21"/>
              </w:rPr>
              <w:t xml:space="preserve"> </w:t>
            </w:r>
            <w:r>
              <w:rPr>
                <w:rFonts w:hAnsi="宋体" w:hint="eastAsia"/>
                <w:snapToGrid w:val="0"/>
                <w:szCs w:val="21"/>
              </w:rPr>
              <w:t xml:space="preserve"> </w:t>
            </w:r>
            <w:r>
              <w:rPr>
                <w:rFonts w:hAnsi="宋体"/>
                <w:snapToGrid w:val="0"/>
                <w:szCs w:val="21"/>
              </w:rPr>
              <w:t xml:space="preserve">  </w:t>
            </w:r>
            <w:r>
              <w:rPr>
                <w:rFonts w:hAnsi="宋体" w:hint="eastAsia"/>
                <w:snapToGrid w:val="0"/>
                <w:szCs w:val="21"/>
              </w:rPr>
              <w:t>日</w:t>
            </w:r>
          </w:p>
        </w:tc>
      </w:tr>
      <w:tr w:rsidR="00026A6C" w14:paraId="341F8CF1" w14:textId="77777777">
        <w:trPr>
          <w:trHeight w:val="410"/>
          <w:jc w:val="center"/>
        </w:trPr>
        <w:tc>
          <w:tcPr>
            <w:tcW w:w="4996" w:type="dxa"/>
            <w:gridSpan w:val="2"/>
            <w:shd w:val="clear" w:color="auto" w:fill="auto"/>
            <w:vAlign w:val="center"/>
          </w:tcPr>
          <w:p w14:paraId="3EB58D8A" w14:textId="77777777" w:rsidR="00026A6C" w:rsidRDefault="00026A6C">
            <w:pPr>
              <w:pStyle w:val="affffffffff0"/>
              <w:jc w:val="both"/>
              <w:rPr>
                <w:szCs w:val="21"/>
              </w:rPr>
            </w:pPr>
          </w:p>
        </w:tc>
        <w:tc>
          <w:tcPr>
            <w:tcW w:w="2082" w:type="dxa"/>
            <w:shd w:val="clear" w:color="auto" w:fill="auto"/>
            <w:vAlign w:val="center"/>
          </w:tcPr>
          <w:p w14:paraId="5603C145" w14:textId="77777777" w:rsidR="00026A6C" w:rsidRDefault="00026A6C">
            <w:pPr>
              <w:pStyle w:val="affffffffff0"/>
              <w:jc w:val="both"/>
              <w:rPr>
                <w:szCs w:val="21"/>
              </w:rPr>
            </w:pPr>
          </w:p>
        </w:tc>
        <w:tc>
          <w:tcPr>
            <w:tcW w:w="2256" w:type="dxa"/>
            <w:gridSpan w:val="2"/>
            <w:shd w:val="clear" w:color="auto" w:fill="auto"/>
            <w:vAlign w:val="center"/>
          </w:tcPr>
          <w:p w14:paraId="691A619C" w14:textId="77777777" w:rsidR="00026A6C" w:rsidRDefault="00000000">
            <w:pPr>
              <w:pStyle w:val="affffffffff0"/>
              <w:jc w:val="right"/>
            </w:pPr>
            <w:r>
              <w:rPr>
                <w:rFonts w:hAnsi="宋体" w:hint="eastAsia"/>
                <w:snapToGrid w:val="0"/>
                <w:szCs w:val="21"/>
              </w:rPr>
              <w:t>年</w:t>
            </w:r>
            <w:r>
              <w:rPr>
                <w:rFonts w:hAnsi="宋体"/>
                <w:snapToGrid w:val="0"/>
                <w:szCs w:val="21"/>
              </w:rPr>
              <w:t xml:space="preserve">  </w:t>
            </w:r>
            <w:r>
              <w:rPr>
                <w:rFonts w:hAnsi="宋体" w:hint="eastAsia"/>
                <w:snapToGrid w:val="0"/>
                <w:szCs w:val="21"/>
              </w:rPr>
              <w:t xml:space="preserve">  月</w:t>
            </w:r>
            <w:r>
              <w:rPr>
                <w:rFonts w:hAnsi="宋体"/>
                <w:snapToGrid w:val="0"/>
                <w:szCs w:val="21"/>
              </w:rPr>
              <w:t xml:space="preserve"> </w:t>
            </w:r>
            <w:r>
              <w:rPr>
                <w:rFonts w:hAnsi="宋体" w:hint="eastAsia"/>
                <w:snapToGrid w:val="0"/>
                <w:szCs w:val="21"/>
              </w:rPr>
              <w:t xml:space="preserve"> </w:t>
            </w:r>
            <w:r>
              <w:rPr>
                <w:rFonts w:hAnsi="宋体"/>
                <w:snapToGrid w:val="0"/>
                <w:szCs w:val="21"/>
              </w:rPr>
              <w:t xml:space="preserve">  </w:t>
            </w:r>
            <w:r>
              <w:rPr>
                <w:rFonts w:hAnsi="宋体" w:hint="eastAsia"/>
                <w:snapToGrid w:val="0"/>
                <w:szCs w:val="21"/>
              </w:rPr>
              <w:t>日</w:t>
            </w:r>
          </w:p>
        </w:tc>
      </w:tr>
      <w:tr w:rsidR="00026A6C" w14:paraId="38AB312E" w14:textId="77777777">
        <w:trPr>
          <w:trHeight w:val="416"/>
          <w:jc w:val="center"/>
        </w:trPr>
        <w:tc>
          <w:tcPr>
            <w:tcW w:w="4996" w:type="dxa"/>
            <w:gridSpan w:val="2"/>
            <w:shd w:val="clear" w:color="auto" w:fill="auto"/>
            <w:vAlign w:val="center"/>
          </w:tcPr>
          <w:p w14:paraId="396EC946" w14:textId="77777777" w:rsidR="00026A6C" w:rsidRDefault="00026A6C">
            <w:pPr>
              <w:pStyle w:val="affffffffff0"/>
              <w:jc w:val="both"/>
              <w:rPr>
                <w:szCs w:val="21"/>
              </w:rPr>
            </w:pPr>
          </w:p>
        </w:tc>
        <w:tc>
          <w:tcPr>
            <w:tcW w:w="2082" w:type="dxa"/>
            <w:shd w:val="clear" w:color="auto" w:fill="auto"/>
            <w:vAlign w:val="center"/>
          </w:tcPr>
          <w:p w14:paraId="6A2C6675" w14:textId="77777777" w:rsidR="00026A6C" w:rsidRDefault="00026A6C">
            <w:pPr>
              <w:pStyle w:val="affffffffff0"/>
              <w:jc w:val="both"/>
              <w:rPr>
                <w:szCs w:val="21"/>
              </w:rPr>
            </w:pPr>
          </w:p>
        </w:tc>
        <w:tc>
          <w:tcPr>
            <w:tcW w:w="2256" w:type="dxa"/>
            <w:gridSpan w:val="2"/>
            <w:shd w:val="clear" w:color="auto" w:fill="auto"/>
            <w:vAlign w:val="center"/>
          </w:tcPr>
          <w:p w14:paraId="44638326" w14:textId="77777777" w:rsidR="00026A6C" w:rsidRDefault="00000000">
            <w:pPr>
              <w:pStyle w:val="affffffffff0"/>
              <w:jc w:val="right"/>
            </w:pPr>
            <w:r>
              <w:rPr>
                <w:rFonts w:hAnsi="宋体" w:hint="eastAsia"/>
                <w:snapToGrid w:val="0"/>
                <w:szCs w:val="21"/>
              </w:rPr>
              <w:t>年</w:t>
            </w:r>
            <w:r>
              <w:rPr>
                <w:rFonts w:hAnsi="宋体"/>
                <w:snapToGrid w:val="0"/>
                <w:szCs w:val="21"/>
              </w:rPr>
              <w:t xml:space="preserve">  </w:t>
            </w:r>
            <w:r>
              <w:rPr>
                <w:rFonts w:hAnsi="宋体" w:hint="eastAsia"/>
                <w:snapToGrid w:val="0"/>
                <w:szCs w:val="21"/>
              </w:rPr>
              <w:t xml:space="preserve">  月</w:t>
            </w:r>
            <w:r>
              <w:rPr>
                <w:rFonts w:hAnsi="宋体"/>
                <w:snapToGrid w:val="0"/>
                <w:szCs w:val="21"/>
              </w:rPr>
              <w:t xml:space="preserve"> </w:t>
            </w:r>
            <w:r>
              <w:rPr>
                <w:rFonts w:hAnsi="宋体" w:hint="eastAsia"/>
                <w:snapToGrid w:val="0"/>
                <w:szCs w:val="21"/>
              </w:rPr>
              <w:t xml:space="preserve"> </w:t>
            </w:r>
            <w:r>
              <w:rPr>
                <w:rFonts w:hAnsi="宋体"/>
                <w:snapToGrid w:val="0"/>
                <w:szCs w:val="21"/>
              </w:rPr>
              <w:t xml:space="preserve">  </w:t>
            </w:r>
            <w:r>
              <w:rPr>
                <w:rFonts w:hAnsi="宋体" w:hint="eastAsia"/>
                <w:snapToGrid w:val="0"/>
                <w:szCs w:val="21"/>
              </w:rPr>
              <w:t>日</w:t>
            </w:r>
          </w:p>
        </w:tc>
      </w:tr>
      <w:tr w:rsidR="00026A6C" w14:paraId="63FF2FFD" w14:textId="77777777">
        <w:trPr>
          <w:trHeight w:val="408"/>
          <w:jc w:val="center"/>
        </w:trPr>
        <w:tc>
          <w:tcPr>
            <w:tcW w:w="4996" w:type="dxa"/>
            <w:gridSpan w:val="2"/>
            <w:shd w:val="clear" w:color="auto" w:fill="auto"/>
            <w:vAlign w:val="center"/>
          </w:tcPr>
          <w:p w14:paraId="1A8A8C87" w14:textId="77777777" w:rsidR="00026A6C" w:rsidRDefault="00026A6C">
            <w:pPr>
              <w:pStyle w:val="affffffffff0"/>
              <w:jc w:val="both"/>
              <w:rPr>
                <w:szCs w:val="21"/>
              </w:rPr>
            </w:pPr>
          </w:p>
        </w:tc>
        <w:tc>
          <w:tcPr>
            <w:tcW w:w="2082" w:type="dxa"/>
            <w:shd w:val="clear" w:color="auto" w:fill="auto"/>
            <w:vAlign w:val="center"/>
          </w:tcPr>
          <w:p w14:paraId="503DD036" w14:textId="77777777" w:rsidR="00026A6C" w:rsidRDefault="00026A6C">
            <w:pPr>
              <w:pStyle w:val="affffffffff0"/>
              <w:jc w:val="both"/>
              <w:rPr>
                <w:szCs w:val="21"/>
              </w:rPr>
            </w:pPr>
          </w:p>
        </w:tc>
        <w:tc>
          <w:tcPr>
            <w:tcW w:w="2256" w:type="dxa"/>
            <w:gridSpan w:val="2"/>
            <w:shd w:val="clear" w:color="auto" w:fill="auto"/>
            <w:vAlign w:val="center"/>
          </w:tcPr>
          <w:p w14:paraId="6E699828" w14:textId="77777777" w:rsidR="00026A6C" w:rsidRDefault="00000000">
            <w:pPr>
              <w:pStyle w:val="affffffffff0"/>
              <w:jc w:val="right"/>
            </w:pPr>
            <w:r>
              <w:rPr>
                <w:rFonts w:hAnsi="宋体" w:hint="eastAsia"/>
                <w:snapToGrid w:val="0"/>
                <w:szCs w:val="21"/>
              </w:rPr>
              <w:t>年</w:t>
            </w:r>
            <w:r>
              <w:rPr>
                <w:rFonts w:hAnsi="宋体"/>
                <w:snapToGrid w:val="0"/>
                <w:szCs w:val="21"/>
              </w:rPr>
              <w:t xml:space="preserve">  </w:t>
            </w:r>
            <w:r>
              <w:rPr>
                <w:rFonts w:hAnsi="宋体" w:hint="eastAsia"/>
                <w:snapToGrid w:val="0"/>
                <w:szCs w:val="21"/>
              </w:rPr>
              <w:t xml:space="preserve">  月</w:t>
            </w:r>
            <w:r>
              <w:rPr>
                <w:rFonts w:hAnsi="宋体"/>
                <w:snapToGrid w:val="0"/>
                <w:szCs w:val="21"/>
              </w:rPr>
              <w:t xml:space="preserve"> </w:t>
            </w:r>
            <w:r>
              <w:rPr>
                <w:rFonts w:hAnsi="宋体" w:hint="eastAsia"/>
                <w:snapToGrid w:val="0"/>
                <w:szCs w:val="21"/>
              </w:rPr>
              <w:t xml:space="preserve"> </w:t>
            </w:r>
            <w:r>
              <w:rPr>
                <w:rFonts w:hAnsi="宋体"/>
                <w:snapToGrid w:val="0"/>
                <w:szCs w:val="21"/>
              </w:rPr>
              <w:t xml:space="preserve">  </w:t>
            </w:r>
            <w:r>
              <w:rPr>
                <w:rFonts w:hAnsi="宋体" w:hint="eastAsia"/>
                <w:snapToGrid w:val="0"/>
                <w:szCs w:val="21"/>
              </w:rPr>
              <w:t>日</w:t>
            </w:r>
          </w:p>
        </w:tc>
      </w:tr>
      <w:tr w:rsidR="00026A6C" w14:paraId="76F63B2D" w14:textId="77777777">
        <w:trPr>
          <w:trHeight w:val="428"/>
          <w:jc w:val="center"/>
        </w:trPr>
        <w:tc>
          <w:tcPr>
            <w:tcW w:w="4996" w:type="dxa"/>
            <w:gridSpan w:val="2"/>
            <w:tcBorders>
              <w:bottom w:val="single" w:sz="8" w:space="0" w:color="auto"/>
            </w:tcBorders>
            <w:shd w:val="clear" w:color="auto" w:fill="auto"/>
            <w:vAlign w:val="center"/>
          </w:tcPr>
          <w:p w14:paraId="4FE0E7AF" w14:textId="77777777" w:rsidR="00026A6C" w:rsidRDefault="00026A6C">
            <w:pPr>
              <w:pStyle w:val="affffffffff0"/>
              <w:jc w:val="both"/>
              <w:rPr>
                <w:szCs w:val="21"/>
              </w:rPr>
            </w:pPr>
          </w:p>
        </w:tc>
        <w:tc>
          <w:tcPr>
            <w:tcW w:w="2082" w:type="dxa"/>
            <w:tcBorders>
              <w:bottom w:val="single" w:sz="8" w:space="0" w:color="auto"/>
            </w:tcBorders>
            <w:shd w:val="clear" w:color="auto" w:fill="auto"/>
            <w:vAlign w:val="center"/>
          </w:tcPr>
          <w:p w14:paraId="0224F833" w14:textId="77777777" w:rsidR="00026A6C" w:rsidRDefault="00026A6C">
            <w:pPr>
              <w:pStyle w:val="affffffffff0"/>
              <w:jc w:val="both"/>
              <w:rPr>
                <w:szCs w:val="21"/>
              </w:rPr>
            </w:pPr>
          </w:p>
        </w:tc>
        <w:tc>
          <w:tcPr>
            <w:tcW w:w="2256" w:type="dxa"/>
            <w:gridSpan w:val="2"/>
            <w:tcBorders>
              <w:bottom w:val="single" w:sz="8" w:space="0" w:color="auto"/>
            </w:tcBorders>
            <w:shd w:val="clear" w:color="auto" w:fill="auto"/>
            <w:vAlign w:val="center"/>
          </w:tcPr>
          <w:p w14:paraId="5F5264EA" w14:textId="77777777" w:rsidR="00026A6C" w:rsidRDefault="00000000">
            <w:pPr>
              <w:pStyle w:val="affffffffff0"/>
              <w:jc w:val="right"/>
            </w:pPr>
            <w:r>
              <w:rPr>
                <w:rFonts w:hAnsi="宋体" w:hint="eastAsia"/>
                <w:snapToGrid w:val="0"/>
                <w:szCs w:val="21"/>
              </w:rPr>
              <w:t>年</w:t>
            </w:r>
            <w:r>
              <w:rPr>
                <w:rFonts w:hAnsi="宋体"/>
                <w:snapToGrid w:val="0"/>
                <w:szCs w:val="21"/>
              </w:rPr>
              <w:t xml:space="preserve">  </w:t>
            </w:r>
            <w:r>
              <w:rPr>
                <w:rFonts w:hAnsi="宋体" w:hint="eastAsia"/>
                <w:snapToGrid w:val="0"/>
                <w:szCs w:val="21"/>
              </w:rPr>
              <w:t xml:space="preserve">  月</w:t>
            </w:r>
            <w:r>
              <w:rPr>
                <w:rFonts w:hAnsi="宋体"/>
                <w:snapToGrid w:val="0"/>
                <w:szCs w:val="21"/>
              </w:rPr>
              <w:t xml:space="preserve"> </w:t>
            </w:r>
            <w:r>
              <w:rPr>
                <w:rFonts w:hAnsi="宋体" w:hint="eastAsia"/>
                <w:snapToGrid w:val="0"/>
                <w:szCs w:val="21"/>
              </w:rPr>
              <w:t xml:space="preserve"> </w:t>
            </w:r>
            <w:r>
              <w:rPr>
                <w:rFonts w:hAnsi="宋体"/>
                <w:snapToGrid w:val="0"/>
                <w:szCs w:val="21"/>
              </w:rPr>
              <w:t xml:space="preserve">  </w:t>
            </w:r>
            <w:r>
              <w:rPr>
                <w:rFonts w:hAnsi="宋体" w:hint="eastAsia"/>
                <w:snapToGrid w:val="0"/>
                <w:szCs w:val="21"/>
              </w:rPr>
              <w:t>日</w:t>
            </w:r>
          </w:p>
        </w:tc>
      </w:tr>
    </w:tbl>
    <w:p w14:paraId="5F4919D8" w14:textId="7BB73A85" w:rsidR="00026A6C" w:rsidRDefault="00000000">
      <w:pPr>
        <w:ind w:firstLineChars="200" w:firstLine="360"/>
        <w:rPr>
          <w:rFonts w:ascii="宋体" w:hAnsi="Times New Roman"/>
          <w:kern w:val="0"/>
          <w:sz w:val="18"/>
          <w:szCs w:val="18"/>
        </w:rPr>
      </w:pPr>
      <w:r>
        <w:rPr>
          <w:rFonts w:ascii="宋体" w:hAnsi="Times New Roman" w:hint="eastAsia"/>
          <w:kern w:val="0"/>
          <w:sz w:val="18"/>
          <w:szCs w:val="18"/>
        </w:rPr>
        <w:t>注：根据机组实际情况</w:t>
      </w:r>
      <w:r w:rsidR="000B738C">
        <w:rPr>
          <w:rFonts w:ascii="宋体" w:hAnsi="Times New Roman" w:hint="eastAsia"/>
          <w:kern w:val="0"/>
          <w:sz w:val="18"/>
          <w:szCs w:val="18"/>
        </w:rPr>
        <w:t>及试验项目</w:t>
      </w:r>
      <w:r>
        <w:rPr>
          <w:rFonts w:ascii="宋体" w:hAnsi="Times New Roman" w:hint="eastAsia"/>
          <w:kern w:val="0"/>
          <w:sz w:val="18"/>
          <w:szCs w:val="18"/>
        </w:rPr>
        <w:t>调整检查内容。</w:t>
      </w:r>
    </w:p>
    <w:p w14:paraId="12714DE9" w14:textId="77777777" w:rsidR="00026A6C" w:rsidRDefault="00026A6C">
      <w:pPr>
        <w:rPr>
          <w:rFonts w:ascii="宋体" w:hAnsi="Times New Roman"/>
          <w:kern w:val="0"/>
          <w:szCs w:val="20"/>
        </w:rPr>
      </w:pPr>
    </w:p>
    <w:p w14:paraId="1FC6A057" w14:textId="77777777" w:rsidR="00026A6C" w:rsidRDefault="00026A6C">
      <w:pPr>
        <w:sectPr w:rsidR="00026A6C">
          <w:pgSz w:w="11906" w:h="16838"/>
          <w:pgMar w:top="1928" w:right="1134" w:bottom="1134" w:left="1134" w:header="1418" w:footer="1134" w:gutter="284"/>
          <w:cols w:space="425"/>
          <w:formProt w:val="0"/>
          <w:docGrid w:linePitch="312"/>
        </w:sectPr>
      </w:pPr>
    </w:p>
    <w:p w14:paraId="2201E207" w14:textId="77777777" w:rsidR="00026A6C" w:rsidRDefault="00026A6C">
      <w:pPr>
        <w:pStyle w:val="af8"/>
        <w:rPr>
          <w:rFonts w:hint="eastAsia"/>
          <w:vanish w:val="0"/>
        </w:rPr>
      </w:pPr>
    </w:p>
    <w:p w14:paraId="3D48F7C4" w14:textId="77777777" w:rsidR="00026A6C" w:rsidRDefault="00026A6C">
      <w:pPr>
        <w:pStyle w:val="afe"/>
        <w:rPr>
          <w:vanish w:val="0"/>
        </w:rPr>
      </w:pPr>
    </w:p>
    <w:p w14:paraId="3355F026" w14:textId="6900119D" w:rsidR="00026A6C" w:rsidRDefault="00000000">
      <w:pPr>
        <w:pStyle w:val="aff3"/>
        <w:spacing w:after="120"/>
      </w:pPr>
      <w:r>
        <w:br/>
      </w:r>
      <w:bookmarkStart w:id="155" w:name="_Toc160309265"/>
      <w:bookmarkStart w:id="156" w:name="_Toc160061693"/>
      <w:bookmarkStart w:id="157" w:name="_Toc194355186"/>
      <w:r w:rsidR="00565545">
        <w:rPr>
          <w:rFonts w:hint="eastAsia"/>
        </w:rPr>
        <w:t>机组快速切除外送负荷</w:t>
      </w:r>
      <w:r w:rsidR="00565545">
        <w:rPr>
          <w:rFonts w:hint="eastAsia"/>
        </w:rPr>
        <w:t>试验</w:t>
      </w:r>
      <w:r>
        <w:rPr>
          <w:rFonts w:hint="eastAsia"/>
        </w:rPr>
        <w:t>动作过程主要参数记录</w:t>
      </w:r>
      <w:bookmarkEnd w:id="155"/>
      <w:bookmarkEnd w:id="156"/>
      <w:r w:rsidR="00565545">
        <w:rPr>
          <w:rFonts w:hint="eastAsia"/>
        </w:rPr>
        <w:t>表</w:t>
      </w:r>
      <w:bookmarkEnd w:id="157"/>
    </w:p>
    <w:p w14:paraId="7D1A801B" w14:textId="6C6C1574" w:rsidR="000B738C" w:rsidRPr="000B738C" w:rsidRDefault="000B738C" w:rsidP="000B738C">
      <w:pPr>
        <w:pStyle w:val="afffffc"/>
        <w:ind w:firstLineChars="0" w:firstLine="0"/>
        <w:jc w:val="center"/>
      </w:pPr>
      <w:r>
        <w:rPr>
          <w:rFonts w:hint="eastAsia"/>
        </w:rPr>
        <w:t>（资料性附录）</w:t>
      </w:r>
    </w:p>
    <w:p w14:paraId="02EAA266" w14:textId="0C0D1344" w:rsidR="00026A6C" w:rsidRDefault="00565545">
      <w:pPr>
        <w:pStyle w:val="aff"/>
        <w:spacing w:before="120" w:after="120"/>
      </w:pPr>
      <w:r>
        <w:rPr>
          <w:rFonts w:hint="eastAsia"/>
        </w:rPr>
        <w:t>机组快速切除外送负荷试验</w:t>
      </w:r>
      <w:r w:rsidR="00000000">
        <w:rPr>
          <w:rFonts w:hint="eastAsia"/>
        </w:rPr>
        <w:t>动作过程主要参数记录表</w:t>
      </w:r>
    </w:p>
    <w:tbl>
      <w:tblPr>
        <w:tblStyle w:val="affffd"/>
        <w:tblW w:w="939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567"/>
        <w:gridCol w:w="992"/>
        <w:gridCol w:w="992"/>
        <w:gridCol w:w="993"/>
        <w:gridCol w:w="992"/>
        <w:gridCol w:w="992"/>
        <w:gridCol w:w="992"/>
        <w:gridCol w:w="915"/>
        <w:gridCol w:w="555"/>
      </w:tblGrid>
      <w:tr w:rsidR="00026A6C" w14:paraId="7B144D45" w14:textId="77777777">
        <w:trPr>
          <w:trHeight w:val="317"/>
          <w:tblHeader/>
          <w:jc w:val="center"/>
        </w:trPr>
        <w:tc>
          <w:tcPr>
            <w:tcW w:w="9398" w:type="dxa"/>
            <w:gridSpan w:val="10"/>
            <w:tcBorders>
              <w:top w:val="single" w:sz="8" w:space="0" w:color="auto"/>
              <w:bottom w:val="single" w:sz="8" w:space="0" w:color="auto"/>
            </w:tcBorders>
            <w:shd w:val="clear" w:color="auto" w:fill="auto"/>
            <w:vAlign w:val="center"/>
          </w:tcPr>
          <w:p w14:paraId="7E64C631" w14:textId="77777777" w:rsidR="00026A6C" w:rsidRDefault="00000000">
            <w:pPr>
              <w:pStyle w:val="affffffffff0"/>
              <w:jc w:val="both"/>
            </w:pPr>
            <w:r>
              <w:rPr>
                <w:rFonts w:hint="eastAsia"/>
                <w:snapToGrid w:val="0"/>
                <w:szCs w:val="21"/>
                <w:u w:val="single"/>
              </w:rPr>
              <w:t xml:space="preserve">              </w:t>
            </w:r>
            <w:r>
              <w:rPr>
                <w:snapToGrid w:val="0"/>
                <w:szCs w:val="21"/>
                <w:u w:val="single"/>
              </w:rPr>
              <w:t xml:space="preserve">        </w:t>
            </w:r>
            <w:r>
              <w:rPr>
                <w:rFonts w:hint="eastAsia"/>
                <w:snapToGrid w:val="0"/>
                <w:szCs w:val="21"/>
              </w:rPr>
              <w:t>工程</w:t>
            </w:r>
            <w:r>
              <w:rPr>
                <w:rFonts w:hint="eastAsia"/>
                <w:snapToGrid w:val="0"/>
                <w:szCs w:val="21"/>
                <w:u w:val="single"/>
              </w:rPr>
              <w:t xml:space="preserve">     </w:t>
            </w:r>
            <w:r>
              <w:rPr>
                <w:rFonts w:hint="eastAsia"/>
                <w:snapToGrid w:val="0"/>
                <w:szCs w:val="21"/>
              </w:rPr>
              <w:t>机组</w:t>
            </w:r>
          </w:p>
        </w:tc>
      </w:tr>
      <w:tr w:rsidR="00026A6C" w14:paraId="7C50B84B" w14:textId="77777777">
        <w:trPr>
          <w:jc w:val="center"/>
        </w:trPr>
        <w:tc>
          <w:tcPr>
            <w:tcW w:w="9398" w:type="dxa"/>
            <w:gridSpan w:val="10"/>
            <w:tcBorders>
              <w:top w:val="single" w:sz="8" w:space="0" w:color="auto"/>
            </w:tcBorders>
            <w:shd w:val="clear" w:color="auto" w:fill="auto"/>
          </w:tcPr>
          <w:p w14:paraId="54E55091" w14:textId="77777777" w:rsidR="00026A6C" w:rsidRDefault="00000000">
            <w:pPr>
              <w:pStyle w:val="affffffffff0"/>
              <w:jc w:val="both"/>
            </w:pPr>
            <w:r>
              <w:rPr>
                <w:rFonts w:hAnsi="宋体" w:hint="eastAsia"/>
              </w:rPr>
              <w:t xml:space="preserve">FCB触发时间：            </w:t>
            </w:r>
            <w:r>
              <w:rPr>
                <w:rFonts w:hAnsi="宋体"/>
              </w:rPr>
              <w:t xml:space="preserve">        </w:t>
            </w:r>
            <w:r>
              <w:rPr>
                <w:rFonts w:hAnsi="宋体" w:hint="eastAsia"/>
              </w:rPr>
              <w:t xml:space="preserve">FCB结束时间：             </w:t>
            </w:r>
            <w:r>
              <w:rPr>
                <w:rFonts w:hAnsi="宋体"/>
              </w:rPr>
              <w:t xml:space="preserve">                  </w:t>
            </w:r>
            <w:r>
              <w:rPr>
                <w:rFonts w:hAnsi="宋体" w:hint="eastAsia"/>
              </w:rPr>
              <w:t>机组是否跳闸：</w:t>
            </w:r>
          </w:p>
        </w:tc>
      </w:tr>
      <w:tr w:rsidR="00026A6C" w14:paraId="34889E33" w14:textId="77777777">
        <w:trPr>
          <w:jc w:val="center"/>
        </w:trPr>
        <w:tc>
          <w:tcPr>
            <w:tcW w:w="1408" w:type="dxa"/>
            <w:vMerge w:val="restart"/>
            <w:shd w:val="clear" w:color="auto" w:fill="auto"/>
            <w:vAlign w:val="center"/>
          </w:tcPr>
          <w:p w14:paraId="3FBB0B7C" w14:textId="77777777" w:rsidR="00026A6C" w:rsidRDefault="00000000">
            <w:pPr>
              <w:pStyle w:val="affffffffff0"/>
              <w:rPr>
                <w:rFonts w:hAnsi="宋体" w:hint="eastAsia"/>
                <w:szCs w:val="18"/>
              </w:rPr>
            </w:pPr>
            <w:r>
              <w:rPr>
                <w:rFonts w:hAnsi="宋体" w:hint="eastAsia"/>
                <w:szCs w:val="18"/>
              </w:rPr>
              <w:t>机组参数名称</w:t>
            </w:r>
          </w:p>
        </w:tc>
        <w:tc>
          <w:tcPr>
            <w:tcW w:w="567" w:type="dxa"/>
            <w:vMerge w:val="restart"/>
            <w:shd w:val="clear" w:color="auto" w:fill="auto"/>
            <w:vAlign w:val="center"/>
          </w:tcPr>
          <w:p w14:paraId="05B45FCE" w14:textId="77777777" w:rsidR="00026A6C" w:rsidRDefault="00000000">
            <w:pPr>
              <w:pStyle w:val="affffffffff0"/>
              <w:rPr>
                <w:rFonts w:hAnsi="宋体" w:hint="eastAsia"/>
                <w:szCs w:val="18"/>
              </w:rPr>
            </w:pPr>
            <w:r>
              <w:rPr>
                <w:rFonts w:hAnsi="宋体" w:hint="eastAsia"/>
                <w:szCs w:val="18"/>
              </w:rPr>
              <w:t>单位</w:t>
            </w:r>
          </w:p>
        </w:tc>
        <w:tc>
          <w:tcPr>
            <w:tcW w:w="992" w:type="dxa"/>
            <w:vMerge w:val="restart"/>
            <w:shd w:val="clear" w:color="auto" w:fill="auto"/>
            <w:vAlign w:val="center"/>
          </w:tcPr>
          <w:p w14:paraId="73CC0772" w14:textId="77777777" w:rsidR="00026A6C" w:rsidRDefault="00000000">
            <w:pPr>
              <w:pStyle w:val="affffffffff0"/>
              <w:rPr>
                <w:rFonts w:hAnsi="宋体" w:hint="eastAsia"/>
                <w:szCs w:val="18"/>
              </w:rPr>
            </w:pPr>
            <w:r>
              <w:rPr>
                <w:rFonts w:hAnsi="宋体" w:hint="eastAsia"/>
                <w:szCs w:val="18"/>
              </w:rPr>
              <w:t>动作前数值</w:t>
            </w:r>
          </w:p>
        </w:tc>
        <w:tc>
          <w:tcPr>
            <w:tcW w:w="1985" w:type="dxa"/>
            <w:gridSpan w:val="2"/>
            <w:shd w:val="clear" w:color="auto" w:fill="auto"/>
            <w:vAlign w:val="center"/>
          </w:tcPr>
          <w:p w14:paraId="7546A7A8" w14:textId="77777777" w:rsidR="00026A6C" w:rsidRDefault="00000000">
            <w:pPr>
              <w:pStyle w:val="affffffffff0"/>
              <w:rPr>
                <w:rFonts w:hAnsi="宋体" w:hint="eastAsia"/>
                <w:szCs w:val="18"/>
              </w:rPr>
            </w:pPr>
            <w:r>
              <w:rPr>
                <w:rFonts w:hAnsi="宋体" w:hint="eastAsia"/>
                <w:szCs w:val="18"/>
              </w:rPr>
              <w:t>FCB过程中</w:t>
            </w:r>
          </w:p>
          <w:p w14:paraId="329AD2FD" w14:textId="77777777" w:rsidR="00026A6C" w:rsidRDefault="00000000">
            <w:pPr>
              <w:pStyle w:val="affffffffff0"/>
              <w:rPr>
                <w:rFonts w:hAnsi="宋体" w:hint="eastAsia"/>
                <w:szCs w:val="18"/>
              </w:rPr>
            </w:pPr>
            <w:r>
              <w:rPr>
                <w:rFonts w:hAnsi="宋体" w:hint="eastAsia"/>
                <w:szCs w:val="18"/>
              </w:rPr>
              <w:t>最大值</w:t>
            </w:r>
          </w:p>
        </w:tc>
        <w:tc>
          <w:tcPr>
            <w:tcW w:w="1984" w:type="dxa"/>
            <w:gridSpan w:val="2"/>
            <w:shd w:val="clear" w:color="auto" w:fill="auto"/>
            <w:vAlign w:val="center"/>
          </w:tcPr>
          <w:p w14:paraId="789D1098" w14:textId="77777777" w:rsidR="00026A6C" w:rsidRDefault="00000000">
            <w:pPr>
              <w:pStyle w:val="affffffffff0"/>
              <w:rPr>
                <w:rFonts w:hAnsi="宋体" w:hint="eastAsia"/>
                <w:szCs w:val="18"/>
              </w:rPr>
            </w:pPr>
            <w:r>
              <w:rPr>
                <w:rFonts w:hAnsi="宋体" w:hint="eastAsia"/>
                <w:szCs w:val="18"/>
              </w:rPr>
              <w:t>FCB过程中</w:t>
            </w:r>
          </w:p>
          <w:p w14:paraId="3C928B82" w14:textId="77777777" w:rsidR="00026A6C" w:rsidRDefault="00000000">
            <w:pPr>
              <w:pStyle w:val="affffffffff0"/>
              <w:rPr>
                <w:rFonts w:hAnsi="宋体" w:hint="eastAsia"/>
                <w:szCs w:val="18"/>
              </w:rPr>
            </w:pPr>
            <w:r>
              <w:rPr>
                <w:rFonts w:hAnsi="宋体" w:hint="eastAsia"/>
                <w:szCs w:val="18"/>
              </w:rPr>
              <w:t>最小值</w:t>
            </w:r>
          </w:p>
        </w:tc>
        <w:tc>
          <w:tcPr>
            <w:tcW w:w="1907" w:type="dxa"/>
            <w:gridSpan w:val="2"/>
            <w:shd w:val="clear" w:color="auto" w:fill="auto"/>
            <w:vAlign w:val="center"/>
          </w:tcPr>
          <w:p w14:paraId="5CFED078" w14:textId="77777777" w:rsidR="00026A6C" w:rsidRDefault="00000000">
            <w:pPr>
              <w:pStyle w:val="affffffffff0"/>
              <w:rPr>
                <w:rFonts w:hAnsi="宋体" w:hint="eastAsia"/>
                <w:szCs w:val="18"/>
              </w:rPr>
            </w:pPr>
            <w:r>
              <w:rPr>
                <w:rFonts w:hAnsi="宋体" w:hint="eastAsia"/>
                <w:szCs w:val="18"/>
              </w:rPr>
              <w:t>FCB结束后</w:t>
            </w:r>
          </w:p>
          <w:p w14:paraId="3690680E" w14:textId="77777777" w:rsidR="00026A6C" w:rsidRDefault="00000000">
            <w:pPr>
              <w:pStyle w:val="affffffffff0"/>
              <w:rPr>
                <w:rFonts w:hAnsi="宋体" w:hint="eastAsia"/>
                <w:szCs w:val="18"/>
              </w:rPr>
            </w:pPr>
            <w:r>
              <w:rPr>
                <w:rFonts w:hAnsi="宋体" w:hint="eastAsia"/>
                <w:szCs w:val="18"/>
              </w:rPr>
              <w:t>稳态值</w:t>
            </w:r>
          </w:p>
        </w:tc>
        <w:tc>
          <w:tcPr>
            <w:tcW w:w="555" w:type="dxa"/>
            <w:vMerge w:val="restart"/>
            <w:shd w:val="clear" w:color="auto" w:fill="auto"/>
            <w:vAlign w:val="center"/>
          </w:tcPr>
          <w:p w14:paraId="5CF4C078" w14:textId="77777777" w:rsidR="00026A6C" w:rsidRDefault="00000000">
            <w:pPr>
              <w:pStyle w:val="affffffffff0"/>
              <w:rPr>
                <w:rFonts w:hAnsi="宋体" w:hint="eastAsia"/>
                <w:szCs w:val="18"/>
              </w:rPr>
            </w:pPr>
            <w:r>
              <w:rPr>
                <w:rFonts w:hAnsi="宋体" w:hint="eastAsia"/>
                <w:szCs w:val="18"/>
              </w:rPr>
              <w:t>备注</w:t>
            </w:r>
          </w:p>
        </w:tc>
      </w:tr>
      <w:tr w:rsidR="00026A6C" w14:paraId="748BE33F" w14:textId="77777777">
        <w:trPr>
          <w:jc w:val="center"/>
        </w:trPr>
        <w:tc>
          <w:tcPr>
            <w:tcW w:w="1408" w:type="dxa"/>
            <w:vMerge/>
            <w:shd w:val="clear" w:color="auto" w:fill="auto"/>
            <w:vAlign w:val="center"/>
          </w:tcPr>
          <w:p w14:paraId="7829E5DD" w14:textId="77777777" w:rsidR="00026A6C" w:rsidRDefault="00026A6C">
            <w:pPr>
              <w:pStyle w:val="affffffffff0"/>
            </w:pPr>
          </w:p>
        </w:tc>
        <w:tc>
          <w:tcPr>
            <w:tcW w:w="567" w:type="dxa"/>
            <w:vMerge/>
            <w:shd w:val="clear" w:color="auto" w:fill="auto"/>
            <w:vAlign w:val="center"/>
          </w:tcPr>
          <w:p w14:paraId="7A64393B" w14:textId="77777777" w:rsidR="00026A6C" w:rsidRDefault="00026A6C">
            <w:pPr>
              <w:pStyle w:val="affffffffff0"/>
            </w:pPr>
          </w:p>
        </w:tc>
        <w:tc>
          <w:tcPr>
            <w:tcW w:w="992" w:type="dxa"/>
            <w:vMerge/>
            <w:shd w:val="clear" w:color="auto" w:fill="auto"/>
            <w:vAlign w:val="center"/>
          </w:tcPr>
          <w:p w14:paraId="71F486A4" w14:textId="77777777" w:rsidR="00026A6C" w:rsidRDefault="00026A6C">
            <w:pPr>
              <w:pStyle w:val="affffffffff0"/>
            </w:pPr>
          </w:p>
        </w:tc>
        <w:tc>
          <w:tcPr>
            <w:tcW w:w="992" w:type="dxa"/>
            <w:shd w:val="clear" w:color="auto" w:fill="auto"/>
            <w:vAlign w:val="center"/>
          </w:tcPr>
          <w:p w14:paraId="4CDE254F" w14:textId="77777777" w:rsidR="00026A6C" w:rsidRDefault="00000000">
            <w:pPr>
              <w:pStyle w:val="affffffffff0"/>
              <w:rPr>
                <w:rFonts w:hAnsi="宋体" w:hint="eastAsia"/>
                <w:szCs w:val="18"/>
              </w:rPr>
            </w:pPr>
            <w:r>
              <w:rPr>
                <w:rFonts w:hAnsi="宋体" w:hint="eastAsia"/>
                <w:szCs w:val="18"/>
              </w:rPr>
              <w:t>FCB触发后时间</w:t>
            </w:r>
          </w:p>
        </w:tc>
        <w:tc>
          <w:tcPr>
            <w:tcW w:w="993" w:type="dxa"/>
            <w:shd w:val="clear" w:color="auto" w:fill="auto"/>
            <w:vAlign w:val="center"/>
          </w:tcPr>
          <w:p w14:paraId="014A188D" w14:textId="77777777" w:rsidR="00026A6C" w:rsidRDefault="00000000">
            <w:pPr>
              <w:pStyle w:val="affffffffff0"/>
              <w:rPr>
                <w:rFonts w:hAnsi="宋体" w:hint="eastAsia"/>
                <w:szCs w:val="18"/>
              </w:rPr>
            </w:pPr>
            <w:r>
              <w:rPr>
                <w:rFonts w:hAnsi="宋体" w:hint="eastAsia"/>
                <w:szCs w:val="18"/>
              </w:rPr>
              <w:t>数值</w:t>
            </w:r>
          </w:p>
        </w:tc>
        <w:tc>
          <w:tcPr>
            <w:tcW w:w="992" w:type="dxa"/>
            <w:shd w:val="clear" w:color="auto" w:fill="auto"/>
            <w:vAlign w:val="center"/>
          </w:tcPr>
          <w:p w14:paraId="129C8C54" w14:textId="77777777" w:rsidR="00026A6C" w:rsidRDefault="00000000">
            <w:pPr>
              <w:pStyle w:val="affffffffff0"/>
              <w:rPr>
                <w:rFonts w:hAnsi="宋体" w:hint="eastAsia"/>
                <w:szCs w:val="18"/>
              </w:rPr>
            </w:pPr>
            <w:r>
              <w:rPr>
                <w:rFonts w:hAnsi="宋体" w:hint="eastAsia"/>
                <w:szCs w:val="18"/>
              </w:rPr>
              <w:t>FCB触发后时间</w:t>
            </w:r>
          </w:p>
        </w:tc>
        <w:tc>
          <w:tcPr>
            <w:tcW w:w="992" w:type="dxa"/>
            <w:shd w:val="clear" w:color="auto" w:fill="auto"/>
            <w:vAlign w:val="center"/>
          </w:tcPr>
          <w:p w14:paraId="1AC02159" w14:textId="77777777" w:rsidR="00026A6C" w:rsidRDefault="00000000">
            <w:pPr>
              <w:pStyle w:val="affffffffff0"/>
              <w:rPr>
                <w:rFonts w:hAnsi="宋体" w:hint="eastAsia"/>
                <w:szCs w:val="18"/>
              </w:rPr>
            </w:pPr>
            <w:r>
              <w:rPr>
                <w:rFonts w:hAnsi="宋体" w:hint="eastAsia"/>
                <w:szCs w:val="18"/>
              </w:rPr>
              <w:t>数值</w:t>
            </w:r>
          </w:p>
        </w:tc>
        <w:tc>
          <w:tcPr>
            <w:tcW w:w="992" w:type="dxa"/>
            <w:shd w:val="clear" w:color="auto" w:fill="auto"/>
            <w:vAlign w:val="center"/>
          </w:tcPr>
          <w:p w14:paraId="57CC2677" w14:textId="77777777" w:rsidR="00026A6C" w:rsidRDefault="00000000">
            <w:pPr>
              <w:pStyle w:val="affffffffff0"/>
              <w:rPr>
                <w:rFonts w:hAnsi="宋体" w:hint="eastAsia"/>
                <w:szCs w:val="18"/>
              </w:rPr>
            </w:pPr>
            <w:r>
              <w:rPr>
                <w:rFonts w:hAnsi="宋体" w:hint="eastAsia"/>
                <w:szCs w:val="18"/>
              </w:rPr>
              <w:t>FCB触发后时间</w:t>
            </w:r>
          </w:p>
        </w:tc>
        <w:tc>
          <w:tcPr>
            <w:tcW w:w="915" w:type="dxa"/>
            <w:shd w:val="clear" w:color="auto" w:fill="auto"/>
            <w:vAlign w:val="center"/>
          </w:tcPr>
          <w:p w14:paraId="4DEC7E3B" w14:textId="77777777" w:rsidR="00026A6C" w:rsidRDefault="00000000">
            <w:pPr>
              <w:pStyle w:val="affffffffff0"/>
              <w:rPr>
                <w:rFonts w:hAnsi="宋体" w:hint="eastAsia"/>
                <w:szCs w:val="18"/>
              </w:rPr>
            </w:pPr>
            <w:r>
              <w:rPr>
                <w:rFonts w:hAnsi="宋体" w:hint="eastAsia"/>
                <w:szCs w:val="18"/>
              </w:rPr>
              <w:t>数值</w:t>
            </w:r>
          </w:p>
        </w:tc>
        <w:tc>
          <w:tcPr>
            <w:tcW w:w="555" w:type="dxa"/>
            <w:vMerge/>
            <w:shd w:val="clear" w:color="auto" w:fill="auto"/>
            <w:vAlign w:val="center"/>
          </w:tcPr>
          <w:p w14:paraId="04B37B3F" w14:textId="77777777" w:rsidR="00026A6C" w:rsidRDefault="00026A6C">
            <w:pPr>
              <w:pStyle w:val="affffffffff0"/>
            </w:pPr>
          </w:p>
        </w:tc>
      </w:tr>
      <w:tr w:rsidR="00026A6C" w14:paraId="2F086701" w14:textId="77777777">
        <w:trPr>
          <w:jc w:val="center"/>
        </w:trPr>
        <w:tc>
          <w:tcPr>
            <w:tcW w:w="1408" w:type="dxa"/>
            <w:shd w:val="clear" w:color="auto" w:fill="auto"/>
            <w:vAlign w:val="center"/>
          </w:tcPr>
          <w:p w14:paraId="3599CD0A" w14:textId="77777777" w:rsidR="00026A6C" w:rsidRDefault="00000000">
            <w:pPr>
              <w:pStyle w:val="affffffffff0"/>
              <w:jc w:val="both"/>
            </w:pPr>
            <w:r>
              <w:rPr>
                <w:rFonts w:hAnsi="宋体" w:hint="eastAsia"/>
              </w:rPr>
              <w:t>有功功率</w:t>
            </w:r>
          </w:p>
        </w:tc>
        <w:tc>
          <w:tcPr>
            <w:tcW w:w="567" w:type="dxa"/>
            <w:shd w:val="clear" w:color="auto" w:fill="auto"/>
            <w:vAlign w:val="center"/>
          </w:tcPr>
          <w:p w14:paraId="685BDADD" w14:textId="77777777" w:rsidR="00026A6C" w:rsidRDefault="00000000">
            <w:pPr>
              <w:pStyle w:val="affffffffff0"/>
            </w:pPr>
            <w:r>
              <w:rPr>
                <w:rFonts w:hAnsi="宋体" w:hint="eastAsia"/>
              </w:rPr>
              <w:t>MW</w:t>
            </w:r>
          </w:p>
        </w:tc>
        <w:tc>
          <w:tcPr>
            <w:tcW w:w="992" w:type="dxa"/>
            <w:shd w:val="clear" w:color="auto" w:fill="auto"/>
            <w:vAlign w:val="center"/>
          </w:tcPr>
          <w:p w14:paraId="26E82F25" w14:textId="77777777" w:rsidR="00026A6C" w:rsidRDefault="00026A6C">
            <w:pPr>
              <w:pStyle w:val="affffffffff0"/>
            </w:pPr>
          </w:p>
        </w:tc>
        <w:tc>
          <w:tcPr>
            <w:tcW w:w="992" w:type="dxa"/>
            <w:shd w:val="clear" w:color="auto" w:fill="auto"/>
            <w:vAlign w:val="center"/>
          </w:tcPr>
          <w:p w14:paraId="346576A2" w14:textId="77777777" w:rsidR="00026A6C" w:rsidRDefault="00026A6C">
            <w:pPr>
              <w:pStyle w:val="affffffffff0"/>
            </w:pPr>
          </w:p>
        </w:tc>
        <w:tc>
          <w:tcPr>
            <w:tcW w:w="993" w:type="dxa"/>
            <w:shd w:val="clear" w:color="auto" w:fill="auto"/>
            <w:vAlign w:val="center"/>
          </w:tcPr>
          <w:p w14:paraId="3384F6AD" w14:textId="77777777" w:rsidR="00026A6C" w:rsidRDefault="00026A6C">
            <w:pPr>
              <w:pStyle w:val="affffffffff0"/>
            </w:pPr>
          </w:p>
        </w:tc>
        <w:tc>
          <w:tcPr>
            <w:tcW w:w="992" w:type="dxa"/>
            <w:shd w:val="clear" w:color="auto" w:fill="auto"/>
            <w:vAlign w:val="center"/>
          </w:tcPr>
          <w:p w14:paraId="0EF80BD0" w14:textId="77777777" w:rsidR="00026A6C" w:rsidRDefault="00026A6C">
            <w:pPr>
              <w:pStyle w:val="affffffffff0"/>
            </w:pPr>
          </w:p>
        </w:tc>
        <w:tc>
          <w:tcPr>
            <w:tcW w:w="992" w:type="dxa"/>
            <w:shd w:val="clear" w:color="auto" w:fill="auto"/>
            <w:vAlign w:val="center"/>
          </w:tcPr>
          <w:p w14:paraId="5CE9F08B" w14:textId="77777777" w:rsidR="00026A6C" w:rsidRDefault="00026A6C">
            <w:pPr>
              <w:pStyle w:val="affffffffff0"/>
            </w:pPr>
          </w:p>
        </w:tc>
        <w:tc>
          <w:tcPr>
            <w:tcW w:w="992" w:type="dxa"/>
            <w:shd w:val="clear" w:color="auto" w:fill="auto"/>
            <w:vAlign w:val="center"/>
          </w:tcPr>
          <w:p w14:paraId="15BDF75D" w14:textId="77777777" w:rsidR="00026A6C" w:rsidRDefault="00026A6C">
            <w:pPr>
              <w:pStyle w:val="affffffffff0"/>
            </w:pPr>
          </w:p>
        </w:tc>
        <w:tc>
          <w:tcPr>
            <w:tcW w:w="915" w:type="dxa"/>
            <w:shd w:val="clear" w:color="auto" w:fill="auto"/>
            <w:vAlign w:val="center"/>
          </w:tcPr>
          <w:p w14:paraId="33C76FB8" w14:textId="77777777" w:rsidR="00026A6C" w:rsidRDefault="00026A6C">
            <w:pPr>
              <w:pStyle w:val="affffffffff0"/>
            </w:pPr>
          </w:p>
        </w:tc>
        <w:tc>
          <w:tcPr>
            <w:tcW w:w="555" w:type="dxa"/>
            <w:shd w:val="clear" w:color="auto" w:fill="auto"/>
            <w:vAlign w:val="center"/>
          </w:tcPr>
          <w:p w14:paraId="0515C3E2" w14:textId="77777777" w:rsidR="00026A6C" w:rsidRDefault="00026A6C">
            <w:pPr>
              <w:pStyle w:val="affffffffff0"/>
            </w:pPr>
          </w:p>
        </w:tc>
      </w:tr>
      <w:tr w:rsidR="00026A6C" w14:paraId="75A6C113" w14:textId="77777777">
        <w:trPr>
          <w:jc w:val="center"/>
        </w:trPr>
        <w:tc>
          <w:tcPr>
            <w:tcW w:w="1408" w:type="dxa"/>
            <w:shd w:val="clear" w:color="auto" w:fill="auto"/>
            <w:vAlign w:val="center"/>
          </w:tcPr>
          <w:p w14:paraId="70646A27" w14:textId="77777777" w:rsidR="00026A6C" w:rsidRDefault="00000000">
            <w:pPr>
              <w:pStyle w:val="affffffffff0"/>
              <w:jc w:val="both"/>
            </w:pPr>
            <w:r>
              <w:rPr>
                <w:rFonts w:ascii="黑体" w:eastAsia="黑体" w:hAnsi="宋体" w:cs="宋体" w:hint="eastAsia"/>
                <w:szCs w:val="21"/>
              </w:rPr>
              <w:t>锅炉：</w:t>
            </w:r>
          </w:p>
        </w:tc>
        <w:tc>
          <w:tcPr>
            <w:tcW w:w="567" w:type="dxa"/>
            <w:shd w:val="clear" w:color="auto" w:fill="auto"/>
            <w:vAlign w:val="center"/>
          </w:tcPr>
          <w:p w14:paraId="57493D5F" w14:textId="77777777" w:rsidR="00026A6C" w:rsidRDefault="00026A6C">
            <w:pPr>
              <w:pStyle w:val="affffffffff0"/>
            </w:pPr>
          </w:p>
        </w:tc>
        <w:tc>
          <w:tcPr>
            <w:tcW w:w="992" w:type="dxa"/>
            <w:shd w:val="clear" w:color="auto" w:fill="auto"/>
            <w:vAlign w:val="center"/>
          </w:tcPr>
          <w:p w14:paraId="2FC4523C" w14:textId="77777777" w:rsidR="00026A6C" w:rsidRDefault="00026A6C">
            <w:pPr>
              <w:pStyle w:val="affffffffff0"/>
            </w:pPr>
          </w:p>
        </w:tc>
        <w:tc>
          <w:tcPr>
            <w:tcW w:w="992" w:type="dxa"/>
            <w:shd w:val="clear" w:color="auto" w:fill="auto"/>
            <w:vAlign w:val="center"/>
          </w:tcPr>
          <w:p w14:paraId="199390C8" w14:textId="77777777" w:rsidR="00026A6C" w:rsidRDefault="00026A6C">
            <w:pPr>
              <w:pStyle w:val="affffffffff0"/>
            </w:pPr>
          </w:p>
        </w:tc>
        <w:tc>
          <w:tcPr>
            <w:tcW w:w="993" w:type="dxa"/>
            <w:shd w:val="clear" w:color="auto" w:fill="auto"/>
            <w:vAlign w:val="center"/>
          </w:tcPr>
          <w:p w14:paraId="4D25F8FC" w14:textId="77777777" w:rsidR="00026A6C" w:rsidRDefault="00026A6C">
            <w:pPr>
              <w:pStyle w:val="affffffffff0"/>
            </w:pPr>
          </w:p>
        </w:tc>
        <w:tc>
          <w:tcPr>
            <w:tcW w:w="992" w:type="dxa"/>
            <w:shd w:val="clear" w:color="auto" w:fill="auto"/>
            <w:vAlign w:val="center"/>
          </w:tcPr>
          <w:p w14:paraId="44CDBB75" w14:textId="77777777" w:rsidR="00026A6C" w:rsidRDefault="00026A6C">
            <w:pPr>
              <w:pStyle w:val="affffffffff0"/>
            </w:pPr>
          </w:p>
        </w:tc>
        <w:tc>
          <w:tcPr>
            <w:tcW w:w="992" w:type="dxa"/>
            <w:shd w:val="clear" w:color="auto" w:fill="auto"/>
            <w:vAlign w:val="center"/>
          </w:tcPr>
          <w:p w14:paraId="239D3E2A" w14:textId="77777777" w:rsidR="00026A6C" w:rsidRDefault="00026A6C">
            <w:pPr>
              <w:pStyle w:val="affffffffff0"/>
            </w:pPr>
          </w:p>
        </w:tc>
        <w:tc>
          <w:tcPr>
            <w:tcW w:w="992" w:type="dxa"/>
            <w:shd w:val="clear" w:color="auto" w:fill="auto"/>
            <w:vAlign w:val="center"/>
          </w:tcPr>
          <w:p w14:paraId="62668FBF" w14:textId="77777777" w:rsidR="00026A6C" w:rsidRDefault="00026A6C">
            <w:pPr>
              <w:pStyle w:val="affffffffff0"/>
            </w:pPr>
          </w:p>
        </w:tc>
        <w:tc>
          <w:tcPr>
            <w:tcW w:w="915" w:type="dxa"/>
            <w:shd w:val="clear" w:color="auto" w:fill="auto"/>
            <w:vAlign w:val="center"/>
          </w:tcPr>
          <w:p w14:paraId="13A57EF6" w14:textId="77777777" w:rsidR="00026A6C" w:rsidRDefault="00026A6C">
            <w:pPr>
              <w:pStyle w:val="affffffffff0"/>
            </w:pPr>
          </w:p>
        </w:tc>
        <w:tc>
          <w:tcPr>
            <w:tcW w:w="555" w:type="dxa"/>
            <w:shd w:val="clear" w:color="auto" w:fill="auto"/>
            <w:vAlign w:val="center"/>
          </w:tcPr>
          <w:p w14:paraId="4F045E69" w14:textId="77777777" w:rsidR="00026A6C" w:rsidRDefault="00026A6C">
            <w:pPr>
              <w:pStyle w:val="affffffffff0"/>
            </w:pPr>
          </w:p>
        </w:tc>
      </w:tr>
      <w:tr w:rsidR="00026A6C" w14:paraId="0492254D" w14:textId="77777777">
        <w:trPr>
          <w:jc w:val="center"/>
        </w:trPr>
        <w:tc>
          <w:tcPr>
            <w:tcW w:w="1408" w:type="dxa"/>
            <w:shd w:val="clear" w:color="auto" w:fill="auto"/>
            <w:vAlign w:val="center"/>
          </w:tcPr>
          <w:p w14:paraId="1949FB6D" w14:textId="77777777" w:rsidR="00026A6C" w:rsidRDefault="00000000">
            <w:pPr>
              <w:pStyle w:val="affffffffff0"/>
              <w:jc w:val="both"/>
              <w:rPr>
                <w:rFonts w:ascii="黑体" w:eastAsia="黑体" w:hAnsi="宋体" w:cs="宋体" w:hint="eastAsia"/>
                <w:szCs w:val="21"/>
              </w:rPr>
            </w:pPr>
            <w:r>
              <w:rPr>
                <w:rFonts w:hAnsi="宋体" w:cs="宋体" w:hint="eastAsia"/>
                <w:szCs w:val="21"/>
              </w:rPr>
              <w:t>主汽温度</w:t>
            </w:r>
          </w:p>
        </w:tc>
        <w:tc>
          <w:tcPr>
            <w:tcW w:w="567" w:type="dxa"/>
            <w:shd w:val="clear" w:color="auto" w:fill="auto"/>
            <w:vAlign w:val="center"/>
          </w:tcPr>
          <w:p w14:paraId="463F5273" w14:textId="77777777" w:rsidR="00026A6C" w:rsidRDefault="00000000">
            <w:pPr>
              <w:pStyle w:val="affffffffff0"/>
            </w:pPr>
            <w:r>
              <w:rPr>
                <w:rFonts w:hAnsi="宋体" w:cs="宋体" w:hint="eastAsia"/>
                <w:szCs w:val="21"/>
              </w:rPr>
              <w:t>℃</w:t>
            </w:r>
          </w:p>
        </w:tc>
        <w:tc>
          <w:tcPr>
            <w:tcW w:w="992" w:type="dxa"/>
            <w:shd w:val="clear" w:color="auto" w:fill="auto"/>
            <w:vAlign w:val="center"/>
          </w:tcPr>
          <w:p w14:paraId="064AD50E" w14:textId="77777777" w:rsidR="00026A6C" w:rsidRDefault="00026A6C">
            <w:pPr>
              <w:pStyle w:val="affffffffff0"/>
            </w:pPr>
          </w:p>
        </w:tc>
        <w:tc>
          <w:tcPr>
            <w:tcW w:w="992" w:type="dxa"/>
            <w:shd w:val="clear" w:color="auto" w:fill="auto"/>
            <w:vAlign w:val="center"/>
          </w:tcPr>
          <w:p w14:paraId="7FDC344D" w14:textId="77777777" w:rsidR="00026A6C" w:rsidRDefault="00026A6C">
            <w:pPr>
              <w:pStyle w:val="affffffffff0"/>
            </w:pPr>
          </w:p>
        </w:tc>
        <w:tc>
          <w:tcPr>
            <w:tcW w:w="993" w:type="dxa"/>
            <w:shd w:val="clear" w:color="auto" w:fill="auto"/>
            <w:vAlign w:val="center"/>
          </w:tcPr>
          <w:p w14:paraId="3DCF7358" w14:textId="77777777" w:rsidR="00026A6C" w:rsidRDefault="00026A6C">
            <w:pPr>
              <w:pStyle w:val="affffffffff0"/>
            </w:pPr>
          </w:p>
        </w:tc>
        <w:tc>
          <w:tcPr>
            <w:tcW w:w="992" w:type="dxa"/>
            <w:shd w:val="clear" w:color="auto" w:fill="auto"/>
            <w:vAlign w:val="center"/>
          </w:tcPr>
          <w:p w14:paraId="5A88DD18" w14:textId="77777777" w:rsidR="00026A6C" w:rsidRDefault="00026A6C">
            <w:pPr>
              <w:pStyle w:val="affffffffff0"/>
            </w:pPr>
          </w:p>
        </w:tc>
        <w:tc>
          <w:tcPr>
            <w:tcW w:w="992" w:type="dxa"/>
            <w:shd w:val="clear" w:color="auto" w:fill="auto"/>
            <w:vAlign w:val="center"/>
          </w:tcPr>
          <w:p w14:paraId="4F96D1A9" w14:textId="77777777" w:rsidR="00026A6C" w:rsidRDefault="00026A6C">
            <w:pPr>
              <w:pStyle w:val="affffffffff0"/>
            </w:pPr>
          </w:p>
        </w:tc>
        <w:tc>
          <w:tcPr>
            <w:tcW w:w="992" w:type="dxa"/>
            <w:shd w:val="clear" w:color="auto" w:fill="auto"/>
            <w:vAlign w:val="center"/>
          </w:tcPr>
          <w:p w14:paraId="67F62878" w14:textId="77777777" w:rsidR="00026A6C" w:rsidRDefault="00026A6C">
            <w:pPr>
              <w:pStyle w:val="affffffffff0"/>
            </w:pPr>
          </w:p>
        </w:tc>
        <w:tc>
          <w:tcPr>
            <w:tcW w:w="915" w:type="dxa"/>
            <w:shd w:val="clear" w:color="auto" w:fill="auto"/>
            <w:vAlign w:val="center"/>
          </w:tcPr>
          <w:p w14:paraId="697B68E5" w14:textId="77777777" w:rsidR="00026A6C" w:rsidRDefault="00026A6C">
            <w:pPr>
              <w:pStyle w:val="affffffffff0"/>
            </w:pPr>
          </w:p>
        </w:tc>
        <w:tc>
          <w:tcPr>
            <w:tcW w:w="555" w:type="dxa"/>
            <w:shd w:val="clear" w:color="auto" w:fill="auto"/>
            <w:vAlign w:val="center"/>
          </w:tcPr>
          <w:p w14:paraId="3E740936" w14:textId="77777777" w:rsidR="00026A6C" w:rsidRDefault="00026A6C">
            <w:pPr>
              <w:pStyle w:val="affffffffff0"/>
            </w:pPr>
          </w:p>
        </w:tc>
      </w:tr>
      <w:tr w:rsidR="00026A6C" w14:paraId="4869F37A" w14:textId="77777777">
        <w:trPr>
          <w:jc w:val="center"/>
        </w:trPr>
        <w:tc>
          <w:tcPr>
            <w:tcW w:w="1408" w:type="dxa"/>
            <w:shd w:val="clear" w:color="auto" w:fill="auto"/>
            <w:vAlign w:val="center"/>
          </w:tcPr>
          <w:p w14:paraId="75ADB5CA" w14:textId="77777777" w:rsidR="00026A6C" w:rsidRDefault="00000000">
            <w:pPr>
              <w:pStyle w:val="affffffffff0"/>
              <w:jc w:val="both"/>
              <w:rPr>
                <w:rFonts w:hAnsi="宋体" w:cs="宋体" w:hint="eastAsia"/>
                <w:szCs w:val="21"/>
              </w:rPr>
            </w:pPr>
            <w:r>
              <w:rPr>
                <w:rFonts w:hAnsi="宋体" w:cs="宋体" w:hint="eastAsia"/>
                <w:szCs w:val="21"/>
              </w:rPr>
              <w:t>主</w:t>
            </w:r>
            <w:proofErr w:type="gramStart"/>
            <w:r>
              <w:rPr>
                <w:rFonts w:hAnsi="宋体" w:cs="宋体" w:hint="eastAsia"/>
                <w:szCs w:val="21"/>
              </w:rPr>
              <w:t>汽压力</w:t>
            </w:r>
            <w:proofErr w:type="gramEnd"/>
          </w:p>
        </w:tc>
        <w:tc>
          <w:tcPr>
            <w:tcW w:w="567" w:type="dxa"/>
            <w:shd w:val="clear" w:color="auto" w:fill="auto"/>
            <w:vAlign w:val="center"/>
          </w:tcPr>
          <w:p w14:paraId="2423F6C7" w14:textId="77777777" w:rsidR="00026A6C" w:rsidRDefault="00000000">
            <w:pPr>
              <w:pStyle w:val="affffffffff0"/>
              <w:rPr>
                <w:rFonts w:hAnsi="宋体" w:cs="宋体" w:hint="eastAsia"/>
                <w:szCs w:val="21"/>
              </w:rPr>
            </w:pPr>
            <w:r>
              <w:rPr>
                <w:rFonts w:hAnsi="宋体" w:cs="宋体" w:hint="eastAsia"/>
                <w:szCs w:val="21"/>
              </w:rPr>
              <w:t>MPa</w:t>
            </w:r>
          </w:p>
        </w:tc>
        <w:tc>
          <w:tcPr>
            <w:tcW w:w="992" w:type="dxa"/>
            <w:shd w:val="clear" w:color="auto" w:fill="auto"/>
            <w:vAlign w:val="center"/>
          </w:tcPr>
          <w:p w14:paraId="12BEF574" w14:textId="77777777" w:rsidR="00026A6C" w:rsidRDefault="00026A6C">
            <w:pPr>
              <w:pStyle w:val="affffffffff0"/>
            </w:pPr>
          </w:p>
        </w:tc>
        <w:tc>
          <w:tcPr>
            <w:tcW w:w="992" w:type="dxa"/>
            <w:shd w:val="clear" w:color="auto" w:fill="auto"/>
            <w:vAlign w:val="center"/>
          </w:tcPr>
          <w:p w14:paraId="42DB2FB8" w14:textId="77777777" w:rsidR="00026A6C" w:rsidRDefault="00026A6C">
            <w:pPr>
              <w:pStyle w:val="affffffffff0"/>
            </w:pPr>
          </w:p>
        </w:tc>
        <w:tc>
          <w:tcPr>
            <w:tcW w:w="993" w:type="dxa"/>
            <w:shd w:val="clear" w:color="auto" w:fill="auto"/>
            <w:vAlign w:val="center"/>
          </w:tcPr>
          <w:p w14:paraId="6DC271BE" w14:textId="77777777" w:rsidR="00026A6C" w:rsidRDefault="00026A6C">
            <w:pPr>
              <w:pStyle w:val="affffffffff0"/>
            </w:pPr>
          </w:p>
        </w:tc>
        <w:tc>
          <w:tcPr>
            <w:tcW w:w="992" w:type="dxa"/>
            <w:shd w:val="clear" w:color="auto" w:fill="auto"/>
            <w:vAlign w:val="center"/>
          </w:tcPr>
          <w:p w14:paraId="5792864D" w14:textId="77777777" w:rsidR="00026A6C" w:rsidRDefault="00026A6C">
            <w:pPr>
              <w:pStyle w:val="affffffffff0"/>
            </w:pPr>
          </w:p>
        </w:tc>
        <w:tc>
          <w:tcPr>
            <w:tcW w:w="992" w:type="dxa"/>
            <w:shd w:val="clear" w:color="auto" w:fill="auto"/>
            <w:vAlign w:val="center"/>
          </w:tcPr>
          <w:p w14:paraId="2B37109D" w14:textId="77777777" w:rsidR="00026A6C" w:rsidRDefault="00026A6C">
            <w:pPr>
              <w:pStyle w:val="affffffffff0"/>
            </w:pPr>
          </w:p>
        </w:tc>
        <w:tc>
          <w:tcPr>
            <w:tcW w:w="992" w:type="dxa"/>
            <w:shd w:val="clear" w:color="auto" w:fill="auto"/>
            <w:vAlign w:val="center"/>
          </w:tcPr>
          <w:p w14:paraId="7A852C4D" w14:textId="77777777" w:rsidR="00026A6C" w:rsidRDefault="00026A6C">
            <w:pPr>
              <w:pStyle w:val="affffffffff0"/>
            </w:pPr>
          </w:p>
        </w:tc>
        <w:tc>
          <w:tcPr>
            <w:tcW w:w="915" w:type="dxa"/>
            <w:shd w:val="clear" w:color="auto" w:fill="auto"/>
            <w:vAlign w:val="center"/>
          </w:tcPr>
          <w:p w14:paraId="62017AEF" w14:textId="77777777" w:rsidR="00026A6C" w:rsidRDefault="00026A6C">
            <w:pPr>
              <w:pStyle w:val="affffffffff0"/>
            </w:pPr>
          </w:p>
        </w:tc>
        <w:tc>
          <w:tcPr>
            <w:tcW w:w="555" w:type="dxa"/>
            <w:shd w:val="clear" w:color="auto" w:fill="auto"/>
            <w:vAlign w:val="center"/>
          </w:tcPr>
          <w:p w14:paraId="6DD6117E" w14:textId="77777777" w:rsidR="00026A6C" w:rsidRDefault="00026A6C">
            <w:pPr>
              <w:pStyle w:val="affffffffff0"/>
            </w:pPr>
          </w:p>
        </w:tc>
      </w:tr>
      <w:tr w:rsidR="00026A6C" w14:paraId="5F51051F" w14:textId="77777777">
        <w:trPr>
          <w:jc w:val="center"/>
        </w:trPr>
        <w:tc>
          <w:tcPr>
            <w:tcW w:w="1408" w:type="dxa"/>
            <w:shd w:val="clear" w:color="auto" w:fill="auto"/>
            <w:vAlign w:val="center"/>
          </w:tcPr>
          <w:p w14:paraId="23AE6DF5" w14:textId="77777777" w:rsidR="00026A6C" w:rsidRDefault="00000000">
            <w:pPr>
              <w:pStyle w:val="affffffffff0"/>
              <w:jc w:val="both"/>
              <w:rPr>
                <w:rFonts w:hAnsi="宋体" w:cs="宋体" w:hint="eastAsia"/>
                <w:szCs w:val="21"/>
              </w:rPr>
            </w:pPr>
            <w:proofErr w:type="gramStart"/>
            <w:r>
              <w:rPr>
                <w:rFonts w:hAnsi="宋体" w:cs="宋体" w:hint="eastAsia"/>
                <w:szCs w:val="21"/>
              </w:rPr>
              <w:t>再热汽温</w:t>
            </w:r>
            <w:proofErr w:type="gramEnd"/>
          </w:p>
        </w:tc>
        <w:tc>
          <w:tcPr>
            <w:tcW w:w="567" w:type="dxa"/>
            <w:shd w:val="clear" w:color="auto" w:fill="auto"/>
            <w:vAlign w:val="center"/>
          </w:tcPr>
          <w:p w14:paraId="75BD1349"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7199DC11" w14:textId="77777777" w:rsidR="00026A6C" w:rsidRDefault="00026A6C">
            <w:pPr>
              <w:pStyle w:val="affffffffff0"/>
            </w:pPr>
          </w:p>
        </w:tc>
        <w:tc>
          <w:tcPr>
            <w:tcW w:w="992" w:type="dxa"/>
            <w:shd w:val="clear" w:color="auto" w:fill="auto"/>
            <w:vAlign w:val="center"/>
          </w:tcPr>
          <w:p w14:paraId="369C5E74" w14:textId="77777777" w:rsidR="00026A6C" w:rsidRDefault="00026A6C">
            <w:pPr>
              <w:pStyle w:val="affffffffff0"/>
            </w:pPr>
          </w:p>
        </w:tc>
        <w:tc>
          <w:tcPr>
            <w:tcW w:w="993" w:type="dxa"/>
            <w:shd w:val="clear" w:color="auto" w:fill="auto"/>
            <w:vAlign w:val="center"/>
          </w:tcPr>
          <w:p w14:paraId="27E05FBC" w14:textId="77777777" w:rsidR="00026A6C" w:rsidRDefault="00026A6C">
            <w:pPr>
              <w:pStyle w:val="affffffffff0"/>
            </w:pPr>
          </w:p>
        </w:tc>
        <w:tc>
          <w:tcPr>
            <w:tcW w:w="992" w:type="dxa"/>
            <w:shd w:val="clear" w:color="auto" w:fill="auto"/>
            <w:vAlign w:val="center"/>
          </w:tcPr>
          <w:p w14:paraId="65C56FBC" w14:textId="77777777" w:rsidR="00026A6C" w:rsidRDefault="00026A6C">
            <w:pPr>
              <w:pStyle w:val="affffffffff0"/>
            </w:pPr>
          </w:p>
        </w:tc>
        <w:tc>
          <w:tcPr>
            <w:tcW w:w="992" w:type="dxa"/>
            <w:shd w:val="clear" w:color="auto" w:fill="auto"/>
            <w:vAlign w:val="center"/>
          </w:tcPr>
          <w:p w14:paraId="625C613A" w14:textId="77777777" w:rsidR="00026A6C" w:rsidRDefault="00026A6C">
            <w:pPr>
              <w:pStyle w:val="affffffffff0"/>
            </w:pPr>
          </w:p>
        </w:tc>
        <w:tc>
          <w:tcPr>
            <w:tcW w:w="992" w:type="dxa"/>
            <w:shd w:val="clear" w:color="auto" w:fill="auto"/>
            <w:vAlign w:val="center"/>
          </w:tcPr>
          <w:p w14:paraId="0D0AD76C" w14:textId="77777777" w:rsidR="00026A6C" w:rsidRDefault="00026A6C">
            <w:pPr>
              <w:pStyle w:val="affffffffff0"/>
            </w:pPr>
          </w:p>
        </w:tc>
        <w:tc>
          <w:tcPr>
            <w:tcW w:w="915" w:type="dxa"/>
            <w:shd w:val="clear" w:color="auto" w:fill="auto"/>
            <w:vAlign w:val="center"/>
          </w:tcPr>
          <w:p w14:paraId="73F70C8B" w14:textId="77777777" w:rsidR="00026A6C" w:rsidRDefault="00026A6C">
            <w:pPr>
              <w:pStyle w:val="affffffffff0"/>
            </w:pPr>
          </w:p>
        </w:tc>
        <w:tc>
          <w:tcPr>
            <w:tcW w:w="555" w:type="dxa"/>
            <w:shd w:val="clear" w:color="auto" w:fill="auto"/>
            <w:vAlign w:val="center"/>
          </w:tcPr>
          <w:p w14:paraId="67A9272E" w14:textId="77777777" w:rsidR="00026A6C" w:rsidRDefault="00026A6C">
            <w:pPr>
              <w:pStyle w:val="affffffffff0"/>
            </w:pPr>
          </w:p>
        </w:tc>
      </w:tr>
      <w:tr w:rsidR="00026A6C" w14:paraId="4979E03A" w14:textId="77777777">
        <w:trPr>
          <w:jc w:val="center"/>
        </w:trPr>
        <w:tc>
          <w:tcPr>
            <w:tcW w:w="1408" w:type="dxa"/>
            <w:shd w:val="clear" w:color="auto" w:fill="auto"/>
            <w:vAlign w:val="center"/>
          </w:tcPr>
          <w:p w14:paraId="423E684E" w14:textId="77777777" w:rsidR="00026A6C" w:rsidRDefault="00000000">
            <w:pPr>
              <w:pStyle w:val="affffffffff0"/>
              <w:jc w:val="both"/>
              <w:rPr>
                <w:rFonts w:hAnsi="宋体" w:cs="宋体" w:hint="eastAsia"/>
                <w:szCs w:val="21"/>
              </w:rPr>
            </w:pPr>
            <w:r>
              <w:rPr>
                <w:rFonts w:hAnsi="宋体" w:cs="宋体" w:hint="eastAsia"/>
                <w:szCs w:val="21"/>
              </w:rPr>
              <w:t>再热汽压</w:t>
            </w:r>
          </w:p>
        </w:tc>
        <w:tc>
          <w:tcPr>
            <w:tcW w:w="567" w:type="dxa"/>
            <w:shd w:val="clear" w:color="auto" w:fill="auto"/>
            <w:vAlign w:val="center"/>
          </w:tcPr>
          <w:p w14:paraId="6F343D58" w14:textId="77777777" w:rsidR="00026A6C" w:rsidRDefault="00000000">
            <w:pPr>
              <w:pStyle w:val="affffffffff0"/>
              <w:rPr>
                <w:rFonts w:hAnsi="宋体" w:cs="宋体" w:hint="eastAsia"/>
                <w:szCs w:val="21"/>
              </w:rPr>
            </w:pPr>
            <w:r>
              <w:rPr>
                <w:rFonts w:hAnsi="宋体" w:cs="宋体" w:hint="eastAsia"/>
                <w:szCs w:val="21"/>
              </w:rPr>
              <w:t>MPa</w:t>
            </w:r>
          </w:p>
        </w:tc>
        <w:tc>
          <w:tcPr>
            <w:tcW w:w="992" w:type="dxa"/>
            <w:shd w:val="clear" w:color="auto" w:fill="auto"/>
            <w:vAlign w:val="center"/>
          </w:tcPr>
          <w:p w14:paraId="42223DF9" w14:textId="77777777" w:rsidR="00026A6C" w:rsidRDefault="00026A6C">
            <w:pPr>
              <w:pStyle w:val="affffffffff0"/>
            </w:pPr>
          </w:p>
        </w:tc>
        <w:tc>
          <w:tcPr>
            <w:tcW w:w="992" w:type="dxa"/>
            <w:shd w:val="clear" w:color="auto" w:fill="auto"/>
            <w:vAlign w:val="center"/>
          </w:tcPr>
          <w:p w14:paraId="36B04D9A" w14:textId="77777777" w:rsidR="00026A6C" w:rsidRDefault="00026A6C">
            <w:pPr>
              <w:pStyle w:val="affffffffff0"/>
            </w:pPr>
          </w:p>
        </w:tc>
        <w:tc>
          <w:tcPr>
            <w:tcW w:w="993" w:type="dxa"/>
            <w:shd w:val="clear" w:color="auto" w:fill="auto"/>
            <w:vAlign w:val="center"/>
          </w:tcPr>
          <w:p w14:paraId="249DE61D" w14:textId="77777777" w:rsidR="00026A6C" w:rsidRDefault="00026A6C">
            <w:pPr>
              <w:pStyle w:val="affffffffff0"/>
            </w:pPr>
          </w:p>
        </w:tc>
        <w:tc>
          <w:tcPr>
            <w:tcW w:w="992" w:type="dxa"/>
            <w:shd w:val="clear" w:color="auto" w:fill="auto"/>
            <w:vAlign w:val="center"/>
          </w:tcPr>
          <w:p w14:paraId="58919FDB" w14:textId="77777777" w:rsidR="00026A6C" w:rsidRDefault="00026A6C">
            <w:pPr>
              <w:pStyle w:val="affffffffff0"/>
            </w:pPr>
          </w:p>
        </w:tc>
        <w:tc>
          <w:tcPr>
            <w:tcW w:w="992" w:type="dxa"/>
            <w:shd w:val="clear" w:color="auto" w:fill="auto"/>
            <w:vAlign w:val="center"/>
          </w:tcPr>
          <w:p w14:paraId="65AE6CAC" w14:textId="77777777" w:rsidR="00026A6C" w:rsidRDefault="00026A6C">
            <w:pPr>
              <w:pStyle w:val="affffffffff0"/>
            </w:pPr>
          </w:p>
        </w:tc>
        <w:tc>
          <w:tcPr>
            <w:tcW w:w="992" w:type="dxa"/>
            <w:shd w:val="clear" w:color="auto" w:fill="auto"/>
            <w:vAlign w:val="center"/>
          </w:tcPr>
          <w:p w14:paraId="6F8BF3B3" w14:textId="77777777" w:rsidR="00026A6C" w:rsidRDefault="00026A6C">
            <w:pPr>
              <w:pStyle w:val="affffffffff0"/>
            </w:pPr>
          </w:p>
        </w:tc>
        <w:tc>
          <w:tcPr>
            <w:tcW w:w="915" w:type="dxa"/>
            <w:shd w:val="clear" w:color="auto" w:fill="auto"/>
            <w:vAlign w:val="center"/>
          </w:tcPr>
          <w:p w14:paraId="67110579" w14:textId="77777777" w:rsidR="00026A6C" w:rsidRDefault="00026A6C">
            <w:pPr>
              <w:pStyle w:val="affffffffff0"/>
            </w:pPr>
          </w:p>
        </w:tc>
        <w:tc>
          <w:tcPr>
            <w:tcW w:w="555" w:type="dxa"/>
            <w:shd w:val="clear" w:color="auto" w:fill="auto"/>
            <w:vAlign w:val="center"/>
          </w:tcPr>
          <w:p w14:paraId="130BDF15" w14:textId="77777777" w:rsidR="00026A6C" w:rsidRDefault="00026A6C">
            <w:pPr>
              <w:pStyle w:val="affffffffff0"/>
            </w:pPr>
          </w:p>
        </w:tc>
      </w:tr>
      <w:tr w:rsidR="00026A6C" w14:paraId="1927BA31" w14:textId="77777777">
        <w:trPr>
          <w:jc w:val="center"/>
        </w:trPr>
        <w:tc>
          <w:tcPr>
            <w:tcW w:w="1408" w:type="dxa"/>
            <w:shd w:val="clear" w:color="auto" w:fill="auto"/>
            <w:vAlign w:val="center"/>
          </w:tcPr>
          <w:p w14:paraId="639BE25E" w14:textId="77777777" w:rsidR="00026A6C" w:rsidRDefault="00000000">
            <w:pPr>
              <w:pStyle w:val="affffffffff0"/>
              <w:jc w:val="both"/>
              <w:rPr>
                <w:rFonts w:hAnsi="宋体" w:cs="宋体" w:hint="eastAsia"/>
                <w:szCs w:val="21"/>
              </w:rPr>
            </w:pPr>
            <w:r>
              <w:rPr>
                <w:rFonts w:hAnsi="宋体" w:cs="宋体" w:hint="eastAsia"/>
                <w:szCs w:val="21"/>
              </w:rPr>
              <w:t>安全阀状态</w:t>
            </w:r>
          </w:p>
        </w:tc>
        <w:tc>
          <w:tcPr>
            <w:tcW w:w="567" w:type="dxa"/>
            <w:shd w:val="clear" w:color="auto" w:fill="auto"/>
            <w:vAlign w:val="center"/>
          </w:tcPr>
          <w:p w14:paraId="6E480D0F"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5D29DB47" w14:textId="77777777" w:rsidR="00026A6C" w:rsidRDefault="00026A6C">
            <w:pPr>
              <w:pStyle w:val="affffffffff0"/>
            </w:pPr>
          </w:p>
        </w:tc>
        <w:tc>
          <w:tcPr>
            <w:tcW w:w="992" w:type="dxa"/>
            <w:shd w:val="clear" w:color="auto" w:fill="auto"/>
            <w:vAlign w:val="center"/>
          </w:tcPr>
          <w:p w14:paraId="29CE231D" w14:textId="77777777" w:rsidR="00026A6C" w:rsidRDefault="00026A6C">
            <w:pPr>
              <w:pStyle w:val="affffffffff0"/>
            </w:pPr>
          </w:p>
        </w:tc>
        <w:tc>
          <w:tcPr>
            <w:tcW w:w="993" w:type="dxa"/>
            <w:shd w:val="clear" w:color="auto" w:fill="auto"/>
            <w:vAlign w:val="center"/>
          </w:tcPr>
          <w:p w14:paraId="6425CDB9" w14:textId="77777777" w:rsidR="00026A6C" w:rsidRDefault="00026A6C">
            <w:pPr>
              <w:pStyle w:val="affffffffff0"/>
            </w:pPr>
          </w:p>
        </w:tc>
        <w:tc>
          <w:tcPr>
            <w:tcW w:w="992" w:type="dxa"/>
            <w:shd w:val="clear" w:color="auto" w:fill="auto"/>
            <w:vAlign w:val="center"/>
          </w:tcPr>
          <w:p w14:paraId="19522945" w14:textId="77777777" w:rsidR="00026A6C" w:rsidRDefault="00026A6C">
            <w:pPr>
              <w:pStyle w:val="affffffffff0"/>
            </w:pPr>
          </w:p>
        </w:tc>
        <w:tc>
          <w:tcPr>
            <w:tcW w:w="992" w:type="dxa"/>
            <w:shd w:val="clear" w:color="auto" w:fill="auto"/>
            <w:vAlign w:val="center"/>
          </w:tcPr>
          <w:p w14:paraId="00060799" w14:textId="77777777" w:rsidR="00026A6C" w:rsidRDefault="00026A6C">
            <w:pPr>
              <w:pStyle w:val="affffffffff0"/>
            </w:pPr>
          </w:p>
        </w:tc>
        <w:tc>
          <w:tcPr>
            <w:tcW w:w="992" w:type="dxa"/>
            <w:shd w:val="clear" w:color="auto" w:fill="auto"/>
            <w:vAlign w:val="center"/>
          </w:tcPr>
          <w:p w14:paraId="025E2FA9" w14:textId="77777777" w:rsidR="00026A6C" w:rsidRDefault="00026A6C">
            <w:pPr>
              <w:pStyle w:val="affffffffff0"/>
            </w:pPr>
          </w:p>
        </w:tc>
        <w:tc>
          <w:tcPr>
            <w:tcW w:w="915" w:type="dxa"/>
            <w:shd w:val="clear" w:color="auto" w:fill="auto"/>
            <w:vAlign w:val="center"/>
          </w:tcPr>
          <w:p w14:paraId="725706E9" w14:textId="77777777" w:rsidR="00026A6C" w:rsidRDefault="00026A6C">
            <w:pPr>
              <w:pStyle w:val="affffffffff0"/>
            </w:pPr>
          </w:p>
        </w:tc>
        <w:tc>
          <w:tcPr>
            <w:tcW w:w="555" w:type="dxa"/>
            <w:shd w:val="clear" w:color="auto" w:fill="auto"/>
            <w:vAlign w:val="center"/>
          </w:tcPr>
          <w:p w14:paraId="0FB12010" w14:textId="77777777" w:rsidR="00026A6C" w:rsidRDefault="00026A6C">
            <w:pPr>
              <w:pStyle w:val="affffffffff0"/>
            </w:pPr>
          </w:p>
        </w:tc>
      </w:tr>
      <w:tr w:rsidR="00026A6C" w14:paraId="4BDC2039" w14:textId="77777777">
        <w:trPr>
          <w:jc w:val="center"/>
        </w:trPr>
        <w:tc>
          <w:tcPr>
            <w:tcW w:w="1408" w:type="dxa"/>
            <w:shd w:val="clear" w:color="auto" w:fill="auto"/>
            <w:vAlign w:val="center"/>
          </w:tcPr>
          <w:p w14:paraId="241E9C01" w14:textId="77777777" w:rsidR="00026A6C" w:rsidRDefault="00000000">
            <w:pPr>
              <w:pStyle w:val="affffffffff0"/>
              <w:jc w:val="both"/>
              <w:rPr>
                <w:rFonts w:hAnsi="宋体" w:cs="宋体" w:hint="eastAsia"/>
                <w:szCs w:val="21"/>
              </w:rPr>
            </w:pPr>
            <w:r>
              <w:rPr>
                <w:rFonts w:hAnsi="宋体" w:cs="宋体" w:hint="eastAsia"/>
                <w:szCs w:val="21"/>
              </w:rPr>
              <w:t>给水温度</w:t>
            </w:r>
          </w:p>
        </w:tc>
        <w:tc>
          <w:tcPr>
            <w:tcW w:w="567" w:type="dxa"/>
            <w:shd w:val="clear" w:color="auto" w:fill="auto"/>
            <w:vAlign w:val="center"/>
          </w:tcPr>
          <w:p w14:paraId="4553A0AA"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34476C7B" w14:textId="77777777" w:rsidR="00026A6C" w:rsidRDefault="00026A6C">
            <w:pPr>
              <w:pStyle w:val="affffffffff0"/>
            </w:pPr>
          </w:p>
        </w:tc>
        <w:tc>
          <w:tcPr>
            <w:tcW w:w="992" w:type="dxa"/>
            <w:shd w:val="clear" w:color="auto" w:fill="auto"/>
            <w:vAlign w:val="center"/>
          </w:tcPr>
          <w:p w14:paraId="3319728A" w14:textId="77777777" w:rsidR="00026A6C" w:rsidRDefault="00026A6C">
            <w:pPr>
              <w:pStyle w:val="affffffffff0"/>
            </w:pPr>
          </w:p>
        </w:tc>
        <w:tc>
          <w:tcPr>
            <w:tcW w:w="993" w:type="dxa"/>
            <w:shd w:val="clear" w:color="auto" w:fill="auto"/>
            <w:vAlign w:val="center"/>
          </w:tcPr>
          <w:p w14:paraId="724BF963" w14:textId="77777777" w:rsidR="00026A6C" w:rsidRDefault="00026A6C">
            <w:pPr>
              <w:pStyle w:val="affffffffff0"/>
            </w:pPr>
          </w:p>
        </w:tc>
        <w:tc>
          <w:tcPr>
            <w:tcW w:w="992" w:type="dxa"/>
            <w:shd w:val="clear" w:color="auto" w:fill="auto"/>
            <w:vAlign w:val="center"/>
          </w:tcPr>
          <w:p w14:paraId="67AB4253" w14:textId="77777777" w:rsidR="00026A6C" w:rsidRDefault="00026A6C">
            <w:pPr>
              <w:pStyle w:val="affffffffff0"/>
            </w:pPr>
          </w:p>
        </w:tc>
        <w:tc>
          <w:tcPr>
            <w:tcW w:w="992" w:type="dxa"/>
            <w:shd w:val="clear" w:color="auto" w:fill="auto"/>
            <w:vAlign w:val="center"/>
          </w:tcPr>
          <w:p w14:paraId="301C51A1" w14:textId="77777777" w:rsidR="00026A6C" w:rsidRDefault="00026A6C">
            <w:pPr>
              <w:pStyle w:val="affffffffff0"/>
            </w:pPr>
          </w:p>
        </w:tc>
        <w:tc>
          <w:tcPr>
            <w:tcW w:w="992" w:type="dxa"/>
            <w:shd w:val="clear" w:color="auto" w:fill="auto"/>
            <w:vAlign w:val="center"/>
          </w:tcPr>
          <w:p w14:paraId="49746168" w14:textId="77777777" w:rsidR="00026A6C" w:rsidRDefault="00026A6C">
            <w:pPr>
              <w:pStyle w:val="affffffffff0"/>
            </w:pPr>
          </w:p>
        </w:tc>
        <w:tc>
          <w:tcPr>
            <w:tcW w:w="915" w:type="dxa"/>
            <w:shd w:val="clear" w:color="auto" w:fill="auto"/>
            <w:vAlign w:val="center"/>
          </w:tcPr>
          <w:p w14:paraId="10C9BD68" w14:textId="77777777" w:rsidR="00026A6C" w:rsidRDefault="00026A6C">
            <w:pPr>
              <w:pStyle w:val="affffffffff0"/>
            </w:pPr>
          </w:p>
        </w:tc>
        <w:tc>
          <w:tcPr>
            <w:tcW w:w="555" w:type="dxa"/>
            <w:shd w:val="clear" w:color="auto" w:fill="auto"/>
            <w:vAlign w:val="center"/>
          </w:tcPr>
          <w:p w14:paraId="26740477" w14:textId="77777777" w:rsidR="00026A6C" w:rsidRDefault="00026A6C">
            <w:pPr>
              <w:pStyle w:val="affffffffff0"/>
            </w:pPr>
          </w:p>
        </w:tc>
      </w:tr>
      <w:tr w:rsidR="00026A6C" w14:paraId="56F66044" w14:textId="77777777">
        <w:trPr>
          <w:jc w:val="center"/>
        </w:trPr>
        <w:tc>
          <w:tcPr>
            <w:tcW w:w="1408" w:type="dxa"/>
            <w:shd w:val="clear" w:color="auto" w:fill="auto"/>
            <w:vAlign w:val="center"/>
          </w:tcPr>
          <w:p w14:paraId="56CD0020" w14:textId="77777777" w:rsidR="00026A6C" w:rsidRDefault="00000000">
            <w:pPr>
              <w:pStyle w:val="affffffffff0"/>
              <w:jc w:val="both"/>
              <w:rPr>
                <w:rFonts w:hAnsi="宋体" w:cs="宋体" w:hint="eastAsia"/>
                <w:szCs w:val="21"/>
              </w:rPr>
            </w:pPr>
            <w:r>
              <w:rPr>
                <w:rFonts w:hAnsi="宋体" w:cs="宋体" w:hint="eastAsia"/>
                <w:szCs w:val="21"/>
              </w:rPr>
              <w:t>给水压力</w:t>
            </w:r>
          </w:p>
        </w:tc>
        <w:tc>
          <w:tcPr>
            <w:tcW w:w="567" w:type="dxa"/>
            <w:shd w:val="clear" w:color="auto" w:fill="auto"/>
            <w:vAlign w:val="center"/>
          </w:tcPr>
          <w:p w14:paraId="118AA82A" w14:textId="77777777" w:rsidR="00026A6C" w:rsidRDefault="00000000">
            <w:pPr>
              <w:pStyle w:val="affffffffff0"/>
              <w:rPr>
                <w:rFonts w:hAnsi="宋体" w:cs="宋体" w:hint="eastAsia"/>
                <w:szCs w:val="21"/>
              </w:rPr>
            </w:pPr>
            <w:r>
              <w:rPr>
                <w:rFonts w:hAnsi="宋体" w:cs="宋体" w:hint="eastAsia"/>
                <w:szCs w:val="21"/>
              </w:rPr>
              <w:t>MPa</w:t>
            </w:r>
          </w:p>
        </w:tc>
        <w:tc>
          <w:tcPr>
            <w:tcW w:w="992" w:type="dxa"/>
            <w:shd w:val="clear" w:color="auto" w:fill="auto"/>
            <w:vAlign w:val="center"/>
          </w:tcPr>
          <w:p w14:paraId="0F621340" w14:textId="77777777" w:rsidR="00026A6C" w:rsidRDefault="00026A6C">
            <w:pPr>
              <w:pStyle w:val="affffffffff0"/>
            </w:pPr>
          </w:p>
        </w:tc>
        <w:tc>
          <w:tcPr>
            <w:tcW w:w="992" w:type="dxa"/>
            <w:shd w:val="clear" w:color="auto" w:fill="auto"/>
            <w:vAlign w:val="center"/>
          </w:tcPr>
          <w:p w14:paraId="4089365F" w14:textId="77777777" w:rsidR="00026A6C" w:rsidRDefault="00026A6C">
            <w:pPr>
              <w:pStyle w:val="affffffffff0"/>
            </w:pPr>
          </w:p>
        </w:tc>
        <w:tc>
          <w:tcPr>
            <w:tcW w:w="993" w:type="dxa"/>
            <w:shd w:val="clear" w:color="auto" w:fill="auto"/>
            <w:vAlign w:val="center"/>
          </w:tcPr>
          <w:p w14:paraId="6AF7B639" w14:textId="77777777" w:rsidR="00026A6C" w:rsidRDefault="00026A6C">
            <w:pPr>
              <w:pStyle w:val="affffffffff0"/>
            </w:pPr>
          </w:p>
        </w:tc>
        <w:tc>
          <w:tcPr>
            <w:tcW w:w="992" w:type="dxa"/>
            <w:shd w:val="clear" w:color="auto" w:fill="auto"/>
            <w:vAlign w:val="center"/>
          </w:tcPr>
          <w:p w14:paraId="3C168F22" w14:textId="77777777" w:rsidR="00026A6C" w:rsidRDefault="00026A6C">
            <w:pPr>
              <w:pStyle w:val="affffffffff0"/>
            </w:pPr>
          </w:p>
        </w:tc>
        <w:tc>
          <w:tcPr>
            <w:tcW w:w="992" w:type="dxa"/>
            <w:shd w:val="clear" w:color="auto" w:fill="auto"/>
            <w:vAlign w:val="center"/>
          </w:tcPr>
          <w:p w14:paraId="487DF0E1" w14:textId="77777777" w:rsidR="00026A6C" w:rsidRDefault="00026A6C">
            <w:pPr>
              <w:pStyle w:val="affffffffff0"/>
            </w:pPr>
          </w:p>
        </w:tc>
        <w:tc>
          <w:tcPr>
            <w:tcW w:w="992" w:type="dxa"/>
            <w:shd w:val="clear" w:color="auto" w:fill="auto"/>
            <w:vAlign w:val="center"/>
          </w:tcPr>
          <w:p w14:paraId="228EC64D" w14:textId="77777777" w:rsidR="00026A6C" w:rsidRDefault="00026A6C">
            <w:pPr>
              <w:pStyle w:val="affffffffff0"/>
            </w:pPr>
          </w:p>
        </w:tc>
        <w:tc>
          <w:tcPr>
            <w:tcW w:w="915" w:type="dxa"/>
            <w:shd w:val="clear" w:color="auto" w:fill="auto"/>
            <w:vAlign w:val="center"/>
          </w:tcPr>
          <w:p w14:paraId="5A5A344A" w14:textId="77777777" w:rsidR="00026A6C" w:rsidRDefault="00026A6C">
            <w:pPr>
              <w:pStyle w:val="affffffffff0"/>
            </w:pPr>
          </w:p>
        </w:tc>
        <w:tc>
          <w:tcPr>
            <w:tcW w:w="555" w:type="dxa"/>
            <w:shd w:val="clear" w:color="auto" w:fill="auto"/>
            <w:vAlign w:val="center"/>
          </w:tcPr>
          <w:p w14:paraId="5194DD30" w14:textId="77777777" w:rsidR="00026A6C" w:rsidRDefault="00026A6C">
            <w:pPr>
              <w:pStyle w:val="affffffffff0"/>
            </w:pPr>
          </w:p>
        </w:tc>
      </w:tr>
      <w:tr w:rsidR="00026A6C" w14:paraId="5031136A" w14:textId="77777777">
        <w:trPr>
          <w:jc w:val="center"/>
        </w:trPr>
        <w:tc>
          <w:tcPr>
            <w:tcW w:w="1408" w:type="dxa"/>
            <w:shd w:val="clear" w:color="auto" w:fill="auto"/>
            <w:vAlign w:val="center"/>
          </w:tcPr>
          <w:p w14:paraId="44D7E4C6" w14:textId="77777777" w:rsidR="00026A6C" w:rsidRDefault="00000000">
            <w:pPr>
              <w:pStyle w:val="affffffffff0"/>
              <w:jc w:val="both"/>
              <w:rPr>
                <w:rFonts w:hAnsi="宋体" w:cs="宋体" w:hint="eastAsia"/>
                <w:szCs w:val="21"/>
              </w:rPr>
            </w:pPr>
            <w:r>
              <w:rPr>
                <w:rFonts w:hAnsi="宋体" w:cs="宋体" w:hint="eastAsia"/>
                <w:szCs w:val="21"/>
              </w:rPr>
              <w:t>给水流量</w:t>
            </w:r>
          </w:p>
        </w:tc>
        <w:tc>
          <w:tcPr>
            <w:tcW w:w="567" w:type="dxa"/>
            <w:shd w:val="clear" w:color="auto" w:fill="auto"/>
            <w:vAlign w:val="center"/>
          </w:tcPr>
          <w:p w14:paraId="29705221" w14:textId="77777777" w:rsidR="00026A6C" w:rsidRDefault="00000000">
            <w:pPr>
              <w:pStyle w:val="affffffffff0"/>
              <w:rPr>
                <w:rFonts w:hAnsi="宋体" w:cs="宋体" w:hint="eastAsia"/>
                <w:szCs w:val="21"/>
              </w:rPr>
            </w:pPr>
            <w:r>
              <w:rPr>
                <w:rFonts w:hAnsi="宋体" w:cs="宋体" w:hint="eastAsia"/>
                <w:szCs w:val="21"/>
              </w:rPr>
              <w:t>t/h</w:t>
            </w:r>
          </w:p>
        </w:tc>
        <w:tc>
          <w:tcPr>
            <w:tcW w:w="992" w:type="dxa"/>
            <w:shd w:val="clear" w:color="auto" w:fill="auto"/>
            <w:vAlign w:val="center"/>
          </w:tcPr>
          <w:p w14:paraId="550B796E" w14:textId="77777777" w:rsidR="00026A6C" w:rsidRDefault="00026A6C">
            <w:pPr>
              <w:pStyle w:val="affffffffff0"/>
            </w:pPr>
          </w:p>
        </w:tc>
        <w:tc>
          <w:tcPr>
            <w:tcW w:w="992" w:type="dxa"/>
            <w:shd w:val="clear" w:color="auto" w:fill="auto"/>
            <w:vAlign w:val="center"/>
          </w:tcPr>
          <w:p w14:paraId="343E48B4" w14:textId="77777777" w:rsidR="00026A6C" w:rsidRDefault="00026A6C">
            <w:pPr>
              <w:pStyle w:val="affffffffff0"/>
            </w:pPr>
          </w:p>
        </w:tc>
        <w:tc>
          <w:tcPr>
            <w:tcW w:w="993" w:type="dxa"/>
            <w:shd w:val="clear" w:color="auto" w:fill="auto"/>
            <w:vAlign w:val="center"/>
          </w:tcPr>
          <w:p w14:paraId="5477EFC4" w14:textId="77777777" w:rsidR="00026A6C" w:rsidRDefault="00026A6C">
            <w:pPr>
              <w:pStyle w:val="affffffffff0"/>
            </w:pPr>
          </w:p>
        </w:tc>
        <w:tc>
          <w:tcPr>
            <w:tcW w:w="992" w:type="dxa"/>
            <w:shd w:val="clear" w:color="auto" w:fill="auto"/>
            <w:vAlign w:val="center"/>
          </w:tcPr>
          <w:p w14:paraId="18360BE5" w14:textId="77777777" w:rsidR="00026A6C" w:rsidRDefault="00026A6C">
            <w:pPr>
              <w:pStyle w:val="affffffffff0"/>
            </w:pPr>
          </w:p>
        </w:tc>
        <w:tc>
          <w:tcPr>
            <w:tcW w:w="992" w:type="dxa"/>
            <w:shd w:val="clear" w:color="auto" w:fill="auto"/>
            <w:vAlign w:val="center"/>
          </w:tcPr>
          <w:p w14:paraId="6C7313ED" w14:textId="77777777" w:rsidR="00026A6C" w:rsidRDefault="00026A6C">
            <w:pPr>
              <w:pStyle w:val="affffffffff0"/>
            </w:pPr>
          </w:p>
        </w:tc>
        <w:tc>
          <w:tcPr>
            <w:tcW w:w="992" w:type="dxa"/>
            <w:shd w:val="clear" w:color="auto" w:fill="auto"/>
            <w:vAlign w:val="center"/>
          </w:tcPr>
          <w:p w14:paraId="15D04CBB" w14:textId="77777777" w:rsidR="00026A6C" w:rsidRDefault="00026A6C">
            <w:pPr>
              <w:pStyle w:val="affffffffff0"/>
            </w:pPr>
          </w:p>
        </w:tc>
        <w:tc>
          <w:tcPr>
            <w:tcW w:w="915" w:type="dxa"/>
            <w:shd w:val="clear" w:color="auto" w:fill="auto"/>
            <w:vAlign w:val="center"/>
          </w:tcPr>
          <w:p w14:paraId="731C6F7B" w14:textId="77777777" w:rsidR="00026A6C" w:rsidRDefault="00026A6C">
            <w:pPr>
              <w:pStyle w:val="affffffffff0"/>
            </w:pPr>
          </w:p>
        </w:tc>
        <w:tc>
          <w:tcPr>
            <w:tcW w:w="555" w:type="dxa"/>
            <w:shd w:val="clear" w:color="auto" w:fill="auto"/>
            <w:vAlign w:val="center"/>
          </w:tcPr>
          <w:p w14:paraId="24EDC1D0" w14:textId="77777777" w:rsidR="00026A6C" w:rsidRDefault="00026A6C">
            <w:pPr>
              <w:pStyle w:val="affffffffff0"/>
            </w:pPr>
          </w:p>
        </w:tc>
      </w:tr>
      <w:tr w:rsidR="00026A6C" w14:paraId="65CCDFC5" w14:textId="77777777">
        <w:trPr>
          <w:jc w:val="center"/>
        </w:trPr>
        <w:tc>
          <w:tcPr>
            <w:tcW w:w="1408" w:type="dxa"/>
            <w:shd w:val="clear" w:color="auto" w:fill="auto"/>
            <w:vAlign w:val="center"/>
          </w:tcPr>
          <w:p w14:paraId="05C2B4F5" w14:textId="77777777" w:rsidR="00026A6C" w:rsidRDefault="00000000">
            <w:pPr>
              <w:pStyle w:val="affffffffff0"/>
              <w:jc w:val="both"/>
              <w:rPr>
                <w:rFonts w:hAnsi="宋体" w:cs="宋体" w:hint="eastAsia"/>
                <w:szCs w:val="21"/>
              </w:rPr>
            </w:pPr>
            <w:r>
              <w:rPr>
                <w:rFonts w:hAnsi="宋体" w:cs="宋体" w:hint="eastAsia"/>
                <w:szCs w:val="21"/>
              </w:rPr>
              <w:t>汽包水位</w:t>
            </w:r>
          </w:p>
          <w:p w14:paraId="19A4E09D" w14:textId="77777777" w:rsidR="00026A6C" w:rsidRDefault="00000000">
            <w:pPr>
              <w:pStyle w:val="affffffffff0"/>
              <w:jc w:val="both"/>
              <w:rPr>
                <w:rFonts w:hAnsi="宋体" w:cs="宋体" w:hint="eastAsia"/>
                <w:szCs w:val="21"/>
              </w:rPr>
            </w:pPr>
            <w:r>
              <w:rPr>
                <w:rFonts w:hAnsi="宋体" w:cs="宋体" w:hint="eastAsia"/>
                <w:szCs w:val="21"/>
              </w:rPr>
              <w:t>（汽包炉）</w:t>
            </w:r>
          </w:p>
        </w:tc>
        <w:tc>
          <w:tcPr>
            <w:tcW w:w="567" w:type="dxa"/>
            <w:shd w:val="clear" w:color="auto" w:fill="auto"/>
            <w:vAlign w:val="center"/>
          </w:tcPr>
          <w:p w14:paraId="6549B70E" w14:textId="77777777" w:rsidR="00026A6C" w:rsidRDefault="00000000">
            <w:pPr>
              <w:pStyle w:val="affffffffff0"/>
              <w:rPr>
                <w:rFonts w:hAnsi="宋体" w:cs="宋体" w:hint="eastAsia"/>
                <w:szCs w:val="21"/>
              </w:rPr>
            </w:pPr>
            <w:r>
              <w:rPr>
                <w:rFonts w:hAnsi="宋体" w:cs="宋体" w:hint="eastAsia"/>
                <w:szCs w:val="21"/>
              </w:rPr>
              <w:t>mm</w:t>
            </w:r>
          </w:p>
        </w:tc>
        <w:tc>
          <w:tcPr>
            <w:tcW w:w="992" w:type="dxa"/>
            <w:shd w:val="clear" w:color="auto" w:fill="auto"/>
            <w:vAlign w:val="center"/>
          </w:tcPr>
          <w:p w14:paraId="580093FD" w14:textId="77777777" w:rsidR="00026A6C" w:rsidRDefault="00026A6C">
            <w:pPr>
              <w:pStyle w:val="affffffffff0"/>
            </w:pPr>
          </w:p>
        </w:tc>
        <w:tc>
          <w:tcPr>
            <w:tcW w:w="992" w:type="dxa"/>
            <w:shd w:val="clear" w:color="auto" w:fill="auto"/>
            <w:vAlign w:val="center"/>
          </w:tcPr>
          <w:p w14:paraId="293A2D13" w14:textId="77777777" w:rsidR="00026A6C" w:rsidRDefault="00026A6C">
            <w:pPr>
              <w:pStyle w:val="affffffffff0"/>
            </w:pPr>
          </w:p>
        </w:tc>
        <w:tc>
          <w:tcPr>
            <w:tcW w:w="993" w:type="dxa"/>
            <w:shd w:val="clear" w:color="auto" w:fill="auto"/>
            <w:vAlign w:val="center"/>
          </w:tcPr>
          <w:p w14:paraId="37DFF56A" w14:textId="77777777" w:rsidR="00026A6C" w:rsidRDefault="00026A6C">
            <w:pPr>
              <w:pStyle w:val="affffffffff0"/>
            </w:pPr>
          </w:p>
        </w:tc>
        <w:tc>
          <w:tcPr>
            <w:tcW w:w="992" w:type="dxa"/>
            <w:shd w:val="clear" w:color="auto" w:fill="auto"/>
            <w:vAlign w:val="center"/>
          </w:tcPr>
          <w:p w14:paraId="25D6B03C" w14:textId="77777777" w:rsidR="00026A6C" w:rsidRDefault="00026A6C">
            <w:pPr>
              <w:pStyle w:val="affffffffff0"/>
            </w:pPr>
          </w:p>
        </w:tc>
        <w:tc>
          <w:tcPr>
            <w:tcW w:w="992" w:type="dxa"/>
            <w:shd w:val="clear" w:color="auto" w:fill="auto"/>
            <w:vAlign w:val="center"/>
          </w:tcPr>
          <w:p w14:paraId="3833C7A3" w14:textId="77777777" w:rsidR="00026A6C" w:rsidRDefault="00026A6C">
            <w:pPr>
              <w:pStyle w:val="affffffffff0"/>
            </w:pPr>
          </w:p>
        </w:tc>
        <w:tc>
          <w:tcPr>
            <w:tcW w:w="992" w:type="dxa"/>
            <w:shd w:val="clear" w:color="auto" w:fill="auto"/>
            <w:vAlign w:val="center"/>
          </w:tcPr>
          <w:p w14:paraId="357E89E3" w14:textId="77777777" w:rsidR="00026A6C" w:rsidRDefault="00026A6C">
            <w:pPr>
              <w:pStyle w:val="affffffffff0"/>
            </w:pPr>
          </w:p>
        </w:tc>
        <w:tc>
          <w:tcPr>
            <w:tcW w:w="915" w:type="dxa"/>
            <w:shd w:val="clear" w:color="auto" w:fill="auto"/>
            <w:vAlign w:val="center"/>
          </w:tcPr>
          <w:p w14:paraId="527CA2DA" w14:textId="77777777" w:rsidR="00026A6C" w:rsidRDefault="00026A6C">
            <w:pPr>
              <w:pStyle w:val="affffffffff0"/>
            </w:pPr>
          </w:p>
        </w:tc>
        <w:tc>
          <w:tcPr>
            <w:tcW w:w="555" w:type="dxa"/>
            <w:shd w:val="clear" w:color="auto" w:fill="auto"/>
            <w:vAlign w:val="center"/>
          </w:tcPr>
          <w:p w14:paraId="128079C9" w14:textId="77777777" w:rsidR="00026A6C" w:rsidRDefault="00026A6C">
            <w:pPr>
              <w:pStyle w:val="affffffffff0"/>
            </w:pPr>
          </w:p>
        </w:tc>
      </w:tr>
      <w:tr w:rsidR="00026A6C" w14:paraId="10F36E99" w14:textId="77777777">
        <w:trPr>
          <w:jc w:val="center"/>
        </w:trPr>
        <w:tc>
          <w:tcPr>
            <w:tcW w:w="1408" w:type="dxa"/>
            <w:shd w:val="clear" w:color="auto" w:fill="auto"/>
            <w:vAlign w:val="center"/>
          </w:tcPr>
          <w:p w14:paraId="7FB17AE7" w14:textId="77777777" w:rsidR="00026A6C" w:rsidRDefault="00000000">
            <w:pPr>
              <w:pStyle w:val="affffffffff0"/>
              <w:jc w:val="both"/>
              <w:rPr>
                <w:rFonts w:hAnsi="宋体" w:cs="宋体" w:hint="eastAsia"/>
                <w:szCs w:val="21"/>
              </w:rPr>
            </w:pPr>
            <w:r>
              <w:rPr>
                <w:rFonts w:hAnsi="宋体" w:cs="宋体" w:hint="eastAsia"/>
                <w:szCs w:val="21"/>
              </w:rPr>
              <w:t>分离器出口温度（直流炉）</w:t>
            </w:r>
          </w:p>
        </w:tc>
        <w:tc>
          <w:tcPr>
            <w:tcW w:w="567" w:type="dxa"/>
            <w:shd w:val="clear" w:color="auto" w:fill="auto"/>
            <w:vAlign w:val="center"/>
          </w:tcPr>
          <w:p w14:paraId="56C4F72A"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5D4ADADA" w14:textId="77777777" w:rsidR="00026A6C" w:rsidRDefault="00026A6C">
            <w:pPr>
              <w:pStyle w:val="affffffffff0"/>
            </w:pPr>
          </w:p>
        </w:tc>
        <w:tc>
          <w:tcPr>
            <w:tcW w:w="992" w:type="dxa"/>
            <w:shd w:val="clear" w:color="auto" w:fill="auto"/>
            <w:vAlign w:val="center"/>
          </w:tcPr>
          <w:p w14:paraId="1BBAB9CF" w14:textId="77777777" w:rsidR="00026A6C" w:rsidRDefault="00026A6C">
            <w:pPr>
              <w:pStyle w:val="affffffffff0"/>
            </w:pPr>
          </w:p>
        </w:tc>
        <w:tc>
          <w:tcPr>
            <w:tcW w:w="993" w:type="dxa"/>
            <w:shd w:val="clear" w:color="auto" w:fill="auto"/>
            <w:vAlign w:val="center"/>
          </w:tcPr>
          <w:p w14:paraId="65770128" w14:textId="77777777" w:rsidR="00026A6C" w:rsidRDefault="00026A6C">
            <w:pPr>
              <w:pStyle w:val="affffffffff0"/>
            </w:pPr>
          </w:p>
        </w:tc>
        <w:tc>
          <w:tcPr>
            <w:tcW w:w="992" w:type="dxa"/>
            <w:shd w:val="clear" w:color="auto" w:fill="auto"/>
            <w:vAlign w:val="center"/>
          </w:tcPr>
          <w:p w14:paraId="217435E6" w14:textId="77777777" w:rsidR="00026A6C" w:rsidRDefault="00026A6C">
            <w:pPr>
              <w:pStyle w:val="affffffffff0"/>
            </w:pPr>
          </w:p>
        </w:tc>
        <w:tc>
          <w:tcPr>
            <w:tcW w:w="992" w:type="dxa"/>
            <w:shd w:val="clear" w:color="auto" w:fill="auto"/>
            <w:vAlign w:val="center"/>
          </w:tcPr>
          <w:p w14:paraId="02446E48" w14:textId="77777777" w:rsidR="00026A6C" w:rsidRDefault="00026A6C">
            <w:pPr>
              <w:pStyle w:val="affffffffff0"/>
            </w:pPr>
          </w:p>
        </w:tc>
        <w:tc>
          <w:tcPr>
            <w:tcW w:w="992" w:type="dxa"/>
            <w:shd w:val="clear" w:color="auto" w:fill="auto"/>
            <w:vAlign w:val="center"/>
          </w:tcPr>
          <w:p w14:paraId="16477CB4" w14:textId="77777777" w:rsidR="00026A6C" w:rsidRDefault="00026A6C">
            <w:pPr>
              <w:pStyle w:val="affffffffff0"/>
            </w:pPr>
          </w:p>
        </w:tc>
        <w:tc>
          <w:tcPr>
            <w:tcW w:w="915" w:type="dxa"/>
            <w:shd w:val="clear" w:color="auto" w:fill="auto"/>
            <w:vAlign w:val="center"/>
          </w:tcPr>
          <w:p w14:paraId="4F87AFE0" w14:textId="77777777" w:rsidR="00026A6C" w:rsidRDefault="00026A6C">
            <w:pPr>
              <w:pStyle w:val="affffffffff0"/>
            </w:pPr>
          </w:p>
        </w:tc>
        <w:tc>
          <w:tcPr>
            <w:tcW w:w="555" w:type="dxa"/>
            <w:shd w:val="clear" w:color="auto" w:fill="auto"/>
            <w:vAlign w:val="center"/>
          </w:tcPr>
          <w:p w14:paraId="237314D8" w14:textId="77777777" w:rsidR="00026A6C" w:rsidRDefault="00026A6C">
            <w:pPr>
              <w:pStyle w:val="affffffffff0"/>
            </w:pPr>
          </w:p>
        </w:tc>
      </w:tr>
      <w:tr w:rsidR="00026A6C" w14:paraId="53ABD6B5" w14:textId="77777777">
        <w:trPr>
          <w:jc w:val="center"/>
        </w:trPr>
        <w:tc>
          <w:tcPr>
            <w:tcW w:w="1408" w:type="dxa"/>
            <w:shd w:val="clear" w:color="auto" w:fill="auto"/>
            <w:vAlign w:val="center"/>
          </w:tcPr>
          <w:p w14:paraId="65E6AC09" w14:textId="77777777" w:rsidR="00026A6C" w:rsidRDefault="00000000">
            <w:pPr>
              <w:pStyle w:val="affffffffff0"/>
              <w:jc w:val="both"/>
              <w:rPr>
                <w:rFonts w:hAnsi="宋体" w:cs="宋体" w:hint="eastAsia"/>
                <w:szCs w:val="21"/>
              </w:rPr>
            </w:pPr>
            <w:r>
              <w:rPr>
                <w:rFonts w:hAnsi="宋体" w:cs="宋体" w:hint="eastAsia"/>
                <w:szCs w:val="21"/>
              </w:rPr>
              <w:t>分离器出口压力（直流炉）</w:t>
            </w:r>
          </w:p>
        </w:tc>
        <w:tc>
          <w:tcPr>
            <w:tcW w:w="567" w:type="dxa"/>
            <w:shd w:val="clear" w:color="auto" w:fill="auto"/>
            <w:vAlign w:val="center"/>
          </w:tcPr>
          <w:p w14:paraId="5D62C7E9" w14:textId="77777777" w:rsidR="00026A6C" w:rsidRDefault="00000000">
            <w:pPr>
              <w:pStyle w:val="affffffffff0"/>
              <w:rPr>
                <w:rFonts w:hAnsi="宋体" w:cs="宋体" w:hint="eastAsia"/>
                <w:szCs w:val="21"/>
              </w:rPr>
            </w:pPr>
            <w:r>
              <w:rPr>
                <w:rFonts w:hAnsi="宋体" w:cs="宋体" w:hint="eastAsia"/>
                <w:szCs w:val="21"/>
              </w:rPr>
              <w:t>MPa</w:t>
            </w:r>
          </w:p>
        </w:tc>
        <w:tc>
          <w:tcPr>
            <w:tcW w:w="992" w:type="dxa"/>
            <w:shd w:val="clear" w:color="auto" w:fill="auto"/>
            <w:vAlign w:val="center"/>
          </w:tcPr>
          <w:p w14:paraId="319C0C0A" w14:textId="77777777" w:rsidR="00026A6C" w:rsidRDefault="00026A6C">
            <w:pPr>
              <w:pStyle w:val="affffffffff0"/>
            </w:pPr>
          </w:p>
        </w:tc>
        <w:tc>
          <w:tcPr>
            <w:tcW w:w="992" w:type="dxa"/>
            <w:shd w:val="clear" w:color="auto" w:fill="auto"/>
            <w:vAlign w:val="center"/>
          </w:tcPr>
          <w:p w14:paraId="4A869FAB" w14:textId="77777777" w:rsidR="00026A6C" w:rsidRDefault="00026A6C">
            <w:pPr>
              <w:pStyle w:val="affffffffff0"/>
            </w:pPr>
          </w:p>
        </w:tc>
        <w:tc>
          <w:tcPr>
            <w:tcW w:w="993" w:type="dxa"/>
            <w:shd w:val="clear" w:color="auto" w:fill="auto"/>
            <w:vAlign w:val="center"/>
          </w:tcPr>
          <w:p w14:paraId="29A83A44" w14:textId="77777777" w:rsidR="00026A6C" w:rsidRDefault="00026A6C">
            <w:pPr>
              <w:pStyle w:val="affffffffff0"/>
            </w:pPr>
          </w:p>
        </w:tc>
        <w:tc>
          <w:tcPr>
            <w:tcW w:w="992" w:type="dxa"/>
            <w:shd w:val="clear" w:color="auto" w:fill="auto"/>
            <w:vAlign w:val="center"/>
          </w:tcPr>
          <w:p w14:paraId="35CFFFB2" w14:textId="77777777" w:rsidR="00026A6C" w:rsidRDefault="00026A6C">
            <w:pPr>
              <w:pStyle w:val="affffffffff0"/>
            </w:pPr>
          </w:p>
        </w:tc>
        <w:tc>
          <w:tcPr>
            <w:tcW w:w="992" w:type="dxa"/>
            <w:shd w:val="clear" w:color="auto" w:fill="auto"/>
            <w:vAlign w:val="center"/>
          </w:tcPr>
          <w:p w14:paraId="079123F6" w14:textId="77777777" w:rsidR="00026A6C" w:rsidRDefault="00026A6C">
            <w:pPr>
              <w:pStyle w:val="affffffffff0"/>
            </w:pPr>
          </w:p>
        </w:tc>
        <w:tc>
          <w:tcPr>
            <w:tcW w:w="992" w:type="dxa"/>
            <w:shd w:val="clear" w:color="auto" w:fill="auto"/>
            <w:vAlign w:val="center"/>
          </w:tcPr>
          <w:p w14:paraId="661D551A" w14:textId="77777777" w:rsidR="00026A6C" w:rsidRDefault="00026A6C">
            <w:pPr>
              <w:pStyle w:val="affffffffff0"/>
            </w:pPr>
          </w:p>
        </w:tc>
        <w:tc>
          <w:tcPr>
            <w:tcW w:w="915" w:type="dxa"/>
            <w:shd w:val="clear" w:color="auto" w:fill="auto"/>
            <w:vAlign w:val="center"/>
          </w:tcPr>
          <w:p w14:paraId="0E56C441" w14:textId="77777777" w:rsidR="00026A6C" w:rsidRDefault="00026A6C">
            <w:pPr>
              <w:pStyle w:val="affffffffff0"/>
            </w:pPr>
          </w:p>
        </w:tc>
        <w:tc>
          <w:tcPr>
            <w:tcW w:w="555" w:type="dxa"/>
            <w:shd w:val="clear" w:color="auto" w:fill="auto"/>
            <w:vAlign w:val="center"/>
          </w:tcPr>
          <w:p w14:paraId="31B3A41E" w14:textId="77777777" w:rsidR="00026A6C" w:rsidRDefault="00026A6C">
            <w:pPr>
              <w:pStyle w:val="affffffffff0"/>
            </w:pPr>
          </w:p>
        </w:tc>
      </w:tr>
      <w:tr w:rsidR="00026A6C" w14:paraId="61DBBDC8" w14:textId="77777777">
        <w:trPr>
          <w:jc w:val="center"/>
        </w:trPr>
        <w:tc>
          <w:tcPr>
            <w:tcW w:w="1408" w:type="dxa"/>
            <w:shd w:val="clear" w:color="auto" w:fill="auto"/>
            <w:vAlign w:val="center"/>
          </w:tcPr>
          <w:p w14:paraId="0258C65C" w14:textId="77777777" w:rsidR="00026A6C" w:rsidRDefault="00000000">
            <w:pPr>
              <w:pStyle w:val="affffffffff0"/>
              <w:jc w:val="both"/>
              <w:rPr>
                <w:rFonts w:hAnsi="宋体" w:cs="宋体" w:hint="eastAsia"/>
                <w:szCs w:val="21"/>
              </w:rPr>
            </w:pPr>
            <w:r>
              <w:rPr>
                <w:rFonts w:hAnsi="宋体" w:cs="宋体" w:hint="eastAsia"/>
                <w:szCs w:val="21"/>
              </w:rPr>
              <w:t>总燃料量</w:t>
            </w:r>
          </w:p>
        </w:tc>
        <w:tc>
          <w:tcPr>
            <w:tcW w:w="567" w:type="dxa"/>
            <w:shd w:val="clear" w:color="auto" w:fill="auto"/>
            <w:vAlign w:val="center"/>
          </w:tcPr>
          <w:p w14:paraId="22BE5A6A" w14:textId="77777777" w:rsidR="00026A6C" w:rsidRDefault="00000000">
            <w:pPr>
              <w:pStyle w:val="affffffffff0"/>
              <w:rPr>
                <w:rFonts w:hAnsi="宋体" w:cs="宋体" w:hint="eastAsia"/>
                <w:szCs w:val="21"/>
              </w:rPr>
            </w:pPr>
            <w:r>
              <w:rPr>
                <w:rFonts w:hAnsi="宋体" w:cs="宋体" w:hint="eastAsia"/>
                <w:szCs w:val="21"/>
              </w:rPr>
              <w:t>t/h</w:t>
            </w:r>
          </w:p>
        </w:tc>
        <w:tc>
          <w:tcPr>
            <w:tcW w:w="992" w:type="dxa"/>
            <w:shd w:val="clear" w:color="auto" w:fill="auto"/>
            <w:vAlign w:val="center"/>
          </w:tcPr>
          <w:p w14:paraId="7B9F67AD" w14:textId="77777777" w:rsidR="00026A6C" w:rsidRDefault="00026A6C">
            <w:pPr>
              <w:pStyle w:val="affffffffff0"/>
            </w:pPr>
          </w:p>
        </w:tc>
        <w:tc>
          <w:tcPr>
            <w:tcW w:w="992" w:type="dxa"/>
            <w:shd w:val="clear" w:color="auto" w:fill="auto"/>
            <w:vAlign w:val="center"/>
          </w:tcPr>
          <w:p w14:paraId="2D596085" w14:textId="77777777" w:rsidR="00026A6C" w:rsidRDefault="00026A6C">
            <w:pPr>
              <w:pStyle w:val="affffffffff0"/>
            </w:pPr>
          </w:p>
        </w:tc>
        <w:tc>
          <w:tcPr>
            <w:tcW w:w="993" w:type="dxa"/>
            <w:shd w:val="clear" w:color="auto" w:fill="auto"/>
            <w:vAlign w:val="center"/>
          </w:tcPr>
          <w:p w14:paraId="58D88DC8" w14:textId="77777777" w:rsidR="00026A6C" w:rsidRDefault="00026A6C">
            <w:pPr>
              <w:pStyle w:val="affffffffff0"/>
            </w:pPr>
          </w:p>
        </w:tc>
        <w:tc>
          <w:tcPr>
            <w:tcW w:w="992" w:type="dxa"/>
            <w:shd w:val="clear" w:color="auto" w:fill="auto"/>
            <w:vAlign w:val="center"/>
          </w:tcPr>
          <w:p w14:paraId="06C405BB" w14:textId="77777777" w:rsidR="00026A6C" w:rsidRDefault="00026A6C">
            <w:pPr>
              <w:pStyle w:val="affffffffff0"/>
            </w:pPr>
          </w:p>
        </w:tc>
        <w:tc>
          <w:tcPr>
            <w:tcW w:w="992" w:type="dxa"/>
            <w:shd w:val="clear" w:color="auto" w:fill="auto"/>
            <w:vAlign w:val="center"/>
          </w:tcPr>
          <w:p w14:paraId="291C82C5" w14:textId="77777777" w:rsidR="00026A6C" w:rsidRDefault="00026A6C">
            <w:pPr>
              <w:pStyle w:val="affffffffff0"/>
            </w:pPr>
          </w:p>
        </w:tc>
        <w:tc>
          <w:tcPr>
            <w:tcW w:w="992" w:type="dxa"/>
            <w:shd w:val="clear" w:color="auto" w:fill="auto"/>
            <w:vAlign w:val="center"/>
          </w:tcPr>
          <w:p w14:paraId="45D17D02" w14:textId="77777777" w:rsidR="00026A6C" w:rsidRDefault="00026A6C">
            <w:pPr>
              <w:pStyle w:val="affffffffff0"/>
            </w:pPr>
          </w:p>
        </w:tc>
        <w:tc>
          <w:tcPr>
            <w:tcW w:w="915" w:type="dxa"/>
            <w:shd w:val="clear" w:color="auto" w:fill="auto"/>
            <w:vAlign w:val="center"/>
          </w:tcPr>
          <w:p w14:paraId="10B58D79" w14:textId="77777777" w:rsidR="00026A6C" w:rsidRDefault="00026A6C">
            <w:pPr>
              <w:pStyle w:val="affffffffff0"/>
            </w:pPr>
          </w:p>
        </w:tc>
        <w:tc>
          <w:tcPr>
            <w:tcW w:w="555" w:type="dxa"/>
            <w:shd w:val="clear" w:color="auto" w:fill="auto"/>
            <w:vAlign w:val="center"/>
          </w:tcPr>
          <w:p w14:paraId="200102F9" w14:textId="77777777" w:rsidR="00026A6C" w:rsidRDefault="00026A6C">
            <w:pPr>
              <w:pStyle w:val="affffffffff0"/>
            </w:pPr>
          </w:p>
        </w:tc>
      </w:tr>
      <w:tr w:rsidR="00026A6C" w14:paraId="4E8291BD" w14:textId="77777777">
        <w:trPr>
          <w:jc w:val="center"/>
        </w:trPr>
        <w:tc>
          <w:tcPr>
            <w:tcW w:w="1408" w:type="dxa"/>
            <w:shd w:val="clear" w:color="auto" w:fill="auto"/>
            <w:vAlign w:val="center"/>
          </w:tcPr>
          <w:p w14:paraId="460C8BC1" w14:textId="77777777" w:rsidR="00026A6C" w:rsidRDefault="00000000">
            <w:pPr>
              <w:pStyle w:val="affffffffff0"/>
              <w:jc w:val="both"/>
              <w:rPr>
                <w:rFonts w:hAnsi="宋体" w:cs="宋体" w:hint="eastAsia"/>
                <w:szCs w:val="21"/>
              </w:rPr>
            </w:pPr>
            <w:r>
              <w:rPr>
                <w:rFonts w:hAnsi="宋体" w:cs="宋体" w:hint="eastAsia"/>
                <w:szCs w:val="21"/>
              </w:rPr>
              <w:t>氧量</w:t>
            </w:r>
          </w:p>
        </w:tc>
        <w:tc>
          <w:tcPr>
            <w:tcW w:w="567" w:type="dxa"/>
            <w:shd w:val="clear" w:color="auto" w:fill="auto"/>
            <w:vAlign w:val="center"/>
          </w:tcPr>
          <w:p w14:paraId="6A5A4CBE"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253F08DD" w14:textId="77777777" w:rsidR="00026A6C" w:rsidRDefault="00026A6C">
            <w:pPr>
              <w:pStyle w:val="affffffffff0"/>
            </w:pPr>
          </w:p>
        </w:tc>
        <w:tc>
          <w:tcPr>
            <w:tcW w:w="992" w:type="dxa"/>
            <w:shd w:val="clear" w:color="auto" w:fill="auto"/>
            <w:vAlign w:val="center"/>
          </w:tcPr>
          <w:p w14:paraId="7E43D914" w14:textId="77777777" w:rsidR="00026A6C" w:rsidRDefault="00026A6C">
            <w:pPr>
              <w:pStyle w:val="affffffffff0"/>
            </w:pPr>
          </w:p>
        </w:tc>
        <w:tc>
          <w:tcPr>
            <w:tcW w:w="993" w:type="dxa"/>
            <w:shd w:val="clear" w:color="auto" w:fill="auto"/>
            <w:vAlign w:val="center"/>
          </w:tcPr>
          <w:p w14:paraId="0BEBC975" w14:textId="77777777" w:rsidR="00026A6C" w:rsidRDefault="00026A6C">
            <w:pPr>
              <w:pStyle w:val="affffffffff0"/>
            </w:pPr>
          </w:p>
        </w:tc>
        <w:tc>
          <w:tcPr>
            <w:tcW w:w="992" w:type="dxa"/>
            <w:shd w:val="clear" w:color="auto" w:fill="auto"/>
            <w:vAlign w:val="center"/>
          </w:tcPr>
          <w:p w14:paraId="6F9C4446" w14:textId="77777777" w:rsidR="00026A6C" w:rsidRDefault="00026A6C">
            <w:pPr>
              <w:pStyle w:val="affffffffff0"/>
            </w:pPr>
          </w:p>
        </w:tc>
        <w:tc>
          <w:tcPr>
            <w:tcW w:w="992" w:type="dxa"/>
            <w:shd w:val="clear" w:color="auto" w:fill="auto"/>
            <w:vAlign w:val="center"/>
          </w:tcPr>
          <w:p w14:paraId="58F4292A" w14:textId="77777777" w:rsidR="00026A6C" w:rsidRDefault="00026A6C">
            <w:pPr>
              <w:pStyle w:val="affffffffff0"/>
            </w:pPr>
          </w:p>
        </w:tc>
        <w:tc>
          <w:tcPr>
            <w:tcW w:w="992" w:type="dxa"/>
            <w:shd w:val="clear" w:color="auto" w:fill="auto"/>
            <w:vAlign w:val="center"/>
          </w:tcPr>
          <w:p w14:paraId="29DC144A" w14:textId="77777777" w:rsidR="00026A6C" w:rsidRDefault="00026A6C">
            <w:pPr>
              <w:pStyle w:val="affffffffff0"/>
            </w:pPr>
          </w:p>
        </w:tc>
        <w:tc>
          <w:tcPr>
            <w:tcW w:w="915" w:type="dxa"/>
            <w:shd w:val="clear" w:color="auto" w:fill="auto"/>
            <w:vAlign w:val="center"/>
          </w:tcPr>
          <w:p w14:paraId="7B03212A" w14:textId="77777777" w:rsidR="00026A6C" w:rsidRDefault="00026A6C">
            <w:pPr>
              <w:pStyle w:val="affffffffff0"/>
            </w:pPr>
          </w:p>
        </w:tc>
        <w:tc>
          <w:tcPr>
            <w:tcW w:w="555" w:type="dxa"/>
            <w:shd w:val="clear" w:color="auto" w:fill="auto"/>
            <w:vAlign w:val="center"/>
          </w:tcPr>
          <w:p w14:paraId="421C30A2" w14:textId="77777777" w:rsidR="00026A6C" w:rsidRDefault="00026A6C">
            <w:pPr>
              <w:pStyle w:val="affffffffff0"/>
            </w:pPr>
          </w:p>
        </w:tc>
      </w:tr>
      <w:tr w:rsidR="00026A6C" w14:paraId="190B01B7" w14:textId="77777777">
        <w:trPr>
          <w:jc w:val="center"/>
        </w:trPr>
        <w:tc>
          <w:tcPr>
            <w:tcW w:w="1408" w:type="dxa"/>
            <w:shd w:val="clear" w:color="auto" w:fill="auto"/>
            <w:vAlign w:val="center"/>
          </w:tcPr>
          <w:p w14:paraId="021DE62B" w14:textId="77777777" w:rsidR="00026A6C" w:rsidRDefault="00000000">
            <w:pPr>
              <w:pStyle w:val="affffffffff0"/>
              <w:jc w:val="both"/>
              <w:rPr>
                <w:rFonts w:hAnsi="宋体" w:cs="宋体" w:hint="eastAsia"/>
                <w:szCs w:val="21"/>
              </w:rPr>
            </w:pPr>
            <w:r>
              <w:rPr>
                <w:rFonts w:hAnsi="宋体" w:cs="宋体" w:hint="eastAsia"/>
                <w:szCs w:val="21"/>
              </w:rPr>
              <w:t>炉膛负压</w:t>
            </w:r>
          </w:p>
        </w:tc>
        <w:tc>
          <w:tcPr>
            <w:tcW w:w="567" w:type="dxa"/>
            <w:shd w:val="clear" w:color="auto" w:fill="auto"/>
            <w:vAlign w:val="center"/>
          </w:tcPr>
          <w:p w14:paraId="50139F51" w14:textId="77777777" w:rsidR="00026A6C" w:rsidRDefault="00000000">
            <w:pPr>
              <w:pStyle w:val="affffffffff0"/>
              <w:rPr>
                <w:rFonts w:hAnsi="宋体" w:cs="宋体" w:hint="eastAsia"/>
                <w:szCs w:val="21"/>
              </w:rPr>
            </w:pPr>
            <w:r>
              <w:rPr>
                <w:rFonts w:hAnsi="宋体" w:cs="宋体" w:hint="eastAsia"/>
                <w:szCs w:val="21"/>
              </w:rPr>
              <w:t>Pa</w:t>
            </w:r>
          </w:p>
        </w:tc>
        <w:tc>
          <w:tcPr>
            <w:tcW w:w="992" w:type="dxa"/>
            <w:shd w:val="clear" w:color="auto" w:fill="auto"/>
            <w:vAlign w:val="center"/>
          </w:tcPr>
          <w:p w14:paraId="1BD3B9E7" w14:textId="77777777" w:rsidR="00026A6C" w:rsidRDefault="00026A6C">
            <w:pPr>
              <w:pStyle w:val="affffffffff0"/>
            </w:pPr>
          </w:p>
        </w:tc>
        <w:tc>
          <w:tcPr>
            <w:tcW w:w="992" w:type="dxa"/>
            <w:shd w:val="clear" w:color="auto" w:fill="auto"/>
            <w:vAlign w:val="center"/>
          </w:tcPr>
          <w:p w14:paraId="248F845F" w14:textId="77777777" w:rsidR="00026A6C" w:rsidRDefault="00026A6C">
            <w:pPr>
              <w:pStyle w:val="affffffffff0"/>
            </w:pPr>
          </w:p>
        </w:tc>
        <w:tc>
          <w:tcPr>
            <w:tcW w:w="993" w:type="dxa"/>
            <w:shd w:val="clear" w:color="auto" w:fill="auto"/>
            <w:vAlign w:val="center"/>
          </w:tcPr>
          <w:p w14:paraId="30D605DB" w14:textId="77777777" w:rsidR="00026A6C" w:rsidRDefault="00026A6C">
            <w:pPr>
              <w:pStyle w:val="affffffffff0"/>
            </w:pPr>
          </w:p>
        </w:tc>
        <w:tc>
          <w:tcPr>
            <w:tcW w:w="992" w:type="dxa"/>
            <w:shd w:val="clear" w:color="auto" w:fill="auto"/>
            <w:vAlign w:val="center"/>
          </w:tcPr>
          <w:p w14:paraId="1DAB7821" w14:textId="77777777" w:rsidR="00026A6C" w:rsidRDefault="00026A6C">
            <w:pPr>
              <w:pStyle w:val="affffffffff0"/>
            </w:pPr>
          </w:p>
        </w:tc>
        <w:tc>
          <w:tcPr>
            <w:tcW w:w="992" w:type="dxa"/>
            <w:shd w:val="clear" w:color="auto" w:fill="auto"/>
            <w:vAlign w:val="center"/>
          </w:tcPr>
          <w:p w14:paraId="562C4E19" w14:textId="77777777" w:rsidR="00026A6C" w:rsidRDefault="00026A6C">
            <w:pPr>
              <w:pStyle w:val="affffffffff0"/>
            </w:pPr>
          </w:p>
        </w:tc>
        <w:tc>
          <w:tcPr>
            <w:tcW w:w="992" w:type="dxa"/>
            <w:shd w:val="clear" w:color="auto" w:fill="auto"/>
            <w:vAlign w:val="center"/>
          </w:tcPr>
          <w:p w14:paraId="7CBCF330" w14:textId="77777777" w:rsidR="00026A6C" w:rsidRDefault="00026A6C">
            <w:pPr>
              <w:pStyle w:val="affffffffff0"/>
            </w:pPr>
          </w:p>
        </w:tc>
        <w:tc>
          <w:tcPr>
            <w:tcW w:w="915" w:type="dxa"/>
            <w:shd w:val="clear" w:color="auto" w:fill="auto"/>
            <w:vAlign w:val="center"/>
          </w:tcPr>
          <w:p w14:paraId="77CA7E08" w14:textId="77777777" w:rsidR="00026A6C" w:rsidRDefault="00026A6C">
            <w:pPr>
              <w:pStyle w:val="affffffffff0"/>
            </w:pPr>
          </w:p>
        </w:tc>
        <w:tc>
          <w:tcPr>
            <w:tcW w:w="555" w:type="dxa"/>
            <w:shd w:val="clear" w:color="auto" w:fill="auto"/>
            <w:vAlign w:val="center"/>
          </w:tcPr>
          <w:p w14:paraId="2E51F404" w14:textId="77777777" w:rsidR="00026A6C" w:rsidRDefault="00026A6C">
            <w:pPr>
              <w:pStyle w:val="affffffffff0"/>
            </w:pPr>
          </w:p>
        </w:tc>
      </w:tr>
      <w:tr w:rsidR="00026A6C" w14:paraId="555256F9" w14:textId="77777777">
        <w:trPr>
          <w:jc w:val="center"/>
        </w:trPr>
        <w:tc>
          <w:tcPr>
            <w:tcW w:w="1408" w:type="dxa"/>
            <w:shd w:val="clear" w:color="auto" w:fill="auto"/>
            <w:vAlign w:val="center"/>
          </w:tcPr>
          <w:p w14:paraId="564D8F2A" w14:textId="77777777" w:rsidR="00026A6C" w:rsidRDefault="00000000">
            <w:pPr>
              <w:pStyle w:val="affffffffff0"/>
              <w:jc w:val="both"/>
              <w:rPr>
                <w:rFonts w:hAnsi="宋体" w:cs="宋体" w:hint="eastAsia"/>
                <w:szCs w:val="21"/>
              </w:rPr>
            </w:pPr>
            <w:r>
              <w:rPr>
                <w:rFonts w:ascii="黑体" w:eastAsia="黑体" w:hAnsi="宋体" w:cs="宋体" w:hint="eastAsia"/>
                <w:szCs w:val="21"/>
              </w:rPr>
              <w:t>汽机：</w:t>
            </w:r>
          </w:p>
        </w:tc>
        <w:tc>
          <w:tcPr>
            <w:tcW w:w="567" w:type="dxa"/>
            <w:shd w:val="clear" w:color="auto" w:fill="auto"/>
            <w:vAlign w:val="center"/>
          </w:tcPr>
          <w:p w14:paraId="787A153F" w14:textId="77777777" w:rsidR="00026A6C" w:rsidRDefault="00026A6C">
            <w:pPr>
              <w:pStyle w:val="affffffffff0"/>
              <w:rPr>
                <w:rFonts w:hAnsi="宋体" w:cs="宋体" w:hint="eastAsia"/>
                <w:szCs w:val="21"/>
              </w:rPr>
            </w:pPr>
          </w:p>
        </w:tc>
        <w:tc>
          <w:tcPr>
            <w:tcW w:w="992" w:type="dxa"/>
            <w:shd w:val="clear" w:color="auto" w:fill="auto"/>
            <w:vAlign w:val="center"/>
          </w:tcPr>
          <w:p w14:paraId="7E8E0DAA" w14:textId="77777777" w:rsidR="00026A6C" w:rsidRDefault="00026A6C">
            <w:pPr>
              <w:pStyle w:val="affffffffff0"/>
            </w:pPr>
          </w:p>
        </w:tc>
        <w:tc>
          <w:tcPr>
            <w:tcW w:w="992" w:type="dxa"/>
            <w:shd w:val="clear" w:color="auto" w:fill="auto"/>
            <w:vAlign w:val="center"/>
          </w:tcPr>
          <w:p w14:paraId="2AAF35A9" w14:textId="77777777" w:rsidR="00026A6C" w:rsidRDefault="00026A6C">
            <w:pPr>
              <w:pStyle w:val="affffffffff0"/>
            </w:pPr>
          </w:p>
        </w:tc>
        <w:tc>
          <w:tcPr>
            <w:tcW w:w="993" w:type="dxa"/>
            <w:shd w:val="clear" w:color="auto" w:fill="auto"/>
            <w:vAlign w:val="center"/>
          </w:tcPr>
          <w:p w14:paraId="1EAA5476" w14:textId="77777777" w:rsidR="00026A6C" w:rsidRDefault="00026A6C">
            <w:pPr>
              <w:pStyle w:val="affffffffff0"/>
            </w:pPr>
          </w:p>
        </w:tc>
        <w:tc>
          <w:tcPr>
            <w:tcW w:w="992" w:type="dxa"/>
            <w:shd w:val="clear" w:color="auto" w:fill="auto"/>
            <w:vAlign w:val="center"/>
          </w:tcPr>
          <w:p w14:paraId="0776F1F6" w14:textId="77777777" w:rsidR="00026A6C" w:rsidRDefault="00026A6C">
            <w:pPr>
              <w:pStyle w:val="affffffffff0"/>
            </w:pPr>
          </w:p>
        </w:tc>
        <w:tc>
          <w:tcPr>
            <w:tcW w:w="992" w:type="dxa"/>
            <w:shd w:val="clear" w:color="auto" w:fill="auto"/>
            <w:vAlign w:val="center"/>
          </w:tcPr>
          <w:p w14:paraId="792D1B98" w14:textId="77777777" w:rsidR="00026A6C" w:rsidRDefault="00026A6C">
            <w:pPr>
              <w:pStyle w:val="affffffffff0"/>
            </w:pPr>
          </w:p>
        </w:tc>
        <w:tc>
          <w:tcPr>
            <w:tcW w:w="992" w:type="dxa"/>
            <w:shd w:val="clear" w:color="auto" w:fill="auto"/>
            <w:vAlign w:val="center"/>
          </w:tcPr>
          <w:p w14:paraId="52887D05" w14:textId="77777777" w:rsidR="00026A6C" w:rsidRDefault="00026A6C">
            <w:pPr>
              <w:pStyle w:val="affffffffff0"/>
            </w:pPr>
          </w:p>
        </w:tc>
        <w:tc>
          <w:tcPr>
            <w:tcW w:w="915" w:type="dxa"/>
            <w:shd w:val="clear" w:color="auto" w:fill="auto"/>
            <w:vAlign w:val="center"/>
          </w:tcPr>
          <w:p w14:paraId="59310ABF" w14:textId="77777777" w:rsidR="00026A6C" w:rsidRDefault="00026A6C">
            <w:pPr>
              <w:pStyle w:val="affffffffff0"/>
            </w:pPr>
          </w:p>
        </w:tc>
        <w:tc>
          <w:tcPr>
            <w:tcW w:w="555" w:type="dxa"/>
            <w:shd w:val="clear" w:color="auto" w:fill="auto"/>
            <w:vAlign w:val="center"/>
          </w:tcPr>
          <w:p w14:paraId="49762ABC" w14:textId="77777777" w:rsidR="00026A6C" w:rsidRDefault="00026A6C">
            <w:pPr>
              <w:pStyle w:val="affffffffff0"/>
            </w:pPr>
          </w:p>
        </w:tc>
      </w:tr>
      <w:tr w:rsidR="00026A6C" w14:paraId="374D1EA9" w14:textId="77777777">
        <w:trPr>
          <w:jc w:val="center"/>
        </w:trPr>
        <w:tc>
          <w:tcPr>
            <w:tcW w:w="1408" w:type="dxa"/>
            <w:shd w:val="clear" w:color="auto" w:fill="auto"/>
            <w:vAlign w:val="center"/>
          </w:tcPr>
          <w:p w14:paraId="52DF5EC8" w14:textId="77777777" w:rsidR="00026A6C" w:rsidRDefault="00000000">
            <w:pPr>
              <w:pStyle w:val="affffffffff0"/>
              <w:jc w:val="both"/>
              <w:rPr>
                <w:rFonts w:ascii="黑体" w:eastAsia="黑体" w:hAnsi="宋体" w:cs="宋体" w:hint="eastAsia"/>
                <w:szCs w:val="21"/>
              </w:rPr>
            </w:pPr>
            <w:r>
              <w:rPr>
                <w:rFonts w:hAnsi="宋体" w:cs="宋体" w:hint="eastAsia"/>
                <w:szCs w:val="21"/>
              </w:rPr>
              <w:t>汽轮机转速</w:t>
            </w:r>
          </w:p>
        </w:tc>
        <w:tc>
          <w:tcPr>
            <w:tcW w:w="567" w:type="dxa"/>
            <w:shd w:val="clear" w:color="auto" w:fill="auto"/>
            <w:vAlign w:val="center"/>
          </w:tcPr>
          <w:p w14:paraId="5E43EDB4" w14:textId="77777777" w:rsidR="00026A6C" w:rsidRDefault="00000000">
            <w:pPr>
              <w:pStyle w:val="affffffffff0"/>
              <w:rPr>
                <w:rFonts w:hAnsi="宋体" w:cs="宋体" w:hint="eastAsia"/>
                <w:szCs w:val="21"/>
              </w:rPr>
            </w:pPr>
            <w:r>
              <w:rPr>
                <w:rFonts w:hAnsi="宋体" w:cs="宋体" w:hint="eastAsia"/>
                <w:szCs w:val="21"/>
              </w:rPr>
              <w:t>rpm</w:t>
            </w:r>
          </w:p>
        </w:tc>
        <w:tc>
          <w:tcPr>
            <w:tcW w:w="992" w:type="dxa"/>
            <w:shd w:val="clear" w:color="auto" w:fill="auto"/>
            <w:vAlign w:val="center"/>
          </w:tcPr>
          <w:p w14:paraId="6F03046E" w14:textId="77777777" w:rsidR="00026A6C" w:rsidRDefault="00026A6C">
            <w:pPr>
              <w:pStyle w:val="affffffffff0"/>
            </w:pPr>
          </w:p>
        </w:tc>
        <w:tc>
          <w:tcPr>
            <w:tcW w:w="992" w:type="dxa"/>
            <w:shd w:val="clear" w:color="auto" w:fill="auto"/>
            <w:vAlign w:val="center"/>
          </w:tcPr>
          <w:p w14:paraId="61CDDB55" w14:textId="77777777" w:rsidR="00026A6C" w:rsidRDefault="00026A6C">
            <w:pPr>
              <w:pStyle w:val="affffffffff0"/>
            </w:pPr>
          </w:p>
        </w:tc>
        <w:tc>
          <w:tcPr>
            <w:tcW w:w="993" w:type="dxa"/>
            <w:shd w:val="clear" w:color="auto" w:fill="auto"/>
            <w:vAlign w:val="center"/>
          </w:tcPr>
          <w:p w14:paraId="316430F5" w14:textId="77777777" w:rsidR="00026A6C" w:rsidRDefault="00026A6C">
            <w:pPr>
              <w:pStyle w:val="affffffffff0"/>
            </w:pPr>
          </w:p>
        </w:tc>
        <w:tc>
          <w:tcPr>
            <w:tcW w:w="992" w:type="dxa"/>
            <w:shd w:val="clear" w:color="auto" w:fill="auto"/>
            <w:vAlign w:val="center"/>
          </w:tcPr>
          <w:p w14:paraId="6BB7021D" w14:textId="77777777" w:rsidR="00026A6C" w:rsidRDefault="00026A6C">
            <w:pPr>
              <w:pStyle w:val="affffffffff0"/>
            </w:pPr>
          </w:p>
        </w:tc>
        <w:tc>
          <w:tcPr>
            <w:tcW w:w="992" w:type="dxa"/>
            <w:shd w:val="clear" w:color="auto" w:fill="auto"/>
            <w:vAlign w:val="center"/>
          </w:tcPr>
          <w:p w14:paraId="66D90DF1" w14:textId="77777777" w:rsidR="00026A6C" w:rsidRDefault="00026A6C">
            <w:pPr>
              <w:pStyle w:val="affffffffff0"/>
            </w:pPr>
          </w:p>
        </w:tc>
        <w:tc>
          <w:tcPr>
            <w:tcW w:w="992" w:type="dxa"/>
            <w:shd w:val="clear" w:color="auto" w:fill="auto"/>
            <w:vAlign w:val="center"/>
          </w:tcPr>
          <w:p w14:paraId="2FF8B6AF" w14:textId="77777777" w:rsidR="00026A6C" w:rsidRDefault="00026A6C">
            <w:pPr>
              <w:pStyle w:val="affffffffff0"/>
            </w:pPr>
          </w:p>
        </w:tc>
        <w:tc>
          <w:tcPr>
            <w:tcW w:w="915" w:type="dxa"/>
            <w:shd w:val="clear" w:color="auto" w:fill="auto"/>
            <w:vAlign w:val="center"/>
          </w:tcPr>
          <w:p w14:paraId="73853322" w14:textId="77777777" w:rsidR="00026A6C" w:rsidRDefault="00026A6C">
            <w:pPr>
              <w:pStyle w:val="affffffffff0"/>
            </w:pPr>
          </w:p>
        </w:tc>
        <w:tc>
          <w:tcPr>
            <w:tcW w:w="555" w:type="dxa"/>
            <w:shd w:val="clear" w:color="auto" w:fill="auto"/>
            <w:vAlign w:val="center"/>
          </w:tcPr>
          <w:p w14:paraId="58079E34" w14:textId="77777777" w:rsidR="00026A6C" w:rsidRDefault="00026A6C">
            <w:pPr>
              <w:pStyle w:val="affffffffff0"/>
            </w:pPr>
          </w:p>
        </w:tc>
      </w:tr>
      <w:tr w:rsidR="00026A6C" w14:paraId="4942F9A9" w14:textId="77777777">
        <w:trPr>
          <w:jc w:val="center"/>
        </w:trPr>
        <w:tc>
          <w:tcPr>
            <w:tcW w:w="1408" w:type="dxa"/>
            <w:shd w:val="clear" w:color="auto" w:fill="auto"/>
            <w:vAlign w:val="center"/>
          </w:tcPr>
          <w:p w14:paraId="249E1735" w14:textId="77777777" w:rsidR="00026A6C" w:rsidRDefault="00000000">
            <w:pPr>
              <w:pStyle w:val="affffffffff0"/>
              <w:jc w:val="both"/>
              <w:rPr>
                <w:rFonts w:hAnsi="宋体" w:cs="宋体" w:hint="eastAsia"/>
                <w:szCs w:val="21"/>
              </w:rPr>
            </w:pPr>
            <w:r>
              <w:rPr>
                <w:rFonts w:hAnsi="宋体" w:cs="宋体" w:hint="eastAsia"/>
                <w:szCs w:val="21"/>
              </w:rPr>
              <w:t>调门开度</w:t>
            </w:r>
          </w:p>
        </w:tc>
        <w:tc>
          <w:tcPr>
            <w:tcW w:w="567" w:type="dxa"/>
            <w:shd w:val="clear" w:color="auto" w:fill="auto"/>
            <w:vAlign w:val="center"/>
          </w:tcPr>
          <w:p w14:paraId="5FED0F9D"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247CDF31" w14:textId="77777777" w:rsidR="00026A6C" w:rsidRDefault="00026A6C">
            <w:pPr>
              <w:pStyle w:val="affffffffff0"/>
            </w:pPr>
          </w:p>
        </w:tc>
        <w:tc>
          <w:tcPr>
            <w:tcW w:w="992" w:type="dxa"/>
            <w:shd w:val="clear" w:color="auto" w:fill="auto"/>
            <w:vAlign w:val="center"/>
          </w:tcPr>
          <w:p w14:paraId="658B1684" w14:textId="77777777" w:rsidR="00026A6C" w:rsidRDefault="00026A6C">
            <w:pPr>
              <w:pStyle w:val="affffffffff0"/>
            </w:pPr>
          </w:p>
        </w:tc>
        <w:tc>
          <w:tcPr>
            <w:tcW w:w="993" w:type="dxa"/>
            <w:shd w:val="clear" w:color="auto" w:fill="auto"/>
            <w:vAlign w:val="center"/>
          </w:tcPr>
          <w:p w14:paraId="23EBBD3E" w14:textId="77777777" w:rsidR="00026A6C" w:rsidRDefault="00026A6C">
            <w:pPr>
              <w:pStyle w:val="affffffffff0"/>
            </w:pPr>
          </w:p>
        </w:tc>
        <w:tc>
          <w:tcPr>
            <w:tcW w:w="992" w:type="dxa"/>
            <w:shd w:val="clear" w:color="auto" w:fill="auto"/>
            <w:vAlign w:val="center"/>
          </w:tcPr>
          <w:p w14:paraId="25C7AD98" w14:textId="77777777" w:rsidR="00026A6C" w:rsidRDefault="00026A6C">
            <w:pPr>
              <w:pStyle w:val="affffffffff0"/>
            </w:pPr>
          </w:p>
        </w:tc>
        <w:tc>
          <w:tcPr>
            <w:tcW w:w="992" w:type="dxa"/>
            <w:shd w:val="clear" w:color="auto" w:fill="auto"/>
            <w:vAlign w:val="center"/>
          </w:tcPr>
          <w:p w14:paraId="785B714A" w14:textId="77777777" w:rsidR="00026A6C" w:rsidRDefault="00026A6C">
            <w:pPr>
              <w:pStyle w:val="affffffffff0"/>
            </w:pPr>
          </w:p>
        </w:tc>
        <w:tc>
          <w:tcPr>
            <w:tcW w:w="992" w:type="dxa"/>
            <w:shd w:val="clear" w:color="auto" w:fill="auto"/>
            <w:vAlign w:val="center"/>
          </w:tcPr>
          <w:p w14:paraId="67161240" w14:textId="77777777" w:rsidR="00026A6C" w:rsidRDefault="00026A6C">
            <w:pPr>
              <w:pStyle w:val="affffffffff0"/>
            </w:pPr>
          </w:p>
        </w:tc>
        <w:tc>
          <w:tcPr>
            <w:tcW w:w="915" w:type="dxa"/>
            <w:shd w:val="clear" w:color="auto" w:fill="auto"/>
            <w:vAlign w:val="center"/>
          </w:tcPr>
          <w:p w14:paraId="54C71084" w14:textId="77777777" w:rsidR="00026A6C" w:rsidRDefault="00026A6C">
            <w:pPr>
              <w:pStyle w:val="affffffffff0"/>
            </w:pPr>
          </w:p>
        </w:tc>
        <w:tc>
          <w:tcPr>
            <w:tcW w:w="555" w:type="dxa"/>
            <w:shd w:val="clear" w:color="auto" w:fill="auto"/>
            <w:vAlign w:val="center"/>
          </w:tcPr>
          <w:p w14:paraId="73D18E0A" w14:textId="77777777" w:rsidR="00026A6C" w:rsidRDefault="00026A6C">
            <w:pPr>
              <w:pStyle w:val="affffffffff0"/>
            </w:pPr>
          </w:p>
        </w:tc>
      </w:tr>
      <w:tr w:rsidR="00026A6C" w14:paraId="140066FF" w14:textId="77777777">
        <w:trPr>
          <w:jc w:val="center"/>
        </w:trPr>
        <w:tc>
          <w:tcPr>
            <w:tcW w:w="1408" w:type="dxa"/>
            <w:shd w:val="clear" w:color="auto" w:fill="auto"/>
            <w:vAlign w:val="center"/>
          </w:tcPr>
          <w:p w14:paraId="2970B51E" w14:textId="77777777" w:rsidR="00026A6C" w:rsidRDefault="00000000">
            <w:pPr>
              <w:pStyle w:val="affffffffff0"/>
              <w:jc w:val="both"/>
              <w:rPr>
                <w:rFonts w:hAnsi="宋体" w:cs="宋体" w:hint="eastAsia"/>
                <w:szCs w:val="21"/>
              </w:rPr>
            </w:pPr>
            <w:r>
              <w:rPr>
                <w:rFonts w:hAnsi="宋体" w:cs="宋体" w:hint="eastAsia"/>
                <w:szCs w:val="21"/>
              </w:rPr>
              <w:t>高旁开度</w:t>
            </w:r>
          </w:p>
        </w:tc>
        <w:tc>
          <w:tcPr>
            <w:tcW w:w="567" w:type="dxa"/>
            <w:shd w:val="clear" w:color="auto" w:fill="auto"/>
            <w:vAlign w:val="center"/>
          </w:tcPr>
          <w:p w14:paraId="63E108E0"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4B1E766E" w14:textId="77777777" w:rsidR="00026A6C" w:rsidRDefault="00026A6C">
            <w:pPr>
              <w:pStyle w:val="affffffffff0"/>
            </w:pPr>
          </w:p>
        </w:tc>
        <w:tc>
          <w:tcPr>
            <w:tcW w:w="992" w:type="dxa"/>
            <w:shd w:val="clear" w:color="auto" w:fill="auto"/>
            <w:vAlign w:val="center"/>
          </w:tcPr>
          <w:p w14:paraId="6AB239DE" w14:textId="77777777" w:rsidR="00026A6C" w:rsidRDefault="00026A6C">
            <w:pPr>
              <w:pStyle w:val="affffffffff0"/>
            </w:pPr>
          </w:p>
        </w:tc>
        <w:tc>
          <w:tcPr>
            <w:tcW w:w="993" w:type="dxa"/>
            <w:shd w:val="clear" w:color="auto" w:fill="auto"/>
            <w:vAlign w:val="center"/>
          </w:tcPr>
          <w:p w14:paraId="5262E6AB" w14:textId="77777777" w:rsidR="00026A6C" w:rsidRDefault="00026A6C">
            <w:pPr>
              <w:pStyle w:val="affffffffff0"/>
            </w:pPr>
          </w:p>
        </w:tc>
        <w:tc>
          <w:tcPr>
            <w:tcW w:w="992" w:type="dxa"/>
            <w:shd w:val="clear" w:color="auto" w:fill="auto"/>
            <w:vAlign w:val="center"/>
          </w:tcPr>
          <w:p w14:paraId="373812FA" w14:textId="77777777" w:rsidR="00026A6C" w:rsidRDefault="00026A6C">
            <w:pPr>
              <w:pStyle w:val="affffffffff0"/>
            </w:pPr>
          </w:p>
        </w:tc>
        <w:tc>
          <w:tcPr>
            <w:tcW w:w="992" w:type="dxa"/>
            <w:shd w:val="clear" w:color="auto" w:fill="auto"/>
            <w:vAlign w:val="center"/>
          </w:tcPr>
          <w:p w14:paraId="7D3CC706" w14:textId="77777777" w:rsidR="00026A6C" w:rsidRDefault="00026A6C">
            <w:pPr>
              <w:pStyle w:val="affffffffff0"/>
            </w:pPr>
          </w:p>
        </w:tc>
        <w:tc>
          <w:tcPr>
            <w:tcW w:w="992" w:type="dxa"/>
            <w:shd w:val="clear" w:color="auto" w:fill="auto"/>
            <w:vAlign w:val="center"/>
          </w:tcPr>
          <w:p w14:paraId="1FAC38F4" w14:textId="77777777" w:rsidR="00026A6C" w:rsidRDefault="00026A6C">
            <w:pPr>
              <w:pStyle w:val="affffffffff0"/>
            </w:pPr>
          </w:p>
        </w:tc>
        <w:tc>
          <w:tcPr>
            <w:tcW w:w="915" w:type="dxa"/>
            <w:shd w:val="clear" w:color="auto" w:fill="auto"/>
            <w:vAlign w:val="center"/>
          </w:tcPr>
          <w:p w14:paraId="2D11A137" w14:textId="77777777" w:rsidR="00026A6C" w:rsidRDefault="00026A6C">
            <w:pPr>
              <w:pStyle w:val="affffffffff0"/>
            </w:pPr>
          </w:p>
        </w:tc>
        <w:tc>
          <w:tcPr>
            <w:tcW w:w="555" w:type="dxa"/>
            <w:shd w:val="clear" w:color="auto" w:fill="auto"/>
            <w:vAlign w:val="center"/>
          </w:tcPr>
          <w:p w14:paraId="186273C7" w14:textId="77777777" w:rsidR="00026A6C" w:rsidRDefault="00026A6C">
            <w:pPr>
              <w:pStyle w:val="affffffffff0"/>
            </w:pPr>
          </w:p>
        </w:tc>
      </w:tr>
      <w:tr w:rsidR="00026A6C" w14:paraId="48DC2DEB" w14:textId="77777777">
        <w:trPr>
          <w:jc w:val="center"/>
        </w:trPr>
        <w:tc>
          <w:tcPr>
            <w:tcW w:w="1408" w:type="dxa"/>
            <w:shd w:val="clear" w:color="auto" w:fill="auto"/>
            <w:vAlign w:val="center"/>
          </w:tcPr>
          <w:p w14:paraId="6E7C05F9" w14:textId="77777777" w:rsidR="00026A6C" w:rsidRDefault="00000000">
            <w:pPr>
              <w:pStyle w:val="affffffffff0"/>
              <w:jc w:val="both"/>
              <w:rPr>
                <w:rFonts w:hAnsi="宋体" w:cs="宋体" w:hint="eastAsia"/>
                <w:szCs w:val="21"/>
              </w:rPr>
            </w:pPr>
            <w:r>
              <w:rPr>
                <w:rFonts w:hAnsi="宋体" w:cs="宋体" w:hint="eastAsia"/>
                <w:szCs w:val="21"/>
              </w:rPr>
              <w:t>低旁开度</w:t>
            </w:r>
          </w:p>
        </w:tc>
        <w:tc>
          <w:tcPr>
            <w:tcW w:w="567" w:type="dxa"/>
            <w:shd w:val="clear" w:color="auto" w:fill="auto"/>
            <w:vAlign w:val="center"/>
          </w:tcPr>
          <w:p w14:paraId="26FE0A49"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7ADD4A7D" w14:textId="77777777" w:rsidR="00026A6C" w:rsidRDefault="00026A6C">
            <w:pPr>
              <w:pStyle w:val="affffffffff0"/>
            </w:pPr>
          </w:p>
        </w:tc>
        <w:tc>
          <w:tcPr>
            <w:tcW w:w="992" w:type="dxa"/>
            <w:shd w:val="clear" w:color="auto" w:fill="auto"/>
            <w:vAlign w:val="center"/>
          </w:tcPr>
          <w:p w14:paraId="167F918D" w14:textId="77777777" w:rsidR="00026A6C" w:rsidRDefault="00026A6C">
            <w:pPr>
              <w:pStyle w:val="affffffffff0"/>
            </w:pPr>
          </w:p>
        </w:tc>
        <w:tc>
          <w:tcPr>
            <w:tcW w:w="993" w:type="dxa"/>
            <w:shd w:val="clear" w:color="auto" w:fill="auto"/>
            <w:vAlign w:val="center"/>
          </w:tcPr>
          <w:p w14:paraId="36FF96AE" w14:textId="77777777" w:rsidR="00026A6C" w:rsidRDefault="00026A6C">
            <w:pPr>
              <w:pStyle w:val="affffffffff0"/>
            </w:pPr>
          </w:p>
        </w:tc>
        <w:tc>
          <w:tcPr>
            <w:tcW w:w="992" w:type="dxa"/>
            <w:shd w:val="clear" w:color="auto" w:fill="auto"/>
            <w:vAlign w:val="center"/>
          </w:tcPr>
          <w:p w14:paraId="06445D7E" w14:textId="77777777" w:rsidR="00026A6C" w:rsidRDefault="00026A6C">
            <w:pPr>
              <w:pStyle w:val="affffffffff0"/>
            </w:pPr>
          </w:p>
        </w:tc>
        <w:tc>
          <w:tcPr>
            <w:tcW w:w="992" w:type="dxa"/>
            <w:shd w:val="clear" w:color="auto" w:fill="auto"/>
            <w:vAlign w:val="center"/>
          </w:tcPr>
          <w:p w14:paraId="07C35ACE" w14:textId="77777777" w:rsidR="00026A6C" w:rsidRDefault="00026A6C">
            <w:pPr>
              <w:pStyle w:val="affffffffff0"/>
            </w:pPr>
          </w:p>
        </w:tc>
        <w:tc>
          <w:tcPr>
            <w:tcW w:w="992" w:type="dxa"/>
            <w:shd w:val="clear" w:color="auto" w:fill="auto"/>
            <w:vAlign w:val="center"/>
          </w:tcPr>
          <w:p w14:paraId="6C7F54DE" w14:textId="77777777" w:rsidR="00026A6C" w:rsidRDefault="00026A6C">
            <w:pPr>
              <w:pStyle w:val="affffffffff0"/>
            </w:pPr>
          </w:p>
        </w:tc>
        <w:tc>
          <w:tcPr>
            <w:tcW w:w="915" w:type="dxa"/>
            <w:shd w:val="clear" w:color="auto" w:fill="auto"/>
            <w:vAlign w:val="center"/>
          </w:tcPr>
          <w:p w14:paraId="6BE7C627" w14:textId="77777777" w:rsidR="00026A6C" w:rsidRDefault="00026A6C">
            <w:pPr>
              <w:pStyle w:val="affffffffff0"/>
            </w:pPr>
          </w:p>
        </w:tc>
        <w:tc>
          <w:tcPr>
            <w:tcW w:w="555" w:type="dxa"/>
            <w:shd w:val="clear" w:color="auto" w:fill="auto"/>
            <w:vAlign w:val="center"/>
          </w:tcPr>
          <w:p w14:paraId="35A9A999" w14:textId="77777777" w:rsidR="00026A6C" w:rsidRDefault="00026A6C">
            <w:pPr>
              <w:pStyle w:val="affffffffff0"/>
            </w:pPr>
          </w:p>
        </w:tc>
      </w:tr>
      <w:tr w:rsidR="00026A6C" w14:paraId="483F9D0C" w14:textId="77777777">
        <w:trPr>
          <w:jc w:val="center"/>
        </w:trPr>
        <w:tc>
          <w:tcPr>
            <w:tcW w:w="1408" w:type="dxa"/>
            <w:shd w:val="clear" w:color="auto" w:fill="auto"/>
            <w:vAlign w:val="center"/>
          </w:tcPr>
          <w:p w14:paraId="41DA7A52" w14:textId="77777777" w:rsidR="00026A6C" w:rsidRDefault="00000000">
            <w:pPr>
              <w:pStyle w:val="affffffffff0"/>
              <w:jc w:val="both"/>
              <w:rPr>
                <w:rFonts w:hAnsi="宋体" w:cs="宋体" w:hint="eastAsia"/>
                <w:szCs w:val="21"/>
              </w:rPr>
            </w:pPr>
            <w:r>
              <w:rPr>
                <w:rFonts w:hAnsi="宋体" w:cs="宋体" w:hint="eastAsia"/>
                <w:szCs w:val="21"/>
              </w:rPr>
              <w:t>高</w:t>
            </w:r>
            <w:proofErr w:type="gramStart"/>
            <w:r>
              <w:rPr>
                <w:rFonts w:hAnsi="宋体" w:cs="宋体" w:hint="eastAsia"/>
                <w:szCs w:val="21"/>
              </w:rPr>
              <w:t>旁减温后</w:t>
            </w:r>
            <w:proofErr w:type="gramEnd"/>
            <w:r>
              <w:rPr>
                <w:rFonts w:hAnsi="宋体" w:cs="宋体" w:hint="eastAsia"/>
                <w:szCs w:val="21"/>
              </w:rPr>
              <w:t>温度</w:t>
            </w:r>
          </w:p>
        </w:tc>
        <w:tc>
          <w:tcPr>
            <w:tcW w:w="567" w:type="dxa"/>
            <w:shd w:val="clear" w:color="auto" w:fill="auto"/>
            <w:vAlign w:val="center"/>
          </w:tcPr>
          <w:p w14:paraId="75936F7B"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3428BDC4" w14:textId="77777777" w:rsidR="00026A6C" w:rsidRDefault="00026A6C">
            <w:pPr>
              <w:pStyle w:val="affffffffff0"/>
            </w:pPr>
          </w:p>
        </w:tc>
        <w:tc>
          <w:tcPr>
            <w:tcW w:w="992" w:type="dxa"/>
            <w:shd w:val="clear" w:color="auto" w:fill="auto"/>
            <w:vAlign w:val="center"/>
          </w:tcPr>
          <w:p w14:paraId="1A04DA41" w14:textId="77777777" w:rsidR="00026A6C" w:rsidRDefault="00026A6C">
            <w:pPr>
              <w:pStyle w:val="affffffffff0"/>
            </w:pPr>
          </w:p>
        </w:tc>
        <w:tc>
          <w:tcPr>
            <w:tcW w:w="993" w:type="dxa"/>
            <w:shd w:val="clear" w:color="auto" w:fill="auto"/>
            <w:vAlign w:val="center"/>
          </w:tcPr>
          <w:p w14:paraId="47359F1E" w14:textId="77777777" w:rsidR="00026A6C" w:rsidRDefault="00026A6C">
            <w:pPr>
              <w:pStyle w:val="affffffffff0"/>
            </w:pPr>
          </w:p>
        </w:tc>
        <w:tc>
          <w:tcPr>
            <w:tcW w:w="992" w:type="dxa"/>
            <w:shd w:val="clear" w:color="auto" w:fill="auto"/>
            <w:vAlign w:val="center"/>
          </w:tcPr>
          <w:p w14:paraId="6F2621E1" w14:textId="77777777" w:rsidR="00026A6C" w:rsidRDefault="00026A6C">
            <w:pPr>
              <w:pStyle w:val="affffffffff0"/>
            </w:pPr>
          </w:p>
        </w:tc>
        <w:tc>
          <w:tcPr>
            <w:tcW w:w="992" w:type="dxa"/>
            <w:shd w:val="clear" w:color="auto" w:fill="auto"/>
            <w:vAlign w:val="center"/>
          </w:tcPr>
          <w:p w14:paraId="24EEA8BB" w14:textId="77777777" w:rsidR="00026A6C" w:rsidRDefault="00026A6C">
            <w:pPr>
              <w:pStyle w:val="affffffffff0"/>
            </w:pPr>
          </w:p>
        </w:tc>
        <w:tc>
          <w:tcPr>
            <w:tcW w:w="992" w:type="dxa"/>
            <w:shd w:val="clear" w:color="auto" w:fill="auto"/>
            <w:vAlign w:val="center"/>
          </w:tcPr>
          <w:p w14:paraId="72CBC84D" w14:textId="77777777" w:rsidR="00026A6C" w:rsidRDefault="00026A6C">
            <w:pPr>
              <w:pStyle w:val="affffffffff0"/>
            </w:pPr>
          </w:p>
        </w:tc>
        <w:tc>
          <w:tcPr>
            <w:tcW w:w="915" w:type="dxa"/>
            <w:shd w:val="clear" w:color="auto" w:fill="auto"/>
            <w:vAlign w:val="center"/>
          </w:tcPr>
          <w:p w14:paraId="0ED01EEC" w14:textId="77777777" w:rsidR="00026A6C" w:rsidRDefault="00026A6C">
            <w:pPr>
              <w:pStyle w:val="affffffffff0"/>
            </w:pPr>
          </w:p>
        </w:tc>
        <w:tc>
          <w:tcPr>
            <w:tcW w:w="555" w:type="dxa"/>
            <w:shd w:val="clear" w:color="auto" w:fill="auto"/>
            <w:vAlign w:val="center"/>
          </w:tcPr>
          <w:p w14:paraId="613EFB68" w14:textId="77777777" w:rsidR="00026A6C" w:rsidRDefault="00026A6C">
            <w:pPr>
              <w:pStyle w:val="affffffffff0"/>
            </w:pPr>
          </w:p>
        </w:tc>
      </w:tr>
      <w:tr w:rsidR="00026A6C" w14:paraId="00FF1E56" w14:textId="77777777">
        <w:trPr>
          <w:jc w:val="center"/>
        </w:trPr>
        <w:tc>
          <w:tcPr>
            <w:tcW w:w="1408" w:type="dxa"/>
            <w:shd w:val="clear" w:color="auto" w:fill="auto"/>
            <w:vAlign w:val="center"/>
          </w:tcPr>
          <w:p w14:paraId="4B78AE26" w14:textId="77777777" w:rsidR="00026A6C" w:rsidRDefault="00000000">
            <w:pPr>
              <w:pStyle w:val="affffffffff0"/>
              <w:jc w:val="both"/>
              <w:rPr>
                <w:rFonts w:hAnsi="宋体" w:cs="宋体" w:hint="eastAsia"/>
                <w:szCs w:val="21"/>
              </w:rPr>
            </w:pPr>
            <w:r>
              <w:rPr>
                <w:rFonts w:hAnsi="宋体" w:cs="宋体" w:hint="eastAsia"/>
                <w:szCs w:val="21"/>
              </w:rPr>
              <w:t>低</w:t>
            </w:r>
            <w:proofErr w:type="gramStart"/>
            <w:r>
              <w:rPr>
                <w:rFonts w:hAnsi="宋体" w:cs="宋体" w:hint="eastAsia"/>
                <w:szCs w:val="21"/>
              </w:rPr>
              <w:t>旁减温后</w:t>
            </w:r>
            <w:proofErr w:type="gramEnd"/>
            <w:r>
              <w:rPr>
                <w:rFonts w:hAnsi="宋体" w:cs="宋体" w:hint="eastAsia"/>
                <w:szCs w:val="21"/>
              </w:rPr>
              <w:t>温度</w:t>
            </w:r>
          </w:p>
        </w:tc>
        <w:tc>
          <w:tcPr>
            <w:tcW w:w="567" w:type="dxa"/>
            <w:shd w:val="clear" w:color="auto" w:fill="auto"/>
            <w:vAlign w:val="center"/>
          </w:tcPr>
          <w:p w14:paraId="6FBDCB02"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5F21F872" w14:textId="77777777" w:rsidR="00026A6C" w:rsidRDefault="00026A6C">
            <w:pPr>
              <w:pStyle w:val="affffffffff0"/>
            </w:pPr>
          </w:p>
        </w:tc>
        <w:tc>
          <w:tcPr>
            <w:tcW w:w="992" w:type="dxa"/>
            <w:shd w:val="clear" w:color="auto" w:fill="auto"/>
            <w:vAlign w:val="center"/>
          </w:tcPr>
          <w:p w14:paraId="35451CD5" w14:textId="77777777" w:rsidR="00026A6C" w:rsidRDefault="00026A6C">
            <w:pPr>
              <w:pStyle w:val="affffffffff0"/>
            </w:pPr>
          </w:p>
        </w:tc>
        <w:tc>
          <w:tcPr>
            <w:tcW w:w="993" w:type="dxa"/>
            <w:shd w:val="clear" w:color="auto" w:fill="auto"/>
            <w:vAlign w:val="center"/>
          </w:tcPr>
          <w:p w14:paraId="376FF50A" w14:textId="77777777" w:rsidR="00026A6C" w:rsidRDefault="00026A6C">
            <w:pPr>
              <w:pStyle w:val="affffffffff0"/>
            </w:pPr>
          </w:p>
        </w:tc>
        <w:tc>
          <w:tcPr>
            <w:tcW w:w="992" w:type="dxa"/>
            <w:shd w:val="clear" w:color="auto" w:fill="auto"/>
            <w:vAlign w:val="center"/>
          </w:tcPr>
          <w:p w14:paraId="5D185C6B" w14:textId="77777777" w:rsidR="00026A6C" w:rsidRDefault="00026A6C">
            <w:pPr>
              <w:pStyle w:val="affffffffff0"/>
            </w:pPr>
          </w:p>
        </w:tc>
        <w:tc>
          <w:tcPr>
            <w:tcW w:w="992" w:type="dxa"/>
            <w:shd w:val="clear" w:color="auto" w:fill="auto"/>
            <w:vAlign w:val="center"/>
          </w:tcPr>
          <w:p w14:paraId="0A9E6245" w14:textId="77777777" w:rsidR="00026A6C" w:rsidRDefault="00026A6C">
            <w:pPr>
              <w:pStyle w:val="affffffffff0"/>
            </w:pPr>
          </w:p>
        </w:tc>
        <w:tc>
          <w:tcPr>
            <w:tcW w:w="992" w:type="dxa"/>
            <w:shd w:val="clear" w:color="auto" w:fill="auto"/>
            <w:vAlign w:val="center"/>
          </w:tcPr>
          <w:p w14:paraId="792CAC08" w14:textId="77777777" w:rsidR="00026A6C" w:rsidRDefault="00026A6C">
            <w:pPr>
              <w:pStyle w:val="affffffffff0"/>
            </w:pPr>
          </w:p>
        </w:tc>
        <w:tc>
          <w:tcPr>
            <w:tcW w:w="915" w:type="dxa"/>
            <w:shd w:val="clear" w:color="auto" w:fill="auto"/>
            <w:vAlign w:val="center"/>
          </w:tcPr>
          <w:p w14:paraId="41D0AD3C" w14:textId="77777777" w:rsidR="00026A6C" w:rsidRDefault="00026A6C">
            <w:pPr>
              <w:pStyle w:val="affffffffff0"/>
            </w:pPr>
          </w:p>
        </w:tc>
        <w:tc>
          <w:tcPr>
            <w:tcW w:w="555" w:type="dxa"/>
            <w:shd w:val="clear" w:color="auto" w:fill="auto"/>
            <w:vAlign w:val="center"/>
          </w:tcPr>
          <w:p w14:paraId="7D92BA39" w14:textId="77777777" w:rsidR="00026A6C" w:rsidRDefault="00026A6C">
            <w:pPr>
              <w:pStyle w:val="affffffffff0"/>
            </w:pPr>
          </w:p>
        </w:tc>
      </w:tr>
      <w:tr w:rsidR="00026A6C" w14:paraId="4256F807" w14:textId="77777777">
        <w:trPr>
          <w:jc w:val="center"/>
        </w:trPr>
        <w:tc>
          <w:tcPr>
            <w:tcW w:w="1408" w:type="dxa"/>
            <w:shd w:val="clear" w:color="auto" w:fill="auto"/>
            <w:vAlign w:val="center"/>
          </w:tcPr>
          <w:p w14:paraId="563B8602" w14:textId="77777777" w:rsidR="00026A6C" w:rsidRDefault="00000000">
            <w:pPr>
              <w:pStyle w:val="affffffffff0"/>
              <w:jc w:val="both"/>
              <w:rPr>
                <w:rFonts w:hAnsi="宋体" w:cs="宋体" w:hint="eastAsia"/>
                <w:szCs w:val="21"/>
              </w:rPr>
            </w:pPr>
            <w:r>
              <w:rPr>
                <w:rFonts w:hAnsi="宋体" w:cs="宋体" w:hint="eastAsia"/>
                <w:szCs w:val="21"/>
              </w:rPr>
              <w:t>高排温度</w:t>
            </w:r>
          </w:p>
        </w:tc>
        <w:tc>
          <w:tcPr>
            <w:tcW w:w="567" w:type="dxa"/>
            <w:shd w:val="clear" w:color="auto" w:fill="auto"/>
            <w:vAlign w:val="center"/>
          </w:tcPr>
          <w:p w14:paraId="4490E07B"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0500A741" w14:textId="77777777" w:rsidR="00026A6C" w:rsidRDefault="00026A6C">
            <w:pPr>
              <w:pStyle w:val="affffffffff0"/>
            </w:pPr>
          </w:p>
        </w:tc>
        <w:tc>
          <w:tcPr>
            <w:tcW w:w="992" w:type="dxa"/>
            <w:shd w:val="clear" w:color="auto" w:fill="auto"/>
            <w:vAlign w:val="center"/>
          </w:tcPr>
          <w:p w14:paraId="051D108E" w14:textId="77777777" w:rsidR="00026A6C" w:rsidRDefault="00026A6C">
            <w:pPr>
              <w:pStyle w:val="affffffffff0"/>
            </w:pPr>
          </w:p>
        </w:tc>
        <w:tc>
          <w:tcPr>
            <w:tcW w:w="993" w:type="dxa"/>
            <w:shd w:val="clear" w:color="auto" w:fill="auto"/>
            <w:vAlign w:val="center"/>
          </w:tcPr>
          <w:p w14:paraId="4710C3F2" w14:textId="77777777" w:rsidR="00026A6C" w:rsidRDefault="00026A6C">
            <w:pPr>
              <w:pStyle w:val="affffffffff0"/>
            </w:pPr>
          </w:p>
        </w:tc>
        <w:tc>
          <w:tcPr>
            <w:tcW w:w="992" w:type="dxa"/>
            <w:shd w:val="clear" w:color="auto" w:fill="auto"/>
            <w:vAlign w:val="center"/>
          </w:tcPr>
          <w:p w14:paraId="6939E2C5" w14:textId="77777777" w:rsidR="00026A6C" w:rsidRDefault="00026A6C">
            <w:pPr>
              <w:pStyle w:val="affffffffff0"/>
            </w:pPr>
          </w:p>
        </w:tc>
        <w:tc>
          <w:tcPr>
            <w:tcW w:w="992" w:type="dxa"/>
            <w:shd w:val="clear" w:color="auto" w:fill="auto"/>
            <w:vAlign w:val="center"/>
          </w:tcPr>
          <w:p w14:paraId="6CBD80D2" w14:textId="77777777" w:rsidR="00026A6C" w:rsidRDefault="00026A6C">
            <w:pPr>
              <w:pStyle w:val="affffffffff0"/>
            </w:pPr>
          </w:p>
        </w:tc>
        <w:tc>
          <w:tcPr>
            <w:tcW w:w="992" w:type="dxa"/>
            <w:shd w:val="clear" w:color="auto" w:fill="auto"/>
            <w:vAlign w:val="center"/>
          </w:tcPr>
          <w:p w14:paraId="3D03EFA6" w14:textId="77777777" w:rsidR="00026A6C" w:rsidRDefault="00026A6C">
            <w:pPr>
              <w:pStyle w:val="affffffffff0"/>
            </w:pPr>
          </w:p>
        </w:tc>
        <w:tc>
          <w:tcPr>
            <w:tcW w:w="915" w:type="dxa"/>
            <w:shd w:val="clear" w:color="auto" w:fill="auto"/>
            <w:vAlign w:val="center"/>
          </w:tcPr>
          <w:p w14:paraId="5B0D9AC8" w14:textId="77777777" w:rsidR="00026A6C" w:rsidRDefault="00026A6C">
            <w:pPr>
              <w:pStyle w:val="affffffffff0"/>
            </w:pPr>
          </w:p>
        </w:tc>
        <w:tc>
          <w:tcPr>
            <w:tcW w:w="555" w:type="dxa"/>
            <w:shd w:val="clear" w:color="auto" w:fill="auto"/>
            <w:vAlign w:val="center"/>
          </w:tcPr>
          <w:p w14:paraId="33F7BE94" w14:textId="77777777" w:rsidR="00026A6C" w:rsidRDefault="00026A6C">
            <w:pPr>
              <w:pStyle w:val="affffffffff0"/>
            </w:pPr>
          </w:p>
        </w:tc>
      </w:tr>
      <w:tr w:rsidR="00026A6C" w14:paraId="59BB2061" w14:textId="77777777">
        <w:trPr>
          <w:jc w:val="center"/>
        </w:trPr>
        <w:tc>
          <w:tcPr>
            <w:tcW w:w="1408" w:type="dxa"/>
            <w:shd w:val="clear" w:color="auto" w:fill="auto"/>
            <w:vAlign w:val="center"/>
          </w:tcPr>
          <w:p w14:paraId="1D75EA3B" w14:textId="77777777" w:rsidR="00026A6C" w:rsidRDefault="00000000">
            <w:pPr>
              <w:pStyle w:val="affffffffff0"/>
              <w:jc w:val="both"/>
              <w:rPr>
                <w:rFonts w:hAnsi="宋体" w:cs="宋体" w:hint="eastAsia"/>
                <w:szCs w:val="21"/>
              </w:rPr>
            </w:pPr>
            <w:proofErr w:type="gramStart"/>
            <w:r>
              <w:rPr>
                <w:rFonts w:hAnsi="宋体" w:cs="宋体" w:hint="eastAsia"/>
                <w:szCs w:val="21"/>
              </w:rPr>
              <w:t>辅汽压力</w:t>
            </w:r>
            <w:proofErr w:type="gramEnd"/>
          </w:p>
        </w:tc>
        <w:tc>
          <w:tcPr>
            <w:tcW w:w="567" w:type="dxa"/>
            <w:shd w:val="clear" w:color="auto" w:fill="auto"/>
            <w:vAlign w:val="center"/>
          </w:tcPr>
          <w:p w14:paraId="4FA78A10" w14:textId="77777777" w:rsidR="00026A6C" w:rsidRDefault="00000000">
            <w:pPr>
              <w:pStyle w:val="affffffffff0"/>
              <w:rPr>
                <w:rFonts w:hAnsi="宋体" w:cs="宋体" w:hint="eastAsia"/>
                <w:szCs w:val="21"/>
              </w:rPr>
            </w:pPr>
            <w:r>
              <w:rPr>
                <w:rFonts w:hAnsi="宋体" w:cs="宋体" w:hint="eastAsia"/>
                <w:szCs w:val="21"/>
              </w:rPr>
              <w:t>MPa</w:t>
            </w:r>
          </w:p>
        </w:tc>
        <w:tc>
          <w:tcPr>
            <w:tcW w:w="992" w:type="dxa"/>
            <w:shd w:val="clear" w:color="auto" w:fill="auto"/>
            <w:vAlign w:val="center"/>
          </w:tcPr>
          <w:p w14:paraId="69685D3B" w14:textId="77777777" w:rsidR="00026A6C" w:rsidRDefault="00026A6C">
            <w:pPr>
              <w:pStyle w:val="affffffffff0"/>
            </w:pPr>
          </w:p>
        </w:tc>
        <w:tc>
          <w:tcPr>
            <w:tcW w:w="992" w:type="dxa"/>
            <w:shd w:val="clear" w:color="auto" w:fill="auto"/>
            <w:vAlign w:val="center"/>
          </w:tcPr>
          <w:p w14:paraId="63CD7CF8" w14:textId="77777777" w:rsidR="00026A6C" w:rsidRDefault="00026A6C">
            <w:pPr>
              <w:pStyle w:val="affffffffff0"/>
            </w:pPr>
          </w:p>
        </w:tc>
        <w:tc>
          <w:tcPr>
            <w:tcW w:w="993" w:type="dxa"/>
            <w:shd w:val="clear" w:color="auto" w:fill="auto"/>
            <w:vAlign w:val="center"/>
          </w:tcPr>
          <w:p w14:paraId="5D401C72" w14:textId="77777777" w:rsidR="00026A6C" w:rsidRDefault="00026A6C">
            <w:pPr>
              <w:pStyle w:val="affffffffff0"/>
            </w:pPr>
          </w:p>
        </w:tc>
        <w:tc>
          <w:tcPr>
            <w:tcW w:w="992" w:type="dxa"/>
            <w:shd w:val="clear" w:color="auto" w:fill="auto"/>
            <w:vAlign w:val="center"/>
          </w:tcPr>
          <w:p w14:paraId="7F901FE5" w14:textId="77777777" w:rsidR="00026A6C" w:rsidRDefault="00026A6C">
            <w:pPr>
              <w:pStyle w:val="affffffffff0"/>
            </w:pPr>
          </w:p>
        </w:tc>
        <w:tc>
          <w:tcPr>
            <w:tcW w:w="992" w:type="dxa"/>
            <w:shd w:val="clear" w:color="auto" w:fill="auto"/>
            <w:vAlign w:val="center"/>
          </w:tcPr>
          <w:p w14:paraId="57249644" w14:textId="77777777" w:rsidR="00026A6C" w:rsidRDefault="00026A6C">
            <w:pPr>
              <w:pStyle w:val="affffffffff0"/>
            </w:pPr>
          </w:p>
        </w:tc>
        <w:tc>
          <w:tcPr>
            <w:tcW w:w="992" w:type="dxa"/>
            <w:shd w:val="clear" w:color="auto" w:fill="auto"/>
            <w:vAlign w:val="center"/>
          </w:tcPr>
          <w:p w14:paraId="31A59522" w14:textId="77777777" w:rsidR="00026A6C" w:rsidRDefault="00026A6C">
            <w:pPr>
              <w:pStyle w:val="affffffffff0"/>
            </w:pPr>
          </w:p>
        </w:tc>
        <w:tc>
          <w:tcPr>
            <w:tcW w:w="915" w:type="dxa"/>
            <w:shd w:val="clear" w:color="auto" w:fill="auto"/>
            <w:vAlign w:val="center"/>
          </w:tcPr>
          <w:p w14:paraId="3856F871" w14:textId="77777777" w:rsidR="00026A6C" w:rsidRDefault="00026A6C">
            <w:pPr>
              <w:pStyle w:val="affffffffff0"/>
            </w:pPr>
          </w:p>
        </w:tc>
        <w:tc>
          <w:tcPr>
            <w:tcW w:w="555" w:type="dxa"/>
            <w:shd w:val="clear" w:color="auto" w:fill="auto"/>
            <w:vAlign w:val="center"/>
          </w:tcPr>
          <w:p w14:paraId="7B85DEA3" w14:textId="77777777" w:rsidR="00026A6C" w:rsidRDefault="00026A6C">
            <w:pPr>
              <w:pStyle w:val="affffffffff0"/>
            </w:pPr>
          </w:p>
        </w:tc>
      </w:tr>
      <w:tr w:rsidR="00026A6C" w14:paraId="58A938C4" w14:textId="77777777">
        <w:trPr>
          <w:jc w:val="center"/>
        </w:trPr>
        <w:tc>
          <w:tcPr>
            <w:tcW w:w="1408" w:type="dxa"/>
            <w:shd w:val="clear" w:color="auto" w:fill="auto"/>
            <w:vAlign w:val="center"/>
          </w:tcPr>
          <w:p w14:paraId="7AD60B2B" w14:textId="77777777" w:rsidR="00026A6C" w:rsidRDefault="00000000">
            <w:pPr>
              <w:pStyle w:val="affffffffff0"/>
              <w:jc w:val="both"/>
              <w:rPr>
                <w:rFonts w:hAnsi="宋体" w:cs="宋体" w:hint="eastAsia"/>
                <w:szCs w:val="21"/>
              </w:rPr>
            </w:pPr>
            <w:r>
              <w:rPr>
                <w:rFonts w:hAnsi="宋体" w:cs="宋体" w:hint="eastAsia"/>
                <w:szCs w:val="21"/>
              </w:rPr>
              <w:t>给水流量</w:t>
            </w:r>
          </w:p>
        </w:tc>
        <w:tc>
          <w:tcPr>
            <w:tcW w:w="567" w:type="dxa"/>
            <w:shd w:val="clear" w:color="auto" w:fill="auto"/>
            <w:vAlign w:val="center"/>
          </w:tcPr>
          <w:p w14:paraId="007759F9" w14:textId="77777777" w:rsidR="00026A6C" w:rsidRDefault="00000000">
            <w:pPr>
              <w:pStyle w:val="affffffffff0"/>
              <w:rPr>
                <w:rFonts w:hAnsi="宋体" w:cs="宋体" w:hint="eastAsia"/>
                <w:szCs w:val="21"/>
              </w:rPr>
            </w:pPr>
            <w:r>
              <w:rPr>
                <w:rFonts w:hAnsi="宋体" w:cs="宋体" w:hint="eastAsia"/>
                <w:szCs w:val="21"/>
              </w:rPr>
              <w:t>t/h</w:t>
            </w:r>
          </w:p>
        </w:tc>
        <w:tc>
          <w:tcPr>
            <w:tcW w:w="992" w:type="dxa"/>
            <w:shd w:val="clear" w:color="auto" w:fill="auto"/>
            <w:vAlign w:val="center"/>
          </w:tcPr>
          <w:p w14:paraId="7DC367EA" w14:textId="77777777" w:rsidR="00026A6C" w:rsidRDefault="00026A6C">
            <w:pPr>
              <w:pStyle w:val="affffffffff0"/>
            </w:pPr>
          </w:p>
        </w:tc>
        <w:tc>
          <w:tcPr>
            <w:tcW w:w="992" w:type="dxa"/>
            <w:shd w:val="clear" w:color="auto" w:fill="auto"/>
            <w:vAlign w:val="center"/>
          </w:tcPr>
          <w:p w14:paraId="4C7680A2" w14:textId="77777777" w:rsidR="00026A6C" w:rsidRDefault="00026A6C">
            <w:pPr>
              <w:pStyle w:val="affffffffff0"/>
            </w:pPr>
          </w:p>
        </w:tc>
        <w:tc>
          <w:tcPr>
            <w:tcW w:w="993" w:type="dxa"/>
            <w:shd w:val="clear" w:color="auto" w:fill="auto"/>
            <w:vAlign w:val="center"/>
          </w:tcPr>
          <w:p w14:paraId="79319932" w14:textId="77777777" w:rsidR="00026A6C" w:rsidRDefault="00026A6C">
            <w:pPr>
              <w:pStyle w:val="affffffffff0"/>
            </w:pPr>
          </w:p>
        </w:tc>
        <w:tc>
          <w:tcPr>
            <w:tcW w:w="992" w:type="dxa"/>
            <w:shd w:val="clear" w:color="auto" w:fill="auto"/>
            <w:vAlign w:val="center"/>
          </w:tcPr>
          <w:p w14:paraId="7ECF04E7" w14:textId="77777777" w:rsidR="00026A6C" w:rsidRDefault="00026A6C">
            <w:pPr>
              <w:pStyle w:val="affffffffff0"/>
            </w:pPr>
          </w:p>
        </w:tc>
        <w:tc>
          <w:tcPr>
            <w:tcW w:w="992" w:type="dxa"/>
            <w:shd w:val="clear" w:color="auto" w:fill="auto"/>
            <w:vAlign w:val="center"/>
          </w:tcPr>
          <w:p w14:paraId="66FC07EE" w14:textId="77777777" w:rsidR="00026A6C" w:rsidRDefault="00026A6C">
            <w:pPr>
              <w:pStyle w:val="affffffffff0"/>
            </w:pPr>
          </w:p>
        </w:tc>
        <w:tc>
          <w:tcPr>
            <w:tcW w:w="992" w:type="dxa"/>
            <w:shd w:val="clear" w:color="auto" w:fill="auto"/>
            <w:vAlign w:val="center"/>
          </w:tcPr>
          <w:p w14:paraId="6DC91298" w14:textId="77777777" w:rsidR="00026A6C" w:rsidRDefault="00026A6C">
            <w:pPr>
              <w:pStyle w:val="affffffffff0"/>
            </w:pPr>
          </w:p>
        </w:tc>
        <w:tc>
          <w:tcPr>
            <w:tcW w:w="915" w:type="dxa"/>
            <w:shd w:val="clear" w:color="auto" w:fill="auto"/>
            <w:vAlign w:val="center"/>
          </w:tcPr>
          <w:p w14:paraId="55DB48F4" w14:textId="77777777" w:rsidR="00026A6C" w:rsidRDefault="00026A6C">
            <w:pPr>
              <w:pStyle w:val="affffffffff0"/>
            </w:pPr>
          </w:p>
        </w:tc>
        <w:tc>
          <w:tcPr>
            <w:tcW w:w="555" w:type="dxa"/>
            <w:shd w:val="clear" w:color="auto" w:fill="auto"/>
            <w:vAlign w:val="center"/>
          </w:tcPr>
          <w:p w14:paraId="588A9CAB" w14:textId="77777777" w:rsidR="00026A6C" w:rsidRDefault="00026A6C">
            <w:pPr>
              <w:pStyle w:val="affffffffff0"/>
            </w:pPr>
          </w:p>
        </w:tc>
      </w:tr>
      <w:tr w:rsidR="00026A6C" w14:paraId="41A8AC8A" w14:textId="77777777">
        <w:trPr>
          <w:jc w:val="center"/>
        </w:trPr>
        <w:tc>
          <w:tcPr>
            <w:tcW w:w="1408" w:type="dxa"/>
            <w:shd w:val="clear" w:color="auto" w:fill="auto"/>
            <w:vAlign w:val="center"/>
          </w:tcPr>
          <w:p w14:paraId="6EF39F93" w14:textId="77777777" w:rsidR="00026A6C" w:rsidRDefault="00000000">
            <w:pPr>
              <w:pStyle w:val="affffffffff0"/>
              <w:jc w:val="both"/>
              <w:rPr>
                <w:rFonts w:hAnsi="宋体" w:cs="宋体" w:hint="eastAsia"/>
                <w:szCs w:val="21"/>
              </w:rPr>
            </w:pPr>
            <w:r>
              <w:rPr>
                <w:rFonts w:hAnsi="宋体" w:cs="宋体" w:hint="eastAsia"/>
                <w:szCs w:val="21"/>
              </w:rPr>
              <w:t>小机转速</w:t>
            </w:r>
          </w:p>
        </w:tc>
        <w:tc>
          <w:tcPr>
            <w:tcW w:w="567" w:type="dxa"/>
            <w:shd w:val="clear" w:color="auto" w:fill="auto"/>
            <w:vAlign w:val="center"/>
          </w:tcPr>
          <w:p w14:paraId="133DCB95" w14:textId="77777777" w:rsidR="00026A6C" w:rsidRDefault="00000000">
            <w:pPr>
              <w:pStyle w:val="affffffffff0"/>
              <w:rPr>
                <w:rFonts w:hAnsi="宋体" w:cs="宋体" w:hint="eastAsia"/>
                <w:szCs w:val="21"/>
              </w:rPr>
            </w:pPr>
            <w:r>
              <w:rPr>
                <w:rFonts w:hAnsi="宋体" w:cs="宋体" w:hint="eastAsia"/>
                <w:szCs w:val="21"/>
              </w:rPr>
              <w:t>rpm</w:t>
            </w:r>
          </w:p>
        </w:tc>
        <w:tc>
          <w:tcPr>
            <w:tcW w:w="992" w:type="dxa"/>
            <w:shd w:val="clear" w:color="auto" w:fill="auto"/>
            <w:vAlign w:val="center"/>
          </w:tcPr>
          <w:p w14:paraId="44B7CC4D" w14:textId="77777777" w:rsidR="00026A6C" w:rsidRDefault="00026A6C">
            <w:pPr>
              <w:pStyle w:val="affffffffff0"/>
            </w:pPr>
          </w:p>
        </w:tc>
        <w:tc>
          <w:tcPr>
            <w:tcW w:w="992" w:type="dxa"/>
            <w:shd w:val="clear" w:color="auto" w:fill="auto"/>
            <w:vAlign w:val="center"/>
          </w:tcPr>
          <w:p w14:paraId="5A257027" w14:textId="77777777" w:rsidR="00026A6C" w:rsidRDefault="00026A6C">
            <w:pPr>
              <w:pStyle w:val="affffffffff0"/>
            </w:pPr>
          </w:p>
        </w:tc>
        <w:tc>
          <w:tcPr>
            <w:tcW w:w="993" w:type="dxa"/>
            <w:shd w:val="clear" w:color="auto" w:fill="auto"/>
            <w:vAlign w:val="center"/>
          </w:tcPr>
          <w:p w14:paraId="694C5B43" w14:textId="77777777" w:rsidR="00026A6C" w:rsidRDefault="00026A6C">
            <w:pPr>
              <w:pStyle w:val="affffffffff0"/>
            </w:pPr>
          </w:p>
        </w:tc>
        <w:tc>
          <w:tcPr>
            <w:tcW w:w="992" w:type="dxa"/>
            <w:shd w:val="clear" w:color="auto" w:fill="auto"/>
            <w:vAlign w:val="center"/>
          </w:tcPr>
          <w:p w14:paraId="3156040A" w14:textId="77777777" w:rsidR="00026A6C" w:rsidRDefault="00026A6C">
            <w:pPr>
              <w:pStyle w:val="affffffffff0"/>
            </w:pPr>
          </w:p>
        </w:tc>
        <w:tc>
          <w:tcPr>
            <w:tcW w:w="992" w:type="dxa"/>
            <w:shd w:val="clear" w:color="auto" w:fill="auto"/>
            <w:vAlign w:val="center"/>
          </w:tcPr>
          <w:p w14:paraId="4BE5C049" w14:textId="77777777" w:rsidR="00026A6C" w:rsidRDefault="00026A6C">
            <w:pPr>
              <w:pStyle w:val="affffffffff0"/>
            </w:pPr>
          </w:p>
        </w:tc>
        <w:tc>
          <w:tcPr>
            <w:tcW w:w="992" w:type="dxa"/>
            <w:shd w:val="clear" w:color="auto" w:fill="auto"/>
            <w:vAlign w:val="center"/>
          </w:tcPr>
          <w:p w14:paraId="480E8364" w14:textId="77777777" w:rsidR="00026A6C" w:rsidRDefault="00026A6C">
            <w:pPr>
              <w:pStyle w:val="affffffffff0"/>
            </w:pPr>
          </w:p>
        </w:tc>
        <w:tc>
          <w:tcPr>
            <w:tcW w:w="915" w:type="dxa"/>
            <w:shd w:val="clear" w:color="auto" w:fill="auto"/>
            <w:vAlign w:val="center"/>
          </w:tcPr>
          <w:p w14:paraId="6FD3691E" w14:textId="77777777" w:rsidR="00026A6C" w:rsidRDefault="00026A6C">
            <w:pPr>
              <w:pStyle w:val="affffffffff0"/>
            </w:pPr>
          </w:p>
        </w:tc>
        <w:tc>
          <w:tcPr>
            <w:tcW w:w="555" w:type="dxa"/>
            <w:shd w:val="clear" w:color="auto" w:fill="auto"/>
            <w:vAlign w:val="center"/>
          </w:tcPr>
          <w:p w14:paraId="1C74A347" w14:textId="77777777" w:rsidR="00026A6C" w:rsidRDefault="00026A6C">
            <w:pPr>
              <w:pStyle w:val="affffffffff0"/>
            </w:pPr>
          </w:p>
        </w:tc>
      </w:tr>
      <w:tr w:rsidR="00026A6C" w14:paraId="39E6D2E0" w14:textId="77777777">
        <w:trPr>
          <w:jc w:val="center"/>
        </w:trPr>
        <w:tc>
          <w:tcPr>
            <w:tcW w:w="1408" w:type="dxa"/>
            <w:shd w:val="clear" w:color="auto" w:fill="auto"/>
            <w:vAlign w:val="center"/>
          </w:tcPr>
          <w:p w14:paraId="7EF00A7D" w14:textId="77777777" w:rsidR="00026A6C" w:rsidRDefault="00000000">
            <w:pPr>
              <w:pStyle w:val="affffffffff0"/>
              <w:jc w:val="both"/>
              <w:rPr>
                <w:rFonts w:hAnsi="宋体" w:cs="宋体" w:hint="eastAsia"/>
                <w:szCs w:val="21"/>
              </w:rPr>
            </w:pPr>
            <w:r>
              <w:rPr>
                <w:rFonts w:hAnsi="宋体" w:cs="宋体" w:hint="eastAsia"/>
                <w:szCs w:val="21"/>
              </w:rPr>
              <w:t>小机转速</w:t>
            </w:r>
          </w:p>
        </w:tc>
        <w:tc>
          <w:tcPr>
            <w:tcW w:w="567" w:type="dxa"/>
            <w:shd w:val="clear" w:color="auto" w:fill="auto"/>
            <w:vAlign w:val="center"/>
          </w:tcPr>
          <w:p w14:paraId="59CF4DE0" w14:textId="77777777" w:rsidR="00026A6C" w:rsidRDefault="00000000">
            <w:pPr>
              <w:pStyle w:val="affffffffff0"/>
              <w:rPr>
                <w:rFonts w:hAnsi="宋体" w:cs="宋体" w:hint="eastAsia"/>
                <w:szCs w:val="21"/>
              </w:rPr>
            </w:pPr>
            <w:r>
              <w:rPr>
                <w:rFonts w:hAnsi="宋体" w:cs="宋体" w:hint="eastAsia"/>
                <w:szCs w:val="21"/>
              </w:rPr>
              <w:t>rpm</w:t>
            </w:r>
          </w:p>
        </w:tc>
        <w:tc>
          <w:tcPr>
            <w:tcW w:w="992" w:type="dxa"/>
            <w:shd w:val="clear" w:color="auto" w:fill="auto"/>
            <w:vAlign w:val="center"/>
          </w:tcPr>
          <w:p w14:paraId="00EB7CF2" w14:textId="77777777" w:rsidR="00026A6C" w:rsidRDefault="00026A6C">
            <w:pPr>
              <w:pStyle w:val="affffffffff0"/>
            </w:pPr>
          </w:p>
        </w:tc>
        <w:tc>
          <w:tcPr>
            <w:tcW w:w="992" w:type="dxa"/>
            <w:shd w:val="clear" w:color="auto" w:fill="auto"/>
            <w:vAlign w:val="center"/>
          </w:tcPr>
          <w:p w14:paraId="6524F8F9" w14:textId="77777777" w:rsidR="00026A6C" w:rsidRDefault="00026A6C">
            <w:pPr>
              <w:pStyle w:val="affffffffff0"/>
            </w:pPr>
          </w:p>
        </w:tc>
        <w:tc>
          <w:tcPr>
            <w:tcW w:w="993" w:type="dxa"/>
            <w:shd w:val="clear" w:color="auto" w:fill="auto"/>
            <w:vAlign w:val="center"/>
          </w:tcPr>
          <w:p w14:paraId="567056FA" w14:textId="77777777" w:rsidR="00026A6C" w:rsidRDefault="00026A6C">
            <w:pPr>
              <w:pStyle w:val="affffffffff0"/>
            </w:pPr>
          </w:p>
        </w:tc>
        <w:tc>
          <w:tcPr>
            <w:tcW w:w="992" w:type="dxa"/>
            <w:shd w:val="clear" w:color="auto" w:fill="auto"/>
            <w:vAlign w:val="center"/>
          </w:tcPr>
          <w:p w14:paraId="2EC5970D" w14:textId="77777777" w:rsidR="00026A6C" w:rsidRDefault="00026A6C">
            <w:pPr>
              <w:pStyle w:val="affffffffff0"/>
            </w:pPr>
          </w:p>
        </w:tc>
        <w:tc>
          <w:tcPr>
            <w:tcW w:w="992" w:type="dxa"/>
            <w:shd w:val="clear" w:color="auto" w:fill="auto"/>
            <w:vAlign w:val="center"/>
          </w:tcPr>
          <w:p w14:paraId="6D40AC94" w14:textId="77777777" w:rsidR="00026A6C" w:rsidRDefault="00026A6C">
            <w:pPr>
              <w:pStyle w:val="affffffffff0"/>
            </w:pPr>
          </w:p>
        </w:tc>
        <w:tc>
          <w:tcPr>
            <w:tcW w:w="992" w:type="dxa"/>
            <w:shd w:val="clear" w:color="auto" w:fill="auto"/>
            <w:vAlign w:val="center"/>
          </w:tcPr>
          <w:p w14:paraId="6529A851" w14:textId="77777777" w:rsidR="00026A6C" w:rsidRDefault="00026A6C">
            <w:pPr>
              <w:pStyle w:val="affffffffff0"/>
            </w:pPr>
          </w:p>
        </w:tc>
        <w:tc>
          <w:tcPr>
            <w:tcW w:w="915" w:type="dxa"/>
            <w:shd w:val="clear" w:color="auto" w:fill="auto"/>
            <w:vAlign w:val="center"/>
          </w:tcPr>
          <w:p w14:paraId="0A2B23B0" w14:textId="77777777" w:rsidR="00026A6C" w:rsidRDefault="00026A6C">
            <w:pPr>
              <w:pStyle w:val="affffffffff0"/>
            </w:pPr>
          </w:p>
        </w:tc>
        <w:tc>
          <w:tcPr>
            <w:tcW w:w="555" w:type="dxa"/>
            <w:shd w:val="clear" w:color="auto" w:fill="auto"/>
            <w:vAlign w:val="center"/>
          </w:tcPr>
          <w:p w14:paraId="3404DEDF" w14:textId="77777777" w:rsidR="00026A6C" w:rsidRDefault="00026A6C">
            <w:pPr>
              <w:pStyle w:val="affffffffff0"/>
            </w:pPr>
          </w:p>
        </w:tc>
      </w:tr>
      <w:tr w:rsidR="00026A6C" w14:paraId="2539AD56" w14:textId="77777777">
        <w:trPr>
          <w:jc w:val="center"/>
        </w:trPr>
        <w:tc>
          <w:tcPr>
            <w:tcW w:w="1408" w:type="dxa"/>
            <w:shd w:val="clear" w:color="auto" w:fill="auto"/>
            <w:vAlign w:val="center"/>
          </w:tcPr>
          <w:p w14:paraId="6734A840" w14:textId="77777777" w:rsidR="00026A6C" w:rsidRDefault="00000000">
            <w:pPr>
              <w:pStyle w:val="affffffffff0"/>
              <w:jc w:val="both"/>
              <w:rPr>
                <w:rFonts w:hAnsi="宋体" w:cs="宋体" w:hint="eastAsia"/>
                <w:szCs w:val="21"/>
              </w:rPr>
            </w:pPr>
            <w:r>
              <w:rPr>
                <w:rFonts w:hAnsi="宋体" w:cs="宋体" w:hint="eastAsia"/>
                <w:szCs w:val="21"/>
              </w:rPr>
              <w:t>凝汽器水位</w:t>
            </w:r>
          </w:p>
        </w:tc>
        <w:tc>
          <w:tcPr>
            <w:tcW w:w="567" w:type="dxa"/>
            <w:shd w:val="clear" w:color="auto" w:fill="auto"/>
            <w:vAlign w:val="center"/>
          </w:tcPr>
          <w:p w14:paraId="6A278706" w14:textId="77777777" w:rsidR="00026A6C" w:rsidRDefault="00000000">
            <w:pPr>
              <w:pStyle w:val="affffffffff0"/>
              <w:rPr>
                <w:rFonts w:hAnsi="宋体" w:cs="宋体" w:hint="eastAsia"/>
                <w:szCs w:val="21"/>
              </w:rPr>
            </w:pPr>
            <w:r>
              <w:rPr>
                <w:rFonts w:hAnsi="宋体" w:cs="宋体" w:hint="eastAsia"/>
                <w:szCs w:val="21"/>
              </w:rPr>
              <w:t>mm</w:t>
            </w:r>
          </w:p>
        </w:tc>
        <w:tc>
          <w:tcPr>
            <w:tcW w:w="992" w:type="dxa"/>
            <w:shd w:val="clear" w:color="auto" w:fill="auto"/>
            <w:vAlign w:val="center"/>
          </w:tcPr>
          <w:p w14:paraId="0973E0FA" w14:textId="77777777" w:rsidR="00026A6C" w:rsidRDefault="00026A6C">
            <w:pPr>
              <w:pStyle w:val="affffffffff0"/>
            </w:pPr>
          </w:p>
        </w:tc>
        <w:tc>
          <w:tcPr>
            <w:tcW w:w="992" w:type="dxa"/>
            <w:shd w:val="clear" w:color="auto" w:fill="auto"/>
            <w:vAlign w:val="center"/>
          </w:tcPr>
          <w:p w14:paraId="3D8A8A99" w14:textId="77777777" w:rsidR="00026A6C" w:rsidRDefault="00026A6C">
            <w:pPr>
              <w:pStyle w:val="affffffffff0"/>
            </w:pPr>
          </w:p>
        </w:tc>
        <w:tc>
          <w:tcPr>
            <w:tcW w:w="993" w:type="dxa"/>
            <w:shd w:val="clear" w:color="auto" w:fill="auto"/>
            <w:vAlign w:val="center"/>
          </w:tcPr>
          <w:p w14:paraId="06F3D6C5" w14:textId="77777777" w:rsidR="00026A6C" w:rsidRDefault="00026A6C">
            <w:pPr>
              <w:pStyle w:val="affffffffff0"/>
            </w:pPr>
          </w:p>
        </w:tc>
        <w:tc>
          <w:tcPr>
            <w:tcW w:w="992" w:type="dxa"/>
            <w:shd w:val="clear" w:color="auto" w:fill="auto"/>
            <w:vAlign w:val="center"/>
          </w:tcPr>
          <w:p w14:paraId="5382E61C" w14:textId="77777777" w:rsidR="00026A6C" w:rsidRDefault="00026A6C">
            <w:pPr>
              <w:pStyle w:val="affffffffff0"/>
            </w:pPr>
          </w:p>
        </w:tc>
        <w:tc>
          <w:tcPr>
            <w:tcW w:w="992" w:type="dxa"/>
            <w:shd w:val="clear" w:color="auto" w:fill="auto"/>
            <w:vAlign w:val="center"/>
          </w:tcPr>
          <w:p w14:paraId="5FC28FE5" w14:textId="77777777" w:rsidR="00026A6C" w:rsidRDefault="00026A6C">
            <w:pPr>
              <w:pStyle w:val="affffffffff0"/>
            </w:pPr>
          </w:p>
        </w:tc>
        <w:tc>
          <w:tcPr>
            <w:tcW w:w="992" w:type="dxa"/>
            <w:shd w:val="clear" w:color="auto" w:fill="auto"/>
            <w:vAlign w:val="center"/>
          </w:tcPr>
          <w:p w14:paraId="46172838" w14:textId="77777777" w:rsidR="00026A6C" w:rsidRDefault="00026A6C">
            <w:pPr>
              <w:pStyle w:val="affffffffff0"/>
            </w:pPr>
          </w:p>
        </w:tc>
        <w:tc>
          <w:tcPr>
            <w:tcW w:w="915" w:type="dxa"/>
            <w:shd w:val="clear" w:color="auto" w:fill="auto"/>
            <w:vAlign w:val="center"/>
          </w:tcPr>
          <w:p w14:paraId="016ED8FE" w14:textId="77777777" w:rsidR="00026A6C" w:rsidRDefault="00026A6C">
            <w:pPr>
              <w:pStyle w:val="affffffffff0"/>
            </w:pPr>
          </w:p>
        </w:tc>
        <w:tc>
          <w:tcPr>
            <w:tcW w:w="555" w:type="dxa"/>
            <w:shd w:val="clear" w:color="auto" w:fill="auto"/>
            <w:vAlign w:val="center"/>
          </w:tcPr>
          <w:p w14:paraId="14874A4A" w14:textId="77777777" w:rsidR="00026A6C" w:rsidRDefault="00026A6C">
            <w:pPr>
              <w:pStyle w:val="affffffffff0"/>
            </w:pPr>
          </w:p>
        </w:tc>
      </w:tr>
      <w:tr w:rsidR="00026A6C" w14:paraId="08CDB024" w14:textId="77777777">
        <w:trPr>
          <w:jc w:val="center"/>
        </w:trPr>
        <w:tc>
          <w:tcPr>
            <w:tcW w:w="1408" w:type="dxa"/>
            <w:shd w:val="clear" w:color="auto" w:fill="auto"/>
            <w:vAlign w:val="center"/>
          </w:tcPr>
          <w:p w14:paraId="30BB80EA" w14:textId="77777777" w:rsidR="00026A6C" w:rsidRDefault="00000000">
            <w:pPr>
              <w:pStyle w:val="affffffffff0"/>
              <w:jc w:val="both"/>
              <w:rPr>
                <w:rFonts w:hAnsi="宋体" w:cs="宋体" w:hint="eastAsia"/>
                <w:szCs w:val="21"/>
              </w:rPr>
            </w:pPr>
            <w:r>
              <w:rPr>
                <w:rFonts w:hAnsi="宋体" w:cs="宋体" w:hint="eastAsia"/>
                <w:szCs w:val="21"/>
              </w:rPr>
              <w:t>除氧器水位</w:t>
            </w:r>
          </w:p>
        </w:tc>
        <w:tc>
          <w:tcPr>
            <w:tcW w:w="567" w:type="dxa"/>
            <w:shd w:val="clear" w:color="auto" w:fill="auto"/>
            <w:vAlign w:val="center"/>
          </w:tcPr>
          <w:p w14:paraId="244D69D6" w14:textId="77777777" w:rsidR="00026A6C" w:rsidRDefault="00000000">
            <w:pPr>
              <w:pStyle w:val="affffffffff0"/>
              <w:rPr>
                <w:rFonts w:hAnsi="宋体" w:cs="宋体" w:hint="eastAsia"/>
                <w:szCs w:val="21"/>
              </w:rPr>
            </w:pPr>
            <w:r>
              <w:rPr>
                <w:rFonts w:hAnsi="宋体" w:cs="宋体" w:hint="eastAsia"/>
                <w:szCs w:val="21"/>
              </w:rPr>
              <w:t>mm</w:t>
            </w:r>
          </w:p>
        </w:tc>
        <w:tc>
          <w:tcPr>
            <w:tcW w:w="992" w:type="dxa"/>
            <w:shd w:val="clear" w:color="auto" w:fill="auto"/>
            <w:vAlign w:val="center"/>
          </w:tcPr>
          <w:p w14:paraId="48E20A40" w14:textId="77777777" w:rsidR="00026A6C" w:rsidRDefault="00026A6C">
            <w:pPr>
              <w:pStyle w:val="affffffffff0"/>
            </w:pPr>
          </w:p>
        </w:tc>
        <w:tc>
          <w:tcPr>
            <w:tcW w:w="992" w:type="dxa"/>
            <w:shd w:val="clear" w:color="auto" w:fill="auto"/>
            <w:vAlign w:val="center"/>
          </w:tcPr>
          <w:p w14:paraId="22B010BB" w14:textId="77777777" w:rsidR="00026A6C" w:rsidRDefault="00026A6C">
            <w:pPr>
              <w:pStyle w:val="affffffffff0"/>
            </w:pPr>
          </w:p>
        </w:tc>
        <w:tc>
          <w:tcPr>
            <w:tcW w:w="993" w:type="dxa"/>
            <w:shd w:val="clear" w:color="auto" w:fill="auto"/>
            <w:vAlign w:val="center"/>
          </w:tcPr>
          <w:p w14:paraId="577E9F10" w14:textId="77777777" w:rsidR="00026A6C" w:rsidRDefault="00026A6C">
            <w:pPr>
              <w:pStyle w:val="affffffffff0"/>
            </w:pPr>
          </w:p>
        </w:tc>
        <w:tc>
          <w:tcPr>
            <w:tcW w:w="992" w:type="dxa"/>
            <w:shd w:val="clear" w:color="auto" w:fill="auto"/>
            <w:vAlign w:val="center"/>
          </w:tcPr>
          <w:p w14:paraId="2FA90D71" w14:textId="77777777" w:rsidR="00026A6C" w:rsidRDefault="00026A6C">
            <w:pPr>
              <w:pStyle w:val="affffffffff0"/>
            </w:pPr>
          </w:p>
        </w:tc>
        <w:tc>
          <w:tcPr>
            <w:tcW w:w="992" w:type="dxa"/>
            <w:shd w:val="clear" w:color="auto" w:fill="auto"/>
            <w:vAlign w:val="center"/>
          </w:tcPr>
          <w:p w14:paraId="03757FB9" w14:textId="77777777" w:rsidR="00026A6C" w:rsidRDefault="00026A6C">
            <w:pPr>
              <w:pStyle w:val="affffffffff0"/>
            </w:pPr>
          </w:p>
        </w:tc>
        <w:tc>
          <w:tcPr>
            <w:tcW w:w="992" w:type="dxa"/>
            <w:shd w:val="clear" w:color="auto" w:fill="auto"/>
            <w:vAlign w:val="center"/>
          </w:tcPr>
          <w:p w14:paraId="4DB17D40" w14:textId="77777777" w:rsidR="00026A6C" w:rsidRDefault="00026A6C">
            <w:pPr>
              <w:pStyle w:val="affffffffff0"/>
            </w:pPr>
          </w:p>
        </w:tc>
        <w:tc>
          <w:tcPr>
            <w:tcW w:w="915" w:type="dxa"/>
            <w:shd w:val="clear" w:color="auto" w:fill="auto"/>
            <w:vAlign w:val="center"/>
          </w:tcPr>
          <w:p w14:paraId="2D1EDE10" w14:textId="77777777" w:rsidR="00026A6C" w:rsidRDefault="00026A6C">
            <w:pPr>
              <w:pStyle w:val="affffffffff0"/>
            </w:pPr>
          </w:p>
        </w:tc>
        <w:tc>
          <w:tcPr>
            <w:tcW w:w="555" w:type="dxa"/>
            <w:shd w:val="clear" w:color="auto" w:fill="auto"/>
            <w:vAlign w:val="center"/>
          </w:tcPr>
          <w:p w14:paraId="1439CF2D" w14:textId="77777777" w:rsidR="00026A6C" w:rsidRDefault="00026A6C">
            <w:pPr>
              <w:pStyle w:val="affffffffff0"/>
            </w:pPr>
          </w:p>
        </w:tc>
      </w:tr>
      <w:tr w:rsidR="00026A6C" w14:paraId="24D525F6" w14:textId="77777777">
        <w:trPr>
          <w:jc w:val="center"/>
        </w:trPr>
        <w:tc>
          <w:tcPr>
            <w:tcW w:w="1408" w:type="dxa"/>
            <w:shd w:val="clear" w:color="auto" w:fill="auto"/>
            <w:vAlign w:val="center"/>
          </w:tcPr>
          <w:p w14:paraId="55EB10CC" w14:textId="77777777" w:rsidR="00026A6C" w:rsidRDefault="00000000">
            <w:pPr>
              <w:pStyle w:val="affffffffff0"/>
              <w:jc w:val="both"/>
              <w:rPr>
                <w:rFonts w:hAnsi="宋体" w:cs="宋体" w:hint="eastAsia"/>
                <w:szCs w:val="21"/>
              </w:rPr>
            </w:pPr>
            <w:r>
              <w:rPr>
                <w:rFonts w:hAnsi="宋体" w:cs="宋体" w:hint="eastAsia"/>
                <w:szCs w:val="21"/>
              </w:rPr>
              <w:t>轴封温度</w:t>
            </w:r>
          </w:p>
        </w:tc>
        <w:tc>
          <w:tcPr>
            <w:tcW w:w="567" w:type="dxa"/>
            <w:shd w:val="clear" w:color="auto" w:fill="auto"/>
            <w:vAlign w:val="center"/>
          </w:tcPr>
          <w:p w14:paraId="35F03308"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5AE29A56" w14:textId="77777777" w:rsidR="00026A6C" w:rsidRDefault="00026A6C">
            <w:pPr>
              <w:pStyle w:val="affffffffff0"/>
            </w:pPr>
          </w:p>
        </w:tc>
        <w:tc>
          <w:tcPr>
            <w:tcW w:w="992" w:type="dxa"/>
            <w:shd w:val="clear" w:color="auto" w:fill="auto"/>
            <w:vAlign w:val="center"/>
          </w:tcPr>
          <w:p w14:paraId="4247CCAE" w14:textId="77777777" w:rsidR="00026A6C" w:rsidRDefault="00026A6C">
            <w:pPr>
              <w:pStyle w:val="affffffffff0"/>
            </w:pPr>
          </w:p>
        </w:tc>
        <w:tc>
          <w:tcPr>
            <w:tcW w:w="993" w:type="dxa"/>
            <w:shd w:val="clear" w:color="auto" w:fill="auto"/>
            <w:vAlign w:val="center"/>
          </w:tcPr>
          <w:p w14:paraId="5783F737" w14:textId="77777777" w:rsidR="00026A6C" w:rsidRDefault="00026A6C">
            <w:pPr>
              <w:pStyle w:val="affffffffff0"/>
            </w:pPr>
          </w:p>
        </w:tc>
        <w:tc>
          <w:tcPr>
            <w:tcW w:w="992" w:type="dxa"/>
            <w:shd w:val="clear" w:color="auto" w:fill="auto"/>
            <w:vAlign w:val="center"/>
          </w:tcPr>
          <w:p w14:paraId="7CAFE82C" w14:textId="77777777" w:rsidR="00026A6C" w:rsidRDefault="00026A6C">
            <w:pPr>
              <w:pStyle w:val="affffffffff0"/>
            </w:pPr>
          </w:p>
        </w:tc>
        <w:tc>
          <w:tcPr>
            <w:tcW w:w="992" w:type="dxa"/>
            <w:shd w:val="clear" w:color="auto" w:fill="auto"/>
            <w:vAlign w:val="center"/>
          </w:tcPr>
          <w:p w14:paraId="036ACF1B" w14:textId="77777777" w:rsidR="00026A6C" w:rsidRDefault="00026A6C">
            <w:pPr>
              <w:pStyle w:val="affffffffff0"/>
            </w:pPr>
          </w:p>
        </w:tc>
        <w:tc>
          <w:tcPr>
            <w:tcW w:w="992" w:type="dxa"/>
            <w:shd w:val="clear" w:color="auto" w:fill="auto"/>
            <w:vAlign w:val="center"/>
          </w:tcPr>
          <w:p w14:paraId="339800AC" w14:textId="77777777" w:rsidR="00026A6C" w:rsidRDefault="00026A6C">
            <w:pPr>
              <w:pStyle w:val="affffffffff0"/>
            </w:pPr>
          </w:p>
        </w:tc>
        <w:tc>
          <w:tcPr>
            <w:tcW w:w="915" w:type="dxa"/>
            <w:shd w:val="clear" w:color="auto" w:fill="auto"/>
            <w:vAlign w:val="center"/>
          </w:tcPr>
          <w:p w14:paraId="695E935C" w14:textId="77777777" w:rsidR="00026A6C" w:rsidRDefault="00026A6C">
            <w:pPr>
              <w:pStyle w:val="affffffffff0"/>
            </w:pPr>
          </w:p>
        </w:tc>
        <w:tc>
          <w:tcPr>
            <w:tcW w:w="555" w:type="dxa"/>
            <w:shd w:val="clear" w:color="auto" w:fill="auto"/>
            <w:vAlign w:val="center"/>
          </w:tcPr>
          <w:p w14:paraId="6C481832" w14:textId="77777777" w:rsidR="00026A6C" w:rsidRDefault="00026A6C">
            <w:pPr>
              <w:pStyle w:val="affffffffff0"/>
            </w:pPr>
          </w:p>
        </w:tc>
      </w:tr>
      <w:tr w:rsidR="00026A6C" w14:paraId="2F040724" w14:textId="77777777">
        <w:trPr>
          <w:jc w:val="center"/>
        </w:trPr>
        <w:tc>
          <w:tcPr>
            <w:tcW w:w="1408" w:type="dxa"/>
            <w:shd w:val="clear" w:color="auto" w:fill="auto"/>
            <w:vAlign w:val="center"/>
          </w:tcPr>
          <w:p w14:paraId="201E0225" w14:textId="77777777" w:rsidR="00026A6C" w:rsidRDefault="00000000">
            <w:pPr>
              <w:pStyle w:val="affffffffff0"/>
              <w:jc w:val="both"/>
              <w:rPr>
                <w:rFonts w:hAnsi="宋体" w:cs="宋体" w:hint="eastAsia"/>
                <w:szCs w:val="21"/>
              </w:rPr>
            </w:pPr>
            <w:r>
              <w:rPr>
                <w:rFonts w:ascii="黑体" w:eastAsia="黑体" w:hAnsi="宋体" w:cs="宋体" w:hint="eastAsia"/>
                <w:szCs w:val="21"/>
              </w:rPr>
              <w:t>燃机：</w:t>
            </w:r>
          </w:p>
        </w:tc>
        <w:tc>
          <w:tcPr>
            <w:tcW w:w="567" w:type="dxa"/>
            <w:shd w:val="clear" w:color="auto" w:fill="auto"/>
            <w:vAlign w:val="center"/>
          </w:tcPr>
          <w:p w14:paraId="3A450CA0" w14:textId="77777777" w:rsidR="00026A6C" w:rsidRDefault="00026A6C">
            <w:pPr>
              <w:pStyle w:val="affffffffff0"/>
              <w:rPr>
                <w:rFonts w:hAnsi="宋体" w:cs="宋体" w:hint="eastAsia"/>
                <w:szCs w:val="21"/>
              </w:rPr>
            </w:pPr>
          </w:p>
        </w:tc>
        <w:tc>
          <w:tcPr>
            <w:tcW w:w="992" w:type="dxa"/>
            <w:shd w:val="clear" w:color="auto" w:fill="auto"/>
            <w:vAlign w:val="center"/>
          </w:tcPr>
          <w:p w14:paraId="06021F09" w14:textId="77777777" w:rsidR="00026A6C" w:rsidRDefault="00026A6C">
            <w:pPr>
              <w:pStyle w:val="affffffffff0"/>
            </w:pPr>
          </w:p>
        </w:tc>
        <w:tc>
          <w:tcPr>
            <w:tcW w:w="992" w:type="dxa"/>
            <w:shd w:val="clear" w:color="auto" w:fill="auto"/>
            <w:vAlign w:val="center"/>
          </w:tcPr>
          <w:p w14:paraId="1A6D45A2" w14:textId="77777777" w:rsidR="00026A6C" w:rsidRDefault="00026A6C">
            <w:pPr>
              <w:pStyle w:val="affffffffff0"/>
            </w:pPr>
          </w:p>
        </w:tc>
        <w:tc>
          <w:tcPr>
            <w:tcW w:w="993" w:type="dxa"/>
            <w:shd w:val="clear" w:color="auto" w:fill="auto"/>
            <w:vAlign w:val="center"/>
          </w:tcPr>
          <w:p w14:paraId="6D151584" w14:textId="77777777" w:rsidR="00026A6C" w:rsidRDefault="00026A6C">
            <w:pPr>
              <w:pStyle w:val="affffffffff0"/>
            </w:pPr>
          </w:p>
        </w:tc>
        <w:tc>
          <w:tcPr>
            <w:tcW w:w="992" w:type="dxa"/>
            <w:shd w:val="clear" w:color="auto" w:fill="auto"/>
            <w:vAlign w:val="center"/>
          </w:tcPr>
          <w:p w14:paraId="5CE75599" w14:textId="77777777" w:rsidR="00026A6C" w:rsidRDefault="00026A6C">
            <w:pPr>
              <w:pStyle w:val="affffffffff0"/>
            </w:pPr>
          </w:p>
        </w:tc>
        <w:tc>
          <w:tcPr>
            <w:tcW w:w="992" w:type="dxa"/>
            <w:shd w:val="clear" w:color="auto" w:fill="auto"/>
            <w:vAlign w:val="center"/>
          </w:tcPr>
          <w:p w14:paraId="31CBB71C" w14:textId="77777777" w:rsidR="00026A6C" w:rsidRDefault="00026A6C">
            <w:pPr>
              <w:pStyle w:val="affffffffff0"/>
            </w:pPr>
          </w:p>
        </w:tc>
        <w:tc>
          <w:tcPr>
            <w:tcW w:w="992" w:type="dxa"/>
            <w:shd w:val="clear" w:color="auto" w:fill="auto"/>
            <w:vAlign w:val="center"/>
          </w:tcPr>
          <w:p w14:paraId="6F3C6F8E" w14:textId="77777777" w:rsidR="00026A6C" w:rsidRDefault="00026A6C">
            <w:pPr>
              <w:pStyle w:val="affffffffff0"/>
            </w:pPr>
          </w:p>
        </w:tc>
        <w:tc>
          <w:tcPr>
            <w:tcW w:w="915" w:type="dxa"/>
            <w:shd w:val="clear" w:color="auto" w:fill="auto"/>
            <w:vAlign w:val="center"/>
          </w:tcPr>
          <w:p w14:paraId="7C90983D" w14:textId="77777777" w:rsidR="00026A6C" w:rsidRDefault="00026A6C">
            <w:pPr>
              <w:pStyle w:val="affffffffff0"/>
            </w:pPr>
          </w:p>
        </w:tc>
        <w:tc>
          <w:tcPr>
            <w:tcW w:w="555" w:type="dxa"/>
            <w:shd w:val="clear" w:color="auto" w:fill="auto"/>
            <w:vAlign w:val="center"/>
          </w:tcPr>
          <w:p w14:paraId="522D4D87" w14:textId="77777777" w:rsidR="00026A6C" w:rsidRDefault="00026A6C">
            <w:pPr>
              <w:pStyle w:val="affffffffff0"/>
            </w:pPr>
          </w:p>
        </w:tc>
      </w:tr>
      <w:tr w:rsidR="00026A6C" w14:paraId="64796475" w14:textId="77777777">
        <w:trPr>
          <w:jc w:val="center"/>
        </w:trPr>
        <w:tc>
          <w:tcPr>
            <w:tcW w:w="1408" w:type="dxa"/>
            <w:shd w:val="clear" w:color="auto" w:fill="auto"/>
            <w:vAlign w:val="center"/>
          </w:tcPr>
          <w:p w14:paraId="4892B46A" w14:textId="77777777" w:rsidR="00026A6C" w:rsidRDefault="00000000">
            <w:pPr>
              <w:pStyle w:val="affffffffff0"/>
              <w:jc w:val="both"/>
              <w:rPr>
                <w:rFonts w:hAnsi="宋体" w:cs="宋体" w:hint="eastAsia"/>
                <w:szCs w:val="21"/>
              </w:rPr>
            </w:pPr>
            <w:r>
              <w:rPr>
                <w:rFonts w:ascii="Times New Roman"/>
                <w:szCs w:val="21"/>
              </w:rPr>
              <w:t>燃机转速</w:t>
            </w:r>
          </w:p>
        </w:tc>
        <w:tc>
          <w:tcPr>
            <w:tcW w:w="567" w:type="dxa"/>
            <w:shd w:val="clear" w:color="auto" w:fill="auto"/>
            <w:vAlign w:val="center"/>
          </w:tcPr>
          <w:p w14:paraId="3F201329" w14:textId="77777777" w:rsidR="00026A6C" w:rsidRDefault="00000000">
            <w:pPr>
              <w:pStyle w:val="affffffffff0"/>
              <w:rPr>
                <w:rFonts w:hAnsi="宋体" w:cs="宋体" w:hint="eastAsia"/>
                <w:szCs w:val="21"/>
              </w:rPr>
            </w:pPr>
            <w:r>
              <w:rPr>
                <w:rFonts w:hAnsi="宋体" w:cs="宋体"/>
                <w:szCs w:val="21"/>
              </w:rPr>
              <w:t>rpm</w:t>
            </w:r>
          </w:p>
        </w:tc>
        <w:tc>
          <w:tcPr>
            <w:tcW w:w="992" w:type="dxa"/>
            <w:shd w:val="clear" w:color="auto" w:fill="auto"/>
            <w:vAlign w:val="center"/>
          </w:tcPr>
          <w:p w14:paraId="4C8BDEC4" w14:textId="77777777" w:rsidR="00026A6C" w:rsidRDefault="00026A6C">
            <w:pPr>
              <w:pStyle w:val="affffffffff0"/>
            </w:pPr>
          </w:p>
        </w:tc>
        <w:tc>
          <w:tcPr>
            <w:tcW w:w="992" w:type="dxa"/>
            <w:shd w:val="clear" w:color="auto" w:fill="auto"/>
            <w:vAlign w:val="center"/>
          </w:tcPr>
          <w:p w14:paraId="2CEDDAFF" w14:textId="77777777" w:rsidR="00026A6C" w:rsidRDefault="00026A6C">
            <w:pPr>
              <w:pStyle w:val="affffffffff0"/>
            </w:pPr>
          </w:p>
        </w:tc>
        <w:tc>
          <w:tcPr>
            <w:tcW w:w="993" w:type="dxa"/>
            <w:shd w:val="clear" w:color="auto" w:fill="auto"/>
            <w:vAlign w:val="center"/>
          </w:tcPr>
          <w:p w14:paraId="3BF741A7" w14:textId="77777777" w:rsidR="00026A6C" w:rsidRDefault="00026A6C">
            <w:pPr>
              <w:pStyle w:val="affffffffff0"/>
            </w:pPr>
          </w:p>
        </w:tc>
        <w:tc>
          <w:tcPr>
            <w:tcW w:w="992" w:type="dxa"/>
            <w:shd w:val="clear" w:color="auto" w:fill="auto"/>
            <w:vAlign w:val="center"/>
          </w:tcPr>
          <w:p w14:paraId="179E756B" w14:textId="77777777" w:rsidR="00026A6C" w:rsidRDefault="00026A6C">
            <w:pPr>
              <w:pStyle w:val="affffffffff0"/>
            </w:pPr>
          </w:p>
        </w:tc>
        <w:tc>
          <w:tcPr>
            <w:tcW w:w="992" w:type="dxa"/>
            <w:shd w:val="clear" w:color="auto" w:fill="auto"/>
            <w:vAlign w:val="center"/>
          </w:tcPr>
          <w:p w14:paraId="350B43DE" w14:textId="77777777" w:rsidR="00026A6C" w:rsidRDefault="00026A6C">
            <w:pPr>
              <w:pStyle w:val="affffffffff0"/>
            </w:pPr>
          </w:p>
        </w:tc>
        <w:tc>
          <w:tcPr>
            <w:tcW w:w="992" w:type="dxa"/>
            <w:shd w:val="clear" w:color="auto" w:fill="auto"/>
            <w:vAlign w:val="center"/>
          </w:tcPr>
          <w:p w14:paraId="0C3765C2" w14:textId="77777777" w:rsidR="00026A6C" w:rsidRDefault="00026A6C">
            <w:pPr>
              <w:pStyle w:val="affffffffff0"/>
            </w:pPr>
          </w:p>
        </w:tc>
        <w:tc>
          <w:tcPr>
            <w:tcW w:w="915" w:type="dxa"/>
            <w:shd w:val="clear" w:color="auto" w:fill="auto"/>
            <w:vAlign w:val="center"/>
          </w:tcPr>
          <w:p w14:paraId="4447693E" w14:textId="77777777" w:rsidR="00026A6C" w:rsidRDefault="00026A6C">
            <w:pPr>
              <w:pStyle w:val="affffffffff0"/>
            </w:pPr>
          </w:p>
        </w:tc>
        <w:tc>
          <w:tcPr>
            <w:tcW w:w="555" w:type="dxa"/>
            <w:shd w:val="clear" w:color="auto" w:fill="auto"/>
            <w:vAlign w:val="center"/>
          </w:tcPr>
          <w:p w14:paraId="029D37FC" w14:textId="77777777" w:rsidR="00026A6C" w:rsidRDefault="00026A6C">
            <w:pPr>
              <w:pStyle w:val="affffffffff0"/>
            </w:pPr>
          </w:p>
        </w:tc>
      </w:tr>
      <w:tr w:rsidR="00026A6C" w14:paraId="7578D7BE" w14:textId="77777777">
        <w:trPr>
          <w:jc w:val="center"/>
        </w:trPr>
        <w:tc>
          <w:tcPr>
            <w:tcW w:w="1408" w:type="dxa"/>
            <w:shd w:val="clear" w:color="auto" w:fill="auto"/>
            <w:vAlign w:val="center"/>
          </w:tcPr>
          <w:p w14:paraId="200FD944" w14:textId="77777777" w:rsidR="00026A6C" w:rsidRDefault="00000000">
            <w:pPr>
              <w:pStyle w:val="affffffffff0"/>
              <w:jc w:val="both"/>
              <w:rPr>
                <w:rFonts w:hAnsi="宋体" w:cs="宋体" w:hint="eastAsia"/>
                <w:szCs w:val="21"/>
              </w:rPr>
            </w:pPr>
            <w:r>
              <w:rPr>
                <w:rFonts w:ascii="Times New Roman" w:hint="eastAsia"/>
                <w:szCs w:val="21"/>
              </w:rPr>
              <w:t>燃机发电机功率</w:t>
            </w:r>
          </w:p>
        </w:tc>
        <w:tc>
          <w:tcPr>
            <w:tcW w:w="567" w:type="dxa"/>
            <w:shd w:val="clear" w:color="auto" w:fill="auto"/>
            <w:vAlign w:val="center"/>
          </w:tcPr>
          <w:p w14:paraId="1B0EBA61" w14:textId="77777777" w:rsidR="00026A6C" w:rsidRDefault="00000000">
            <w:pPr>
              <w:pStyle w:val="affffffffff0"/>
              <w:rPr>
                <w:rFonts w:hAnsi="宋体" w:cs="宋体" w:hint="eastAsia"/>
                <w:szCs w:val="21"/>
              </w:rPr>
            </w:pPr>
            <w:r>
              <w:rPr>
                <w:rFonts w:hAnsi="宋体" w:cs="宋体" w:hint="eastAsia"/>
                <w:szCs w:val="21"/>
              </w:rPr>
              <w:t>MW</w:t>
            </w:r>
          </w:p>
        </w:tc>
        <w:tc>
          <w:tcPr>
            <w:tcW w:w="992" w:type="dxa"/>
            <w:shd w:val="clear" w:color="auto" w:fill="auto"/>
            <w:vAlign w:val="center"/>
          </w:tcPr>
          <w:p w14:paraId="1F10E951" w14:textId="77777777" w:rsidR="00026A6C" w:rsidRDefault="00026A6C">
            <w:pPr>
              <w:pStyle w:val="affffffffff0"/>
            </w:pPr>
          </w:p>
        </w:tc>
        <w:tc>
          <w:tcPr>
            <w:tcW w:w="992" w:type="dxa"/>
            <w:shd w:val="clear" w:color="auto" w:fill="auto"/>
            <w:vAlign w:val="center"/>
          </w:tcPr>
          <w:p w14:paraId="66D3863D" w14:textId="77777777" w:rsidR="00026A6C" w:rsidRDefault="00026A6C">
            <w:pPr>
              <w:pStyle w:val="affffffffff0"/>
            </w:pPr>
          </w:p>
        </w:tc>
        <w:tc>
          <w:tcPr>
            <w:tcW w:w="993" w:type="dxa"/>
            <w:shd w:val="clear" w:color="auto" w:fill="auto"/>
            <w:vAlign w:val="center"/>
          </w:tcPr>
          <w:p w14:paraId="5BD1CCBE" w14:textId="77777777" w:rsidR="00026A6C" w:rsidRDefault="00026A6C">
            <w:pPr>
              <w:pStyle w:val="affffffffff0"/>
            </w:pPr>
          </w:p>
        </w:tc>
        <w:tc>
          <w:tcPr>
            <w:tcW w:w="992" w:type="dxa"/>
            <w:shd w:val="clear" w:color="auto" w:fill="auto"/>
            <w:vAlign w:val="center"/>
          </w:tcPr>
          <w:p w14:paraId="1AA87529" w14:textId="77777777" w:rsidR="00026A6C" w:rsidRDefault="00026A6C">
            <w:pPr>
              <w:pStyle w:val="affffffffff0"/>
            </w:pPr>
          </w:p>
        </w:tc>
        <w:tc>
          <w:tcPr>
            <w:tcW w:w="992" w:type="dxa"/>
            <w:shd w:val="clear" w:color="auto" w:fill="auto"/>
            <w:vAlign w:val="center"/>
          </w:tcPr>
          <w:p w14:paraId="4BA35B18" w14:textId="77777777" w:rsidR="00026A6C" w:rsidRDefault="00026A6C">
            <w:pPr>
              <w:pStyle w:val="affffffffff0"/>
            </w:pPr>
          </w:p>
        </w:tc>
        <w:tc>
          <w:tcPr>
            <w:tcW w:w="992" w:type="dxa"/>
            <w:shd w:val="clear" w:color="auto" w:fill="auto"/>
            <w:vAlign w:val="center"/>
          </w:tcPr>
          <w:p w14:paraId="54EA8035" w14:textId="77777777" w:rsidR="00026A6C" w:rsidRDefault="00026A6C">
            <w:pPr>
              <w:pStyle w:val="affffffffff0"/>
            </w:pPr>
          </w:p>
        </w:tc>
        <w:tc>
          <w:tcPr>
            <w:tcW w:w="915" w:type="dxa"/>
            <w:shd w:val="clear" w:color="auto" w:fill="auto"/>
            <w:vAlign w:val="center"/>
          </w:tcPr>
          <w:p w14:paraId="43455EF3" w14:textId="77777777" w:rsidR="00026A6C" w:rsidRDefault="00026A6C">
            <w:pPr>
              <w:pStyle w:val="affffffffff0"/>
            </w:pPr>
          </w:p>
        </w:tc>
        <w:tc>
          <w:tcPr>
            <w:tcW w:w="555" w:type="dxa"/>
            <w:shd w:val="clear" w:color="auto" w:fill="auto"/>
            <w:vAlign w:val="center"/>
          </w:tcPr>
          <w:p w14:paraId="5758671E" w14:textId="77777777" w:rsidR="00026A6C" w:rsidRDefault="00026A6C">
            <w:pPr>
              <w:pStyle w:val="affffffffff0"/>
            </w:pPr>
          </w:p>
        </w:tc>
      </w:tr>
      <w:tr w:rsidR="00026A6C" w14:paraId="38DD1ABF" w14:textId="77777777">
        <w:trPr>
          <w:jc w:val="center"/>
        </w:trPr>
        <w:tc>
          <w:tcPr>
            <w:tcW w:w="1408" w:type="dxa"/>
            <w:shd w:val="clear" w:color="auto" w:fill="auto"/>
            <w:vAlign w:val="center"/>
          </w:tcPr>
          <w:p w14:paraId="37F978CE" w14:textId="77777777" w:rsidR="00026A6C" w:rsidRDefault="00000000">
            <w:pPr>
              <w:pStyle w:val="affffffffff0"/>
              <w:jc w:val="both"/>
              <w:rPr>
                <w:rFonts w:hAnsi="宋体" w:cs="宋体" w:hint="eastAsia"/>
                <w:szCs w:val="21"/>
              </w:rPr>
            </w:pPr>
            <w:r>
              <w:rPr>
                <w:rFonts w:ascii="Times New Roman"/>
                <w:szCs w:val="21"/>
              </w:rPr>
              <w:t>天然气进气压力</w:t>
            </w:r>
          </w:p>
        </w:tc>
        <w:tc>
          <w:tcPr>
            <w:tcW w:w="567" w:type="dxa"/>
            <w:shd w:val="clear" w:color="auto" w:fill="auto"/>
            <w:vAlign w:val="center"/>
          </w:tcPr>
          <w:p w14:paraId="789C3626" w14:textId="77777777" w:rsidR="00026A6C" w:rsidRDefault="00000000">
            <w:pPr>
              <w:pStyle w:val="affffffffff0"/>
              <w:rPr>
                <w:rFonts w:hAnsi="宋体" w:cs="宋体" w:hint="eastAsia"/>
                <w:szCs w:val="21"/>
              </w:rPr>
            </w:pPr>
            <w:r>
              <w:rPr>
                <w:rFonts w:hAnsi="宋体" w:cs="宋体"/>
                <w:szCs w:val="21"/>
              </w:rPr>
              <w:t>MPa</w:t>
            </w:r>
          </w:p>
        </w:tc>
        <w:tc>
          <w:tcPr>
            <w:tcW w:w="992" w:type="dxa"/>
            <w:shd w:val="clear" w:color="auto" w:fill="auto"/>
            <w:vAlign w:val="center"/>
          </w:tcPr>
          <w:p w14:paraId="1BD63C4E" w14:textId="77777777" w:rsidR="00026A6C" w:rsidRDefault="00026A6C">
            <w:pPr>
              <w:pStyle w:val="affffffffff0"/>
            </w:pPr>
          </w:p>
        </w:tc>
        <w:tc>
          <w:tcPr>
            <w:tcW w:w="992" w:type="dxa"/>
            <w:shd w:val="clear" w:color="auto" w:fill="auto"/>
            <w:vAlign w:val="center"/>
          </w:tcPr>
          <w:p w14:paraId="04D4306A" w14:textId="77777777" w:rsidR="00026A6C" w:rsidRDefault="00026A6C">
            <w:pPr>
              <w:pStyle w:val="affffffffff0"/>
            </w:pPr>
          </w:p>
        </w:tc>
        <w:tc>
          <w:tcPr>
            <w:tcW w:w="993" w:type="dxa"/>
            <w:shd w:val="clear" w:color="auto" w:fill="auto"/>
            <w:vAlign w:val="center"/>
          </w:tcPr>
          <w:p w14:paraId="5B520F33" w14:textId="77777777" w:rsidR="00026A6C" w:rsidRDefault="00026A6C">
            <w:pPr>
              <w:pStyle w:val="affffffffff0"/>
            </w:pPr>
          </w:p>
        </w:tc>
        <w:tc>
          <w:tcPr>
            <w:tcW w:w="992" w:type="dxa"/>
            <w:shd w:val="clear" w:color="auto" w:fill="auto"/>
            <w:vAlign w:val="center"/>
          </w:tcPr>
          <w:p w14:paraId="761DF64F" w14:textId="77777777" w:rsidR="00026A6C" w:rsidRDefault="00026A6C">
            <w:pPr>
              <w:pStyle w:val="affffffffff0"/>
            </w:pPr>
          </w:p>
        </w:tc>
        <w:tc>
          <w:tcPr>
            <w:tcW w:w="992" w:type="dxa"/>
            <w:shd w:val="clear" w:color="auto" w:fill="auto"/>
            <w:vAlign w:val="center"/>
          </w:tcPr>
          <w:p w14:paraId="767F2C48" w14:textId="77777777" w:rsidR="00026A6C" w:rsidRDefault="00026A6C">
            <w:pPr>
              <w:pStyle w:val="affffffffff0"/>
            </w:pPr>
          </w:p>
        </w:tc>
        <w:tc>
          <w:tcPr>
            <w:tcW w:w="992" w:type="dxa"/>
            <w:shd w:val="clear" w:color="auto" w:fill="auto"/>
            <w:vAlign w:val="center"/>
          </w:tcPr>
          <w:p w14:paraId="07D2C277" w14:textId="77777777" w:rsidR="00026A6C" w:rsidRDefault="00026A6C">
            <w:pPr>
              <w:pStyle w:val="affffffffff0"/>
            </w:pPr>
          </w:p>
        </w:tc>
        <w:tc>
          <w:tcPr>
            <w:tcW w:w="915" w:type="dxa"/>
            <w:shd w:val="clear" w:color="auto" w:fill="auto"/>
            <w:vAlign w:val="center"/>
          </w:tcPr>
          <w:p w14:paraId="3B7B0FE5" w14:textId="77777777" w:rsidR="00026A6C" w:rsidRDefault="00026A6C">
            <w:pPr>
              <w:pStyle w:val="affffffffff0"/>
            </w:pPr>
          </w:p>
        </w:tc>
        <w:tc>
          <w:tcPr>
            <w:tcW w:w="555" w:type="dxa"/>
            <w:shd w:val="clear" w:color="auto" w:fill="auto"/>
            <w:vAlign w:val="center"/>
          </w:tcPr>
          <w:p w14:paraId="7B1D94A9" w14:textId="77777777" w:rsidR="00026A6C" w:rsidRDefault="00026A6C">
            <w:pPr>
              <w:pStyle w:val="affffffffff0"/>
            </w:pPr>
          </w:p>
        </w:tc>
      </w:tr>
      <w:tr w:rsidR="00026A6C" w14:paraId="10A537CC" w14:textId="77777777">
        <w:trPr>
          <w:jc w:val="center"/>
        </w:trPr>
        <w:tc>
          <w:tcPr>
            <w:tcW w:w="1408" w:type="dxa"/>
            <w:shd w:val="clear" w:color="auto" w:fill="auto"/>
            <w:vAlign w:val="center"/>
          </w:tcPr>
          <w:p w14:paraId="1557D4E6" w14:textId="77777777" w:rsidR="00026A6C" w:rsidRDefault="00000000">
            <w:pPr>
              <w:pStyle w:val="affffffffff0"/>
              <w:jc w:val="both"/>
              <w:rPr>
                <w:rFonts w:hAnsi="宋体" w:cs="宋体" w:hint="eastAsia"/>
                <w:szCs w:val="21"/>
              </w:rPr>
            </w:pPr>
            <w:r>
              <w:rPr>
                <w:rFonts w:ascii="Times New Roman"/>
                <w:szCs w:val="21"/>
              </w:rPr>
              <w:t>天然气进气流量</w:t>
            </w:r>
          </w:p>
        </w:tc>
        <w:tc>
          <w:tcPr>
            <w:tcW w:w="567" w:type="dxa"/>
            <w:shd w:val="clear" w:color="auto" w:fill="auto"/>
            <w:vAlign w:val="center"/>
          </w:tcPr>
          <w:p w14:paraId="658F4847" w14:textId="77777777" w:rsidR="00026A6C" w:rsidRDefault="00000000">
            <w:pPr>
              <w:pStyle w:val="affffffffff0"/>
              <w:rPr>
                <w:rFonts w:hAnsi="宋体" w:cs="宋体" w:hint="eastAsia"/>
                <w:szCs w:val="21"/>
              </w:rPr>
            </w:pPr>
            <w:r>
              <w:rPr>
                <w:rFonts w:hAnsi="宋体" w:cs="宋体"/>
                <w:szCs w:val="21"/>
              </w:rPr>
              <w:t>t/h</w:t>
            </w:r>
          </w:p>
        </w:tc>
        <w:tc>
          <w:tcPr>
            <w:tcW w:w="992" w:type="dxa"/>
            <w:shd w:val="clear" w:color="auto" w:fill="auto"/>
            <w:vAlign w:val="center"/>
          </w:tcPr>
          <w:p w14:paraId="44D4CBFF" w14:textId="77777777" w:rsidR="00026A6C" w:rsidRDefault="00026A6C">
            <w:pPr>
              <w:pStyle w:val="affffffffff0"/>
            </w:pPr>
          </w:p>
        </w:tc>
        <w:tc>
          <w:tcPr>
            <w:tcW w:w="992" w:type="dxa"/>
            <w:shd w:val="clear" w:color="auto" w:fill="auto"/>
            <w:vAlign w:val="center"/>
          </w:tcPr>
          <w:p w14:paraId="32A2C74F" w14:textId="77777777" w:rsidR="00026A6C" w:rsidRDefault="00026A6C">
            <w:pPr>
              <w:pStyle w:val="affffffffff0"/>
            </w:pPr>
          </w:p>
        </w:tc>
        <w:tc>
          <w:tcPr>
            <w:tcW w:w="993" w:type="dxa"/>
            <w:shd w:val="clear" w:color="auto" w:fill="auto"/>
            <w:vAlign w:val="center"/>
          </w:tcPr>
          <w:p w14:paraId="29C4FB17" w14:textId="77777777" w:rsidR="00026A6C" w:rsidRDefault="00026A6C">
            <w:pPr>
              <w:pStyle w:val="affffffffff0"/>
            </w:pPr>
          </w:p>
        </w:tc>
        <w:tc>
          <w:tcPr>
            <w:tcW w:w="992" w:type="dxa"/>
            <w:shd w:val="clear" w:color="auto" w:fill="auto"/>
            <w:vAlign w:val="center"/>
          </w:tcPr>
          <w:p w14:paraId="04E16F96" w14:textId="77777777" w:rsidR="00026A6C" w:rsidRDefault="00026A6C">
            <w:pPr>
              <w:pStyle w:val="affffffffff0"/>
            </w:pPr>
          </w:p>
        </w:tc>
        <w:tc>
          <w:tcPr>
            <w:tcW w:w="992" w:type="dxa"/>
            <w:shd w:val="clear" w:color="auto" w:fill="auto"/>
            <w:vAlign w:val="center"/>
          </w:tcPr>
          <w:p w14:paraId="578272E1" w14:textId="77777777" w:rsidR="00026A6C" w:rsidRDefault="00026A6C">
            <w:pPr>
              <w:pStyle w:val="affffffffff0"/>
            </w:pPr>
          </w:p>
        </w:tc>
        <w:tc>
          <w:tcPr>
            <w:tcW w:w="992" w:type="dxa"/>
            <w:shd w:val="clear" w:color="auto" w:fill="auto"/>
            <w:vAlign w:val="center"/>
          </w:tcPr>
          <w:p w14:paraId="427E1414" w14:textId="77777777" w:rsidR="00026A6C" w:rsidRDefault="00026A6C">
            <w:pPr>
              <w:pStyle w:val="affffffffff0"/>
            </w:pPr>
          </w:p>
        </w:tc>
        <w:tc>
          <w:tcPr>
            <w:tcW w:w="915" w:type="dxa"/>
            <w:shd w:val="clear" w:color="auto" w:fill="auto"/>
            <w:vAlign w:val="center"/>
          </w:tcPr>
          <w:p w14:paraId="79D52425" w14:textId="77777777" w:rsidR="00026A6C" w:rsidRDefault="00026A6C">
            <w:pPr>
              <w:pStyle w:val="affffffffff0"/>
            </w:pPr>
          </w:p>
        </w:tc>
        <w:tc>
          <w:tcPr>
            <w:tcW w:w="555" w:type="dxa"/>
            <w:shd w:val="clear" w:color="auto" w:fill="auto"/>
            <w:vAlign w:val="center"/>
          </w:tcPr>
          <w:p w14:paraId="00D89A54" w14:textId="77777777" w:rsidR="00026A6C" w:rsidRDefault="00026A6C">
            <w:pPr>
              <w:pStyle w:val="affffffffff0"/>
            </w:pPr>
          </w:p>
        </w:tc>
      </w:tr>
      <w:tr w:rsidR="00026A6C" w14:paraId="1707A0BC" w14:textId="77777777">
        <w:trPr>
          <w:jc w:val="center"/>
        </w:trPr>
        <w:tc>
          <w:tcPr>
            <w:tcW w:w="1408" w:type="dxa"/>
            <w:shd w:val="clear" w:color="auto" w:fill="auto"/>
            <w:vAlign w:val="center"/>
          </w:tcPr>
          <w:p w14:paraId="2D5A5831" w14:textId="77777777" w:rsidR="00026A6C" w:rsidRDefault="00000000">
            <w:pPr>
              <w:pStyle w:val="affffffffff0"/>
              <w:jc w:val="both"/>
              <w:rPr>
                <w:rFonts w:hAnsi="宋体" w:cs="宋体" w:hint="eastAsia"/>
                <w:szCs w:val="21"/>
              </w:rPr>
            </w:pPr>
            <w:proofErr w:type="gramStart"/>
            <w:r>
              <w:rPr>
                <w:rFonts w:ascii="Times New Roman" w:hint="eastAsia"/>
                <w:szCs w:val="21"/>
              </w:rPr>
              <w:t>值班阀开度</w:t>
            </w:r>
            <w:proofErr w:type="gramEnd"/>
          </w:p>
        </w:tc>
        <w:tc>
          <w:tcPr>
            <w:tcW w:w="567" w:type="dxa"/>
            <w:shd w:val="clear" w:color="auto" w:fill="auto"/>
            <w:vAlign w:val="center"/>
          </w:tcPr>
          <w:p w14:paraId="7DF60EED"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63A7885A" w14:textId="77777777" w:rsidR="00026A6C" w:rsidRDefault="00026A6C">
            <w:pPr>
              <w:pStyle w:val="affffffffff0"/>
            </w:pPr>
          </w:p>
        </w:tc>
        <w:tc>
          <w:tcPr>
            <w:tcW w:w="992" w:type="dxa"/>
            <w:shd w:val="clear" w:color="auto" w:fill="auto"/>
            <w:vAlign w:val="center"/>
          </w:tcPr>
          <w:p w14:paraId="2D26DCA8" w14:textId="77777777" w:rsidR="00026A6C" w:rsidRDefault="00026A6C">
            <w:pPr>
              <w:pStyle w:val="affffffffff0"/>
            </w:pPr>
          </w:p>
        </w:tc>
        <w:tc>
          <w:tcPr>
            <w:tcW w:w="993" w:type="dxa"/>
            <w:shd w:val="clear" w:color="auto" w:fill="auto"/>
            <w:vAlign w:val="center"/>
          </w:tcPr>
          <w:p w14:paraId="46EBEB74" w14:textId="77777777" w:rsidR="00026A6C" w:rsidRDefault="00026A6C">
            <w:pPr>
              <w:pStyle w:val="affffffffff0"/>
            </w:pPr>
          </w:p>
        </w:tc>
        <w:tc>
          <w:tcPr>
            <w:tcW w:w="992" w:type="dxa"/>
            <w:shd w:val="clear" w:color="auto" w:fill="auto"/>
            <w:vAlign w:val="center"/>
          </w:tcPr>
          <w:p w14:paraId="63B4937C" w14:textId="77777777" w:rsidR="00026A6C" w:rsidRDefault="00026A6C">
            <w:pPr>
              <w:pStyle w:val="affffffffff0"/>
            </w:pPr>
          </w:p>
        </w:tc>
        <w:tc>
          <w:tcPr>
            <w:tcW w:w="992" w:type="dxa"/>
            <w:shd w:val="clear" w:color="auto" w:fill="auto"/>
            <w:vAlign w:val="center"/>
          </w:tcPr>
          <w:p w14:paraId="218AEDCA" w14:textId="77777777" w:rsidR="00026A6C" w:rsidRDefault="00026A6C">
            <w:pPr>
              <w:pStyle w:val="affffffffff0"/>
            </w:pPr>
          </w:p>
        </w:tc>
        <w:tc>
          <w:tcPr>
            <w:tcW w:w="992" w:type="dxa"/>
            <w:shd w:val="clear" w:color="auto" w:fill="auto"/>
            <w:vAlign w:val="center"/>
          </w:tcPr>
          <w:p w14:paraId="69D12DE1" w14:textId="77777777" w:rsidR="00026A6C" w:rsidRDefault="00026A6C">
            <w:pPr>
              <w:pStyle w:val="affffffffff0"/>
            </w:pPr>
          </w:p>
        </w:tc>
        <w:tc>
          <w:tcPr>
            <w:tcW w:w="915" w:type="dxa"/>
            <w:shd w:val="clear" w:color="auto" w:fill="auto"/>
            <w:vAlign w:val="center"/>
          </w:tcPr>
          <w:p w14:paraId="18DA063B" w14:textId="77777777" w:rsidR="00026A6C" w:rsidRDefault="00026A6C">
            <w:pPr>
              <w:pStyle w:val="affffffffff0"/>
            </w:pPr>
          </w:p>
        </w:tc>
        <w:tc>
          <w:tcPr>
            <w:tcW w:w="555" w:type="dxa"/>
            <w:shd w:val="clear" w:color="auto" w:fill="auto"/>
            <w:vAlign w:val="center"/>
          </w:tcPr>
          <w:p w14:paraId="7F2DB1B6" w14:textId="77777777" w:rsidR="00026A6C" w:rsidRDefault="00026A6C">
            <w:pPr>
              <w:pStyle w:val="affffffffff0"/>
            </w:pPr>
          </w:p>
        </w:tc>
      </w:tr>
      <w:tr w:rsidR="00026A6C" w14:paraId="42A46201" w14:textId="77777777">
        <w:trPr>
          <w:jc w:val="center"/>
        </w:trPr>
        <w:tc>
          <w:tcPr>
            <w:tcW w:w="1408" w:type="dxa"/>
            <w:shd w:val="clear" w:color="auto" w:fill="auto"/>
            <w:vAlign w:val="center"/>
          </w:tcPr>
          <w:p w14:paraId="1AAE0B77" w14:textId="77777777" w:rsidR="00026A6C" w:rsidRDefault="00000000">
            <w:pPr>
              <w:pStyle w:val="affffffffff0"/>
              <w:jc w:val="both"/>
              <w:rPr>
                <w:rFonts w:hAnsi="宋体" w:cs="宋体" w:hint="eastAsia"/>
                <w:szCs w:val="21"/>
              </w:rPr>
            </w:pPr>
            <w:proofErr w:type="gramStart"/>
            <w:r>
              <w:rPr>
                <w:rFonts w:ascii="Times New Roman" w:hint="eastAsia"/>
                <w:szCs w:val="21"/>
              </w:rPr>
              <w:lastRenderedPageBreak/>
              <w:t>预混阀开度</w:t>
            </w:r>
            <w:proofErr w:type="gramEnd"/>
          </w:p>
        </w:tc>
        <w:tc>
          <w:tcPr>
            <w:tcW w:w="567" w:type="dxa"/>
            <w:shd w:val="clear" w:color="auto" w:fill="auto"/>
            <w:vAlign w:val="center"/>
          </w:tcPr>
          <w:p w14:paraId="21FA8C6E"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23EA1448" w14:textId="77777777" w:rsidR="00026A6C" w:rsidRDefault="00026A6C">
            <w:pPr>
              <w:pStyle w:val="affffffffff0"/>
            </w:pPr>
          </w:p>
        </w:tc>
        <w:tc>
          <w:tcPr>
            <w:tcW w:w="992" w:type="dxa"/>
            <w:shd w:val="clear" w:color="auto" w:fill="auto"/>
            <w:vAlign w:val="center"/>
          </w:tcPr>
          <w:p w14:paraId="6618CA19" w14:textId="77777777" w:rsidR="00026A6C" w:rsidRDefault="00026A6C">
            <w:pPr>
              <w:pStyle w:val="affffffffff0"/>
            </w:pPr>
          </w:p>
        </w:tc>
        <w:tc>
          <w:tcPr>
            <w:tcW w:w="993" w:type="dxa"/>
            <w:shd w:val="clear" w:color="auto" w:fill="auto"/>
            <w:vAlign w:val="center"/>
          </w:tcPr>
          <w:p w14:paraId="600E06E8" w14:textId="77777777" w:rsidR="00026A6C" w:rsidRDefault="00026A6C">
            <w:pPr>
              <w:pStyle w:val="affffffffff0"/>
            </w:pPr>
          </w:p>
        </w:tc>
        <w:tc>
          <w:tcPr>
            <w:tcW w:w="992" w:type="dxa"/>
            <w:shd w:val="clear" w:color="auto" w:fill="auto"/>
            <w:vAlign w:val="center"/>
          </w:tcPr>
          <w:p w14:paraId="152BECB8" w14:textId="77777777" w:rsidR="00026A6C" w:rsidRDefault="00026A6C">
            <w:pPr>
              <w:pStyle w:val="affffffffff0"/>
            </w:pPr>
          </w:p>
        </w:tc>
        <w:tc>
          <w:tcPr>
            <w:tcW w:w="992" w:type="dxa"/>
            <w:shd w:val="clear" w:color="auto" w:fill="auto"/>
            <w:vAlign w:val="center"/>
          </w:tcPr>
          <w:p w14:paraId="5124FAAD" w14:textId="77777777" w:rsidR="00026A6C" w:rsidRDefault="00026A6C">
            <w:pPr>
              <w:pStyle w:val="affffffffff0"/>
            </w:pPr>
          </w:p>
        </w:tc>
        <w:tc>
          <w:tcPr>
            <w:tcW w:w="992" w:type="dxa"/>
            <w:shd w:val="clear" w:color="auto" w:fill="auto"/>
            <w:vAlign w:val="center"/>
          </w:tcPr>
          <w:p w14:paraId="12B1A2A8" w14:textId="77777777" w:rsidR="00026A6C" w:rsidRDefault="00026A6C">
            <w:pPr>
              <w:pStyle w:val="affffffffff0"/>
            </w:pPr>
          </w:p>
        </w:tc>
        <w:tc>
          <w:tcPr>
            <w:tcW w:w="915" w:type="dxa"/>
            <w:shd w:val="clear" w:color="auto" w:fill="auto"/>
            <w:vAlign w:val="center"/>
          </w:tcPr>
          <w:p w14:paraId="43B9B869" w14:textId="77777777" w:rsidR="00026A6C" w:rsidRDefault="00026A6C">
            <w:pPr>
              <w:pStyle w:val="affffffffff0"/>
            </w:pPr>
          </w:p>
        </w:tc>
        <w:tc>
          <w:tcPr>
            <w:tcW w:w="555" w:type="dxa"/>
            <w:shd w:val="clear" w:color="auto" w:fill="auto"/>
            <w:vAlign w:val="center"/>
          </w:tcPr>
          <w:p w14:paraId="46E46285" w14:textId="77777777" w:rsidR="00026A6C" w:rsidRDefault="00026A6C">
            <w:pPr>
              <w:pStyle w:val="affffffffff0"/>
            </w:pPr>
          </w:p>
        </w:tc>
      </w:tr>
      <w:tr w:rsidR="00026A6C" w14:paraId="72BEC263" w14:textId="77777777">
        <w:trPr>
          <w:jc w:val="center"/>
        </w:trPr>
        <w:tc>
          <w:tcPr>
            <w:tcW w:w="1408" w:type="dxa"/>
            <w:shd w:val="clear" w:color="auto" w:fill="auto"/>
            <w:vAlign w:val="center"/>
          </w:tcPr>
          <w:p w14:paraId="3750AA76" w14:textId="77777777" w:rsidR="00026A6C" w:rsidRDefault="00000000">
            <w:pPr>
              <w:pStyle w:val="affffffffff0"/>
              <w:jc w:val="both"/>
              <w:rPr>
                <w:rFonts w:hAnsi="宋体" w:cs="宋体" w:hint="eastAsia"/>
                <w:szCs w:val="21"/>
              </w:rPr>
            </w:pPr>
            <w:r>
              <w:rPr>
                <w:rFonts w:ascii="Times New Roman" w:hint="eastAsia"/>
                <w:szCs w:val="21"/>
              </w:rPr>
              <w:t>压气机出口温度</w:t>
            </w:r>
          </w:p>
        </w:tc>
        <w:tc>
          <w:tcPr>
            <w:tcW w:w="567" w:type="dxa"/>
            <w:shd w:val="clear" w:color="auto" w:fill="auto"/>
            <w:vAlign w:val="center"/>
          </w:tcPr>
          <w:p w14:paraId="2CA85280" w14:textId="77777777" w:rsidR="00026A6C" w:rsidRDefault="00000000">
            <w:pPr>
              <w:pStyle w:val="affffffffff0"/>
              <w:rPr>
                <w:rFonts w:hAnsi="宋体" w:cs="宋体" w:hint="eastAsia"/>
                <w:szCs w:val="21"/>
              </w:rPr>
            </w:pPr>
            <w:r>
              <w:rPr>
                <w:rFonts w:hAnsi="宋体" w:cs="宋体"/>
                <w:szCs w:val="21"/>
              </w:rPr>
              <w:t>℃</w:t>
            </w:r>
          </w:p>
        </w:tc>
        <w:tc>
          <w:tcPr>
            <w:tcW w:w="992" w:type="dxa"/>
            <w:shd w:val="clear" w:color="auto" w:fill="auto"/>
            <w:vAlign w:val="center"/>
          </w:tcPr>
          <w:p w14:paraId="5071C5FA" w14:textId="77777777" w:rsidR="00026A6C" w:rsidRDefault="00026A6C">
            <w:pPr>
              <w:pStyle w:val="affffffffff0"/>
            </w:pPr>
          </w:p>
        </w:tc>
        <w:tc>
          <w:tcPr>
            <w:tcW w:w="992" w:type="dxa"/>
            <w:shd w:val="clear" w:color="auto" w:fill="auto"/>
            <w:vAlign w:val="center"/>
          </w:tcPr>
          <w:p w14:paraId="37C4DA9E" w14:textId="77777777" w:rsidR="00026A6C" w:rsidRDefault="00026A6C">
            <w:pPr>
              <w:pStyle w:val="affffffffff0"/>
            </w:pPr>
          </w:p>
        </w:tc>
        <w:tc>
          <w:tcPr>
            <w:tcW w:w="993" w:type="dxa"/>
            <w:shd w:val="clear" w:color="auto" w:fill="auto"/>
            <w:vAlign w:val="center"/>
          </w:tcPr>
          <w:p w14:paraId="1603AE3A" w14:textId="77777777" w:rsidR="00026A6C" w:rsidRDefault="00026A6C">
            <w:pPr>
              <w:pStyle w:val="affffffffff0"/>
            </w:pPr>
          </w:p>
        </w:tc>
        <w:tc>
          <w:tcPr>
            <w:tcW w:w="992" w:type="dxa"/>
            <w:shd w:val="clear" w:color="auto" w:fill="auto"/>
            <w:vAlign w:val="center"/>
          </w:tcPr>
          <w:p w14:paraId="263F9DD8" w14:textId="77777777" w:rsidR="00026A6C" w:rsidRDefault="00026A6C">
            <w:pPr>
              <w:pStyle w:val="affffffffff0"/>
            </w:pPr>
          </w:p>
        </w:tc>
        <w:tc>
          <w:tcPr>
            <w:tcW w:w="992" w:type="dxa"/>
            <w:shd w:val="clear" w:color="auto" w:fill="auto"/>
            <w:vAlign w:val="center"/>
          </w:tcPr>
          <w:p w14:paraId="719738D7" w14:textId="77777777" w:rsidR="00026A6C" w:rsidRDefault="00026A6C">
            <w:pPr>
              <w:pStyle w:val="affffffffff0"/>
            </w:pPr>
          </w:p>
        </w:tc>
        <w:tc>
          <w:tcPr>
            <w:tcW w:w="992" w:type="dxa"/>
            <w:shd w:val="clear" w:color="auto" w:fill="auto"/>
            <w:vAlign w:val="center"/>
          </w:tcPr>
          <w:p w14:paraId="516C73FC" w14:textId="77777777" w:rsidR="00026A6C" w:rsidRDefault="00026A6C">
            <w:pPr>
              <w:pStyle w:val="affffffffff0"/>
            </w:pPr>
          </w:p>
        </w:tc>
        <w:tc>
          <w:tcPr>
            <w:tcW w:w="915" w:type="dxa"/>
            <w:shd w:val="clear" w:color="auto" w:fill="auto"/>
            <w:vAlign w:val="center"/>
          </w:tcPr>
          <w:p w14:paraId="48AA6955" w14:textId="77777777" w:rsidR="00026A6C" w:rsidRDefault="00026A6C">
            <w:pPr>
              <w:pStyle w:val="affffffffff0"/>
            </w:pPr>
          </w:p>
        </w:tc>
        <w:tc>
          <w:tcPr>
            <w:tcW w:w="555" w:type="dxa"/>
            <w:shd w:val="clear" w:color="auto" w:fill="auto"/>
            <w:vAlign w:val="center"/>
          </w:tcPr>
          <w:p w14:paraId="4C97B31A" w14:textId="77777777" w:rsidR="00026A6C" w:rsidRDefault="00026A6C">
            <w:pPr>
              <w:pStyle w:val="affffffffff0"/>
            </w:pPr>
          </w:p>
        </w:tc>
      </w:tr>
      <w:tr w:rsidR="00026A6C" w14:paraId="30D86B5B" w14:textId="77777777">
        <w:trPr>
          <w:jc w:val="center"/>
        </w:trPr>
        <w:tc>
          <w:tcPr>
            <w:tcW w:w="1408" w:type="dxa"/>
            <w:shd w:val="clear" w:color="auto" w:fill="auto"/>
            <w:vAlign w:val="center"/>
          </w:tcPr>
          <w:p w14:paraId="1B3436EB" w14:textId="77777777" w:rsidR="00026A6C" w:rsidRDefault="00000000">
            <w:pPr>
              <w:pStyle w:val="affffffffff0"/>
              <w:jc w:val="both"/>
              <w:rPr>
                <w:rFonts w:hAnsi="宋体" w:cs="宋体" w:hint="eastAsia"/>
                <w:szCs w:val="21"/>
              </w:rPr>
            </w:pPr>
            <w:r>
              <w:rPr>
                <w:rFonts w:ascii="Times New Roman" w:hint="eastAsia"/>
                <w:szCs w:val="21"/>
              </w:rPr>
              <w:t>排气</w:t>
            </w:r>
            <w:r>
              <w:rPr>
                <w:rFonts w:ascii="Times New Roman"/>
                <w:szCs w:val="21"/>
              </w:rPr>
              <w:t>温度</w:t>
            </w:r>
          </w:p>
        </w:tc>
        <w:tc>
          <w:tcPr>
            <w:tcW w:w="567" w:type="dxa"/>
            <w:shd w:val="clear" w:color="auto" w:fill="auto"/>
            <w:vAlign w:val="center"/>
          </w:tcPr>
          <w:p w14:paraId="3D2B9F07" w14:textId="77777777" w:rsidR="00026A6C" w:rsidRDefault="00000000">
            <w:pPr>
              <w:pStyle w:val="affffffffff0"/>
              <w:rPr>
                <w:rFonts w:hAnsi="宋体" w:cs="宋体" w:hint="eastAsia"/>
                <w:szCs w:val="21"/>
              </w:rPr>
            </w:pPr>
            <w:r>
              <w:rPr>
                <w:rFonts w:hAnsi="宋体" w:cs="宋体"/>
                <w:szCs w:val="21"/>
              </w:rPr>
              <w:t>℃</w:t>
            </w:r>
          </w:p>
        </w:tc>
        <w:tc>
          <w:tcPr>
            <w:tcW w:w="992" w:type="dxa"/>
            <w:shd w:val="clear" w:color="auto" w:fill="auto"/>
            <w:vAlign w:val="center"/>
          </w:tcPr>
          <w:p w14:paraId="4D809839" w14:textId="77777777" w:rsidR="00026A6C" w:rsidRDefault="00026A6C">
            <w:pPr>
              <w:pStyle w:val="affffffffff0"/>
            </w:pPr>
          </w:p>
        </w:tc>
        <w:tc>
          <w:tcPr>
            <w:tcW w:w="992" w:type="dxa"/>
            <w:shd w:val="clear" w:color="auto" w:fill="auto"/>
            <w:vAlign w:val="center"/>
          </w:tcPr>
          <w:p w14:paraId="595CA3E3" w14:textId="77777777" w:rsidR="00026A6C" w:rsidRDefault="00026A6C">
            <w:pPr>
              <w:pStyle w:val="affffffffff0"/>
            </w:pPr>
          </w:p>
        </w:tc>
        <w:tc>
          <w:tcPr>
            <w:tcW w:w="993" w:type="dxa"/>
            <w:shd w:val="clear" w:color="auto" w:fill="auto"/>
            <w:vAlign w:val="center"/>
          </w:tcPr>
          <w:p w14:paraId="52082BDB" w14:textId="77777777" w:rsidR="00026A6C" w:rsidRDefault="00026A6C">
            <w:pPr>
              <w:pStyle w:val="affffffffff0"/>
            </w:pPr>
          </w:p>
        </w:tc>
        <w:tc>
          <w:tcPr>
            <w:tcW w:w="992" w:type="dxa"/>
            <w:shd w:val="clear" w:color="auto" w:fill="auto"/>
            <w:vAlign w:val="center"/>
          </w:tcPr>
          <w:p w14:paraId="1E875C15" w14:textId="77777777" w:rsidR="00026A6C" w:rsidRDefault="00026A6C">
            <w:pPr>
              <w:pStyle w:val="affffffffff0"/>
            </w:pPr>
          </w:p>
        </w:tc>
        <w:tc>
          <w:tcPr>
            <w:tcW w:w="992" w:type="dxa"/>
            <w:shd w:val="clear" w:color="auto" w:fill="auto"/>
            <w:vAlign w:val="center"/>
          </w:tcPr>
          <w:p w14:paraId="49E45E35" w14:textId="77777777" w:rsidR="00026A6C" w:rsidRDefault="00026A6C">
            <w:pPr>
              <w:pStyle w:val="affffffffff0"/>
            </w:pPr>
          </w:p>
        </w:tc>
        <w:tc>
          <w:tcPr>
            <w:tcW w:w="992" w:type="dxa"/>
            <w:shd w:val="clear" w:color="auto" w:fill="auto"/>
            <w:vAlign w:val="center"/>
          </w:tcPr>
          <w:p w14:paraId="58FEE328" w14:textId="77777777" w:rsidR="00026A6C" w:rsidRDefault="00026A6C">
            <w:pPr>
              <w:pStyle w:val="affffffffff0"/>
            </w:pPr>
          </w:p>
        </w:tc>
        <w:tc>
          <w:tcPr>
            <w:tcW w:w="915" w:type="dxa"/>
            <w:shd w:val="clear" w:color="auto" w:fill="auto"/>
            <w:vAlign w:val="center"/>
          </w:tcPr>
          <w:p w14:paraId="455D4F72" w14:textId="77777777" w:rsidR="00026A6C" w:rsidRDefault="00026A6C">
            <w:pPr>
              <w:pStyle w:val="affffffffff0"/>
            </w:pPr>
          </w:p>
        </w:tc>
        <w:tc>
          <w:tcPr>
            <w:tcW w:w="555" w:type="dxa"/>
            <w:shd w:val="clear" w:color="auto" w:fill="auto"/>
            <w:vAlign w:val="center"/>
          </w:tcPr>
          <w:p w14:paraId="27BDA10E" w14:textId="77777777" w:rsidR="00026A6C" w:rsidRDefault="00026A6C">
            <w:pPr>
              <w:pStyle w:val="affffffffff0"/>
            </w:pPr>
          </w:p>
        </w:tc>
      </w:tr>
      <w:tr w:rsidR="00026A6C" w14:paraId="3186F7C4" w14:textId="77777777">
        <w:trPr>
          <w:jc w:val="center"/>
        </w:trPr>
        <w:tc>
          <w:tcPr>
            <w:tcW w:w="1408" w:type="dxa"/>
            <w:shd w:val="clear" w:color="auto" w:fill="auto"/>
            <w:vAlign w:val="center"/>
          </w:tcPr>
          <w:p w14:paraId="799B50A8" w14:textId="77777777" w:rsidR="00026A6C" w:rsidRDefault="00000000">
            <w:pPr>
              <w:pStyle w:val="affffffffff0"/>
              <w:jc w:val="both"/>
              <w:rPr>
                <w:rFonts w:hAnsi="宋体" w:cs="宋体" w:hint="eastAsia"/>
                <w:szCs w:val="21"/>
              </w:rPr>
            </w:pPr>
            <w:r>
              <w:rPr>
                <w:rFonts w:ascii="黑体" w:eastAsia="黑体" w:hAnsi="宋体" w:cs="宋体" w:hint="eastAsia"/>
                <w:szCs w:val="21"/>
              </w:rPr>
              <w:t>电气：</w:t>
            </w:r>
          </w:p>
        </w:tc>
        <w:tc>
          <w:tcPr>
            <w:tcW w:w="567" w:type="dxa"/>
            <w:shd w:val="clear" w:color="auto" w:fill="auto"/>
            <w:vAlign w:val="center"/>
          </w:tcPr>
          <w:p w14:paraId="56722BA0" w14:textId="77777777" w:rsidR="00026A6C" w:rsidRDefault="00026A6C">
            <w:pPr>
              <w:pStyle w:val="affffffffff0"/>
              <w:rPr>
                <w:rFonts w:hAnsi="宋体" w:cs="宋体" w:hint="eastAsia"/>
                <w:szCs w:val="21"/>
              </w:rPr>
            </w:pPr>
          </w:p>
        </w:tc>
        <w:tc>
          <w:tcPr>
            <w:tcW w:w="992" w:type="dxa"/>
            <w:shd w:val="clear" w:color="auto" w:fill="auto"/>
            <w:vAlign w:val="center"/>
          </w:tcPr>
          <w:p w14:paraId="750076DB" w14:textId="77777777" w:rsidR="00026A6C" w:rsidRDefault="00026A6C">
            <w:pPr>
              <w:pStyle w:val="affffffffff0"/>
            </w:pPr>
          </w:p>
        </w:tc>
        <w:tc>
          <w:tcPr>
            <w:tcW w:w="992" w:type="dxa"/>
            <w:shd w:val="clear" w:color="auto" w:fill="auto"/>
            <w:vAlign w:val="center"/>
          </w:tcPr>
          <w:p w14:paraId="2DDCB8AE" w14:textId="77777777" w:rsidR="00026A6C" w:rsidRDefault="00026A6C">
            <w:pPr>
              <w:pStyle w:val="affffffffff0"/>
            </w:pPr>
          </w:p>
        </w:tc>
        <w:tc>
          <w:tcPr>
            <w:tcW w:w="993" w:type="dxa"/>
            <w:shd w:val="clear" w:color="auto" w:fill="auto"/>
            <w:vAlign w:val="center"/>
          </w:tcPr>
          <w:p w14:paraId="07A5AE47" w14:textId="77777777" w:rsidR="00026A6C" w:rsidRDefault="00026A6C">
            <w:pPr>
              <w:pStyle w:val="affffffffff0"/>
            </w:pPr>
          </w:p>
        </w:tc>
        <w:tc>
          <w:tcPr>
            <w:tcW w:w="992" w:type="dxa"/>
            <w:shd w:val="clear" w:color="auto" w:fill="auto"/>
            <w:vAlign w:val="center"/>
          </w:tcPr>
          <w:p w14:paraId="7A1B7CB5" w14:textId="77777777" w:rsidR="00026A6C" w:rsidRDefault="00026A6C">
            <w:pPr>
              <w:pStyle w:val="affffffffff0"/>
            </w:pPr>
          </w:p>
        </w:tc>
        <w:tc>
          <w:tcPr>
            <w:tcW w:w="992" w:type="dxa"/>
            <w:shd w:val="clear" w:color="auto" w:fill="auto"/>
            <w:vAlign w:val="center"/>
          </w:tcPr>
          <w:p w14:paraId="0B8C1E53" w14:textId="77777777" w:rsidR="00026A6C" w:rsidRDefault="00026A6C">
            <w:pPr>
              <w:pStyle w:val="affffffffff0"/>
            </w:pPr>
          </w:p>
        </w:tc>
        <w:tc>
          <w:tcPr>
            <w:tcW w:w="992" w:type="dxa"/>
            <w:shd w:val="clear" w:color="auto" w:fill="auto"/>
            <w:vAlign w:val="center"/>
          </w:tcPr>
          <w:p w14:paraId="1973FF4A" w14:textId="77777777" w:rsidR="00026A6C" w:rsidRDefault="00026A6C">
            <w:pPr>
              <w:pStyle w:val="affffffffff0"/>
            </w:pPr>
          </w:p>
        </w:tc>
        <w:tc>
          <w:tcPr>
            <w:tcW w:w="915" w:type="dxa"/>
            <w:shd w:val="clear" w:color="auto" w:fill="auto"/>
            <w:vAlign w:val="center"/>
          </w:tcPr>
          <w:p w14:paraId="12158903" w14:textId="77777777" w:rsidR="00026A6C" w:rsidRDefault="00026A6C">
            <w:pPr>
              <w:pStyle w:val="affffffffff0"/>
            </w:pPr>
          </w:p>
        </w:tc>
        <w:tc>
          <w:tcPr>
            <w:tcW w:w="555" w:type="dxa"/>
            <w:shd w:val="clear" w:color="auto" w:fill="auto"/>
            <w:vAlign w:val="center"/>
          </w:tcPr>
          <w:p w14:paraId="5F35E45F" w14:textId="77777777" w:rsidR="00026A6C" w:rsidRDefault="00026A6C">
            <w:pPr>
              <w:pStyle w:val="affffffffff0"/>
            </w:pPr>
          </w:p>
        </w:tc>
      </w:tr>
      <w:tr w:rsidR="00026A6C" w14:paraId="7A3A5C25" w14:textId="77777777">
        <w:trPr>
          <w:jc w:val="center"/>
        </w:trPr>
        <w:tc>
          <w:tcPr>
            <w:tcW w:w="1408" w:type="dxa"/>
            <w:shd w:val="clear" w:color="auto" w:fill="auto"/>
            <w:vAlign w:val="center"/>
          </w:tcPr>
          <w:p w14:paraId="21DBD938" w14:textId="7BFA1EAE" w:rsidR="00026A6C" w:rsidRDefault="00610228">
            <w:pPr>
              <w:pStyle w:val="affffffffff0"/>
              <w:jc w:val="both"/>
              <w:rPr>
                <w:rFonts w:ascii="黑体" w:eastAsia="黑体" w:hAnsi="宋体" w:cs="宋体" w:hint="eastAsia"/>
                <w:szCs w:val="21"/>
              </w:rPr>
            </w:pPr>
            <w:r>
              <w:rPr>
                <w:rFonts w:hAnsi="宋体" w:cs="宋体" w:hint="eastAsia"/>
                <w:szCs w:val="21"/>
              </w:rPr>
              <w:t>线路开关状态</w:t>
            </w:r>
          </w:p>
        </w:tc>
        <w:tc>
          <w:tcPr>
            <w:tcW w:w="567" w:type="dxa"/>
            <w:shd w:val="clear" w:color="auto" w:fill="auto"/>
            <w:vAlign w:val="center"/>
          </w:tcPr>
          <w:p w14:paraId="0A2909F8"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637033A7" w14:textId="77777777" w:rsidR="00026A6C" w:rsidRDefault="00026A6C">
            <w:pPr>
              <w:pStyle w:val="affffffffff0"/>
            </w:pPr>
          </w:p>
        </w:tc>
        <w:tc>
          <w:tcPr>
            <w:tcW w:w="992" w:type="dxa"/>
            <w:shd w:val="clear" w:color="auto" w:fill="auto"/>
            <w:vAlign w:val="center"/>
          </w:tcPr>
          <w:p w14:paraId="627A6F39" w14:textId="77777777" w:rsidR="00026A6C" w:rsidRDefault="00026A6C">
            <w:pPr>
              <w:pStyle w:val="affffffffff0"/>
            </w:pPr>
          </w:p>
        </w:tc>
        <w:tc>
          <w:tcPr>
            <w:tcW w:w="993" w:type="dxa"/>
            <w:shd w:val="clear" w:color="auto" w:fill="auto"/>
            <w:vAlign w:val="center"/>
          </w:tcPr>
          <w:p w14:paraId="0E09CA95" w14:textId="77777777" w:rsidR="00026A6C" w:rsidRDefault="00026A6C">
            <w:pPr>
              <w:pStyle w:val="affffffffff0"/>
            </w:pPr>
          </w:p>
        </w:tc>
        <w:tc>
          <w:tcPr>
            <w:tcW w:w="992" w:type="dxa"/>
            <w:shd w:val="clear" w:color="auto" w:fill="auto"/>
            <w:vAlign w:val="center"/>
          </w:tcPr>
          <w:p w14:paraId="28AD66AF" w14:textId="77777777" w:rsidR="00026A6C" w:rsidRDefault="00026A6C">
            <w:pPr>
              <w:pStyle w:val="affffffffff0"/>
            </w:pPr>
          </w:p>
        </w:tc>
        <w:tc>
          <w:tcPr>
            <w:tcW w:w="992" w:type="dxa"/>
            <w:shd w:val="clear" w:color="auto" w:fill="auto"/>
            <w:vAlign w:val="center"/>
          </w:tcPr>
          <w:p w14:paraId="1F491607" w14:textId="77777777" w:rsidR="00026A6C" w:rsidRDefault="00026A6C">
            <w:pPr>
              <w:pStyle w:val="affffffffff0"/>
            </w:pPr>
          </w:p>
        </w:tc>
        <w:tc>
          <w:tcPr>
            <w:tcW w:w="992" w:type="dxa"/>
            <w:shd w:val="clear" w:color="auto" w:fill="auto"/>
            <w:vAlign w:val="center"/>
          </w:tcPr>
          <w:p w14:paraId="51DEC4D6" w14:textId="77777777" w:rsidR="00026A6C" w:rsidRDefault="00026A6C">
            <w:pPr>
              <w:pStyle w:val="affffffffff0"/>
            </w:pPr>
          </w:p>
        </w:tc>
        <w:tc>
          <w:tcPr>
            <w:tcW w:w="915" w:type="dxa"/>
            <w:shd w:val="clear" w:color="auto" w:fill="auto"/>
            <w:vAlign w:val="center"/>
          </w:tcPr>
          <w:p w14:paraId="6A322BB8" w14:textId="77777777" w:rsidR="00026A6C" w:rsidRDefault="00026A6C">
            <w:pPr>
              <w:pStyle w:val="affffffffff0"/>
            </w:pPr>
          </w:p>
        </w:tc>
        <w:tc>
          <w:tcPr>
            <w:tcW w:w="555" w:type="dxa"/>
            <w:shd w:val="clear" w:color="auto" w:fill="auto"/>
            <w:vAlign w:val="center"/>
          </w:tcPr>
          <w:p w14:paraId="21C413DA" w14:textId="77777777" w:rsidR="00026A6C" w:rsidRDefault="00026A6C">
            <w:pPr>
              <w:pStyle w:val="affffffffff0"/>
            </w:pPr>
          </w:p>
        </w:tc>
      </w:tr>
      <w:tr w:rsidR="00026A6C" w14:paraId="53BD1571" w14:textId="77777777">
        <w:trPr>
          <w:jc w:val="center"/>
        </w:trPr>
        <w:tc>
          <w:tcPr>
            <w:tcW w:w="1408" w:type="dxa"/>
            <w:shd w:val="clear" w:color="auto" w:fill="auto"/>
            <w:vAlign w:val="center"/>
          </w:tcPr>
          <w:p w14:paraId="2BEE025C" w14:textId="77777777" w:rsidR="00026A6C" w:rsidRDefault="00000000">
            <w:pPr>
              <w:pStyle w:val="affffffffff0"/>
              <w:jc w:val="both"/>
              <w:rPr>
                <w:rFonts w:hAnsi="宋体" w:cs="宋体" w:hint="eastAsia"/>
                <w:szCs w:val="21"/>
              </w:rPr>
            </w:pPr>
            <w:r>
              <w:rPr>
                <w:rFonts w:hAnsi="宋体" w:cs="宋体" w:hint="eastAsia"/>
                <w:szCs w:val="21"/>
              </w:rPr>
              <w:t>发电机出口开关状态</w:t>
            </w:r>
          </w:p>
        </w:tc>
        <w:tc>
          <w:tcPr>
            <w:tcW w:w="567" w:type="dxa"/>
            <w:shd w:val="clear" w:color="auto" w:fill="auto"/>
            <w:vAlign w:val="center"/>
          </w:tcPr>
          <w:p w14:paraId="64DD5445" w14:textId="77777777" w:rsidR="00026A6C" w:rsidRDefault="00000000">
            <w:pPr>
              <w:pStyle w:val="affffffffff0"/>
              <w:rPr>
                <w:rFonts w:hAnsi="宋体" w:cs="宋体" w:hint="eastAsia"/>
                <w:szCs w:val="21"/>
              </w:rPr>
            </w:pPr>
            <w:r>
              <w:rPr>
                <w:rFonts w:hAnsi="宋体" w:cs="宋体" w:hint="eastAsia"/>
                <w:szCs w:val="21"/>
              </w:rPr>
              <w:t>/</w:t>
            </w:r>
          </w:p>
        </w:tc>
        <w:tc>
          <w:tcPr>
            <w:tcW w:w="992" w:type="dxa"/>
            <w:shd w:val="clear" w:color="auto" w:fill="auto"/>
            <w:vAlign w:val="center"/>
          </w:tcPr>
          <w:p w14:paraId="19F6B489" w14:textId="77777777" w:rsidR="00026A6C" w:rsidRDefault="00026A6C">
            <w:pPr>
              <w:pStyle w:val="affffffffff0"/>
            </w:pPr>
          </w:p>
        </w:tc>
        <w:tc>
          <w:tcPr>
            <w:tcW w:w="992" w:type="dxa"/>
            <w:shd w:val="clear" w:color="auto" w:fill="auto"/>
            <w:vAlign w:val="center"/>
          </w:tcPr>
          <w:p w14:paraId="28789A9A" w14:textId="77777777" w:rsidR="00026A6C" w:rsidRDefault="00026A6C">
            <w:pPr>
              <w:pStyle w:val="affffffffff0"/>
            </w:pPr>
          </w:p>
        </w:tc>
        <w:tc>
          <w:tcPr>
            <w:tcW w:w="993" w:type="dxa"/>
            <w:shd w:val="clear" w:color="auto" w:fill="auto"/>
            <w:vAlign w:val="center"/>
          </w:tcPr>
          <w:p w14:paraId="35CFCD94" w14:textId="77777777" w:rsidR="00026A6C" w:rsidRDefault="00026A6C">
            <w:pPr>
              <w:pStyle w:val="affffffffff0"/>
            </w:pPr>
          </w:p>
        </w:tc>
        <w:tc>
          <w:tcPr>
            <w:tcW w:w="992" w:type="dxa"/>
            <w:shd w:val="clear" w:color="auto" w:fill="auto"/>
            <w:vAlign w:val="center"/>
          </w:tcPr>
          <w:p w14:paraId="000E731F" w14:textId="77777777" w:rsidR="00026A6C" w:rsidRDefault="00026A6C">
            <w:pPr>
              <w:pStyle w:val="affffffffff0"/>
            </w:pPr>
          </w:p>
        </w:tc>
        <w:tc>
          <w:tcPr>
            <w:tcW w:w="992" w:type="dxa"/>
            <w:shd w:val="clear" w:color="auto" w:fill="auto"/>
            <w:vAlign w:val="center"/>
          </w:tcPr>
          <w:p w14:paraId="45632342" w14:textId="77777777" w:rsidR="00026A6C" w:rsidRDefault="00026A6C">
            <w:pPr>
              <w:pStyle w:val="affffffffff0"/>
            </w:pPr>
          </w:p>
        </w:tc>
        <w:tc>
          <w:tcPr>
            <w:tcW w:w="992" w:type="dxa"/>
            <w:shd w:val="clear" w:color="auto" w:fill="auto"/>
            <w:vAlign w:val="center"/>
          </w:tcPr>
          <w:p w14:paraId="074C8142" w14:textId="77777777" w:rsidR="00026A6C" w:rsidRDefault="00026A6C">
            <w:pPr>
              <w:pStyle w:val="affffffffff0"/>
            </w:pPr>
          </w:p>
        </w:tc>
        <w:tc>
          <w:tcPr>
            <w:tcW w:w="915" w:type="dxa"/>
            <w:shd w:val="clear" w:color="auto" w:fill="auto"/>
            <w:vAlign w:val="center"/>
          </w:tcPr>
          <w:p w14:paraId="1D077FC5" w14:textId="77777777" w:rsidR="00026A6C" w:rsidRDefault="00026A6C">
            <w:pPr>
              <w:pStyle w:val="affffffffff0"/>
            </w:pPr>
          </w:p>
        </w:tc>
        <w:tc>
          <w:tcPr>
            <w:tcW w:w="555" w:type="dxa"/>
            <w:shd w:val="clear" w:color="auto" w:fill="auto"/>
            <w:vAlign w:val="center"/>
          </w:tcPr>
          <w:p w14:paraId="43BD6449" w14:textId="77777777" w:rsidR="00026A6C" w:rsidRDefault="00026A6C">
            <w:pPr>
              <w:pStyle w:val="affffffffff0"/>
            </w:pPr>
          </w:p>
        </w:tc>
      </w:tr>
      <w:tr w:rsidR="00026A6C" w14:paraId="6A24BDE4" w14:textId="77777777">
        <w:trPr>
          <w:jc w:val="center"/>
        </w:trPr>
        <w:tc>
          <w:tcPr>
            <w:tcW w:w="1408" w:type="dxa"/>
            <w:shd w:val="clear" w:color="auto" w:fill="auto"/>
            <w:vAlign w:val="center"/>
          </w:tcPr>
          <w:p w14:paraId="17EC707C" w14:textId="77777777" w:rsidR="00026A6C" w:rsidRDefault="00000000">
            <w:pPr>
              <w:pStyle w:val="affffffffff0"/>
              <w:jc w:val="both"/>
              <w:rPr>
                <w:rFonts w:hAnsi="宋体" w:cs="宋体" w:hint="eastAsia"/>
                <w:szCs w:val="21"/>
              </w:rPr>
            </w:pPr>
            <w:r>
              <w:rPr>
                <w:rFonts w:hAnsi="宋体" w:cs="宋体" w:hint="eastAsia"/>
                <w:szCs w:val="21"/>
              </w:rPr>
              <w:t>发电机电压</w:t>
            </w:r>
          </w:p>
        </w:tc>
        <w:tc>
          <w:tcPr>
            <w:tcW w:w="567" w:type="dxa"/>
            <w:shd w:val="clear" w:color="auto" w:fill="auto"/>
            <w:vAlign w:val="center"/>
          </w:tcPr>
          <w:p w14:paraId="64A4161E" w14:textId="77777777" w:rsidR="00026A6C" w:rsidRDefault="00000000">
            <w:pPr>
              <w:pStyle w:val="affffffffff0"/>
              <w:rPr>
                <w:rFonts w:hAnsi="宋体" w:cs="宋体" w:hint="eastAsia"/>
                <w:szCs w:val="21"/>
              </w:rPr>
            </w:pPr>
            <w:r>
              <w:rPr>
                <w:rFonts w:hAnsi="宋体" w:cs="宋体" w:hint="eastAsia"/>
                <w:szCs w:val="21"/>
              </w:rPr>
              <w:t>kV</w:t>
            </w:r>
          </w:p>
        </w:tc>
        <w:tc>
          <w:tcPr>
            <w:tcW w:w="992" w:type="dxa"/>
            <w:shd w:val="clear" w:color="auto" w:fill="auto"/>
            <w:vAlign w:val="center"/>
          </w:tcPr>
          <w:p w14:paraId="05F16B46" w14:textId="77777777" w:rsidR="00026A6C" w:rsidRDefault="00026A6C">
            <w:pPr>
              <w:pStyle w:val="affffffffff0"/>
            </w:pPr>
          </w:p>
        </w:tc>
        <w:tc>
          <w:tcPr>
            <w:tcW w:w="992" w:type="dxa"/>
            <w:shd w:val="clear" w:color="auto" w:fill="auto"/>
            <w:vAlign w:val="center"/>
          </w:tcPr>
          <w:p w14:paraId="19ACFEE6" w14:textId="77777777" w:rsidR="00026A6C" w:rsidRDefault="00026A6C">
            <w:pPr>
              <w:pStyle w:val="affffffffff0"/>
            </w:pPr>
          </w:p>
        </w:tc>
        <w:tc>
          <w:tcPr>
            <w:tcW w:w="993" w:type="dxa"/>
            <w:shd w:val="clear" w:color="auto" w:fill="auto"/>
            <w:vAlign w:val="center"/>
          </w:tcPr>
          <w:p w14:paraId="1CBB8650" w14:textId="77777777" w:rsidR="00026A6C" w:rsidRDefault="00026A6C">
            <w:pPr>
              <w:pStyle w:val="affffffffff0"/>
            </w:pPr>
          </w:p>
        </w:tc>
        <w:tc>
          <w:tcPr>
            <w:tcW w:w="992" w:type="dxa"/>
            <w:shd w:val="clear" w:color="auto" w:fill="auto"/>
            <w:vAlign w:val="center"/>
          </w:tcPr>
          <w:p w14:paraId="611C6CD9" w14:textId="77777777" w:rsidR="00026A6C" w:rsidRDefault="00026A6C">
            <w:pPr>
              <w:pStyle w:val="affffffffff0"/>
            </w:pPr>
          </w:p>
        </w:tc>
        <w:tc>
          <w:tcPr>
            <w:tcW w:w="992" w:type="dxa"/>
            <w:shd w:val="clear" w:color="auto" w:fill="auto"/>
            <w:vAlign w:val="center"/>
          </w:tcPr>
          <w:p w14:paraId="1A88AD1B" w14:textId="77777777" w:rsidR="00026A6C" w:rsidRDefault="00026A6C">
            <w:pPr>
              <w:pStyle w:val="affffffffff0"/>
            </w:pPr>
          </w:p>
        </w:tc>
        <w:tc>
          <w:tcPr>
            <w:tcW w:w="992" w:type="dxa"/>
            <w:shd w:val="clear" w:color="auto" w:fill="auto"/>
            <w:vAlign w:val="center"/>
          </w:tcPr>
          <w:p w14:paraId="0865AA59" w14:textId="77777777" w:rsidR="00026A6C" w:rsidRDefault="00026A6C">
            <w:pPr>
              <w:pStyle w:val="affffffffff0"/>
            </w:pPr>
          </w:p>
        </w:tc>
        <w:tc>
          <w:tcPr>
            <w:tcW w:w="915" w:type="dxa"/>
            <w:shd w:val="clear" w:color="auto" w:fill="auto"/>
            <w:vAlign w:val="center"/>
          </w:tcPr>
          <w:p w14:paraId="3F44BB06" w14:textId="77777777" w:rsidR="00026A6C" w:rsidRDefault="00026A6C">
            <w:pPr>
              <w:pStyle w:val="affffffffff0"/>
            </w:pPr>
          </w:p>
        </w:tc>
        <w:tc>
          <w:tcPr>
            <w:tcW w:w="555" w:type="dxa"/>
            <w:shd w:val="clear" w:color="auto" w:fill="auto"/>
            <w:vAlign w:val="center"/>
          </w:tcPr>
          <w:p w14:paraId="4AC7B2D7" w14:textId="77777777" w:rsidR="00026A6C" w:rsidRDefault="00026A6C">
            <w:pPr>
              <w:pStyle w:val="affffffffff0"/>
            </w:pPr>
          </w:p>
        </w:tc>
      </w:tr>
      <w:tr w:rsidR="00026A6C" w14:paraId="63E1EF7F" w14:textId="77777777">
        <w:trPr>
          <w:jc w:val="center"/>
        </w:trPr>
        <w:tc>
          <w:tcPr>
            <w:tcW w:w="1408" w:type="dxa"/>
            <w:shd w:val="clear" w:color="auto" w:fill="auto"/>
            <w:vAlign w:val="center"/>
          </w:tcPr>
          <w:p w14:paraId="1E95C13A" w14:textId="77777777" w:rsidR="00026A6C" w:rsidRDefault="00000000">
            <w:pPr>
              <w:pStyle w:val="affffffffff0"/>
              <w:jc w:val="both"/>
              <w:rPr>
                <w:rFonts w:hAnsi="宋体" w:cs="宋体" w:hint="eastAsia"/>
                <w:szCs w:val="21"/>
              </w:rPr>
            </w:pPr>
            <w:r>
              <w:rPr>
                <w:rFonts w:hAnsi="宋体" w:cs="宋体" w:hint="eastAsia"/>
                <w:szCs w:val="21"/>
              </w:rPr>
              <w:t>励磁电压</w:t>
            </w:r>
          </w:p>
        </w:tc>
        <w:tc>
          <w:tcPr>
            <w:tcW w:w="567" w:type="dxa"/>
            <w:shd w:val="clear" w:color="auto" w:fill="auto"/>
            <w:vAlign w:val="center"/>
          </w:tcPr>
          <w:p w14:paraId="72228909" w14:textId="77777777" w:rsidR="00026A6C" w:rsidRDefault="00000000">
            <w:pPr>
              <w:pStyle w:val="affffffffff0"/>
              <w:rPr>
                <w:rFonts w:hAnsi="宋体" w:cs="宋体" w:hint="eastAsia"/>
                <w:szCs w:val="21"/>
              </w:rPr>
            </w:pPr>
            <w:r>
              <w:rPr>
                <w:rFonts w:hAnsi="宋体" w:cs="宋体" w:hint="eastAsia"/>
                <w:szCs w:val="21"/>
              </w:rPr>
              <w:t>kV</w:t>
            </w:r>
          </w:p>
        </w:tc>
        <w:tc>
          <w:tcPr>
            <w:tcW w:w="992" w:type="dxa"/>
            <w:shd w:val="clear" w:color="auto" w:fill="auto"/>
            <w:vAlign w:val="center"/>
          </w:tcPr>
          <w:p w14:paraId="31F01C9A" w14:textId="77777777" w:rsidR="00026A6C" w:rsidRDefault="00026A6C">
            <w:pPr>
              <w:pStyle w:val="affffffffff0"/>
            </w:pPr>
          </w:p>
        </w:tc>
        <w:tc>
          <w:tcPr>
            <w:tcW w:w="992" w:type="dxa"/>
            <w:shd w:val="clear" w:color="auto" w:fill="auto"/>
            <w:vAlign w:val="center"/>
          </w:tcPr>
          <w:p w14:paraId="6385FD03" w14:textId="77777777" w:rsidR="00026A6C" w:rsidRDefault="00026A6C">
            <w:pPr>
              <w:pStyle w:val="affffffffff0"/>
            </w:pPr>
          </w:p>
        </w:tc>
        <w:tc>
          <w:tcPr>
            <w:tcW w:w="993" w:type="dxa"/>
            <w:shd w:val="clear" w:color="auto" w:fill="auto"/>
            <w:vAlign w:val="center"/>
          </w:tcPr>
          <w:p w14:paraId="2648375B" w14:textId="77777777" w:rsidR="00026A6C" w:rsidRDefault="00026A6C">
            <w:pPr>
              <w:pStyle w:val="affffffffff0"/>
            </w:pPr>
          </w:p>
        </w:tc>
        <w:tc>
          <w:tcPr>
            <w:tcW w:w="992" w:type="dxa"/>
            <w:shd w:val="clear" w:color="auto" w:fill="auto"/>
            <w:vAlign w:val="center"/>
          </w:tcPr>
          <w:p w14:paraId="3B805AAD" w14:textId="77777777" w:rsidR="00026A6C" w:rsidRDefault="00026A6C">
            <w:pPr>
              <w:pStyle w:val="affffffffff0"/>
            </w:pPr>
          </w:p>
        </w:tc>
        <w:tc>
          <w:tcPr>
            <w:tcW w:w="992" w:type="dxa"/>
            <w:shd w:val="clear" w:color="auto" w:fill="auto"/>
            <w:vAlign w:val="center"/>
          </w:tcPr>
          <w:p w14:paraId="462376AA" w14:textId="77777777" w:rsidR="00026A6C" w:rsidRDefault="00026A6C">
            <w:pPr>
              <w:pStyle w:val="affffffffff0"/>
            </w:pPr>
          </w:p>
        </w:tc>
        <w:tc>
          <w:tcPr>
            <w:tcW w:w="992" w:type="dxa"/>
            <w:shd w:val="clear" w:color="auto" w:fill="auto"/>
            <w:vAlign w:val="center"/>
          </w:tcPr>
          <w:p w14:paraId="598C2D1A" w14:textId="77777777" w:rsidR="00026A6C" w:rsidRDefault="00026A6C">
            <w:pPr>
              <w:pStyle w:val="affffffffff0"/>
            </w:pPr>
          </w:p>
        </w:tc>
        <w:tc>
          <w:tcPr>
            <w:tcW w:w="915" w:type="dxa"/>
            <w:shd w:val="clear" w:color="auto" w:fill="auto"/>
            <w:vAlign w:val="center"/>
          </w:tcPr>
          <w:p w14:paraId="71AB1403" w14:textId="77777777" w:rsidR="00026A6C" w:rsidRDefault="00026A6C">
            <w:pPr>
              <w:pStyle w:val="affffffffff0"/>
            </w:pPr>
          </w:p>
        </w:tc>
        <w:tc>
          <w:tcPr>
            <w:tcW w:w="555" w:type="dxa"/>
            <w:shd w:val="clear" w:color="auto" w:fill="auto"/>
            <w:vAlign w:val="center"/>
          </w:tcPr>
          <w:p w14:paraId="4B2BA190" w14:textId="77777777" w:rsidR="00026A6C" w:rsidRDefault="00026A6C">
            <w:pPr>
              <w:pStyle w:val="affffffffff0"/>
            </w:pPr>
          </w:p>
        </w:tc>
      </w:tr>
      <w:tr w:rsidR="00026A6C" w14:paraId="42911730" w14:textId="77777777">
        <w:trPr>
          <w:jc w:val="center"/>
        </w:trPr>
        <w:tc>
          <w:tcPr>
            <w:tcW w:w="1408" w:type="dxa"/>
            <w:shd w:val="clear" w:color="auto" w:fill="auto"/>
            <w:vAlign w:val="center"/>
          </w:tcPr>
          <w:p w14:paraId="6DADC156" w14:textId="77777777" w:rsidR="00026A6C" w:rsidRDefault="00000000">
            <w:pPr>
              <w:pStyle w:val="affffffffff0"/>
              <w:jc w:val="both"/>
              <w:rPr>
                <w:rFonts w:hAnsi="宋体" w:cs="宋体" w:hint="eastAsia"/>
                <w:szCs w:val="21"/>
              </w:rPr>
            </w:pPr>
            <w:r>
              <w:rPr>
                <w:rFonts w:hAnsi="宋体" w:cs="宋体" w:hint="eastAsia"/>
                <w:szCs w:val="21"/>
              </w:rPr>
              <w:t>厂用电负荷</w:t>
            </w:r>
          </w:p>
        </w:tc>
        <w:tc>
          <w:tcPr>
            <w:tcW w:w="567" w:type="dxa"/>
            <w:shd w:val="clear" w:color="auto" w:fill="auto"/>
            <w:vAlign w:val="center"/>
          </w:tcPr>
          <w:p w14:paraId="3DDEF727" w14:textId="77777777" w:rsidR="00026A6C" w:rsidRDefault="00000000">
            <w:pPr>
              <w:pStyle w:val="affffffffff0"/>
              <w:rPr>
                <w:rFonts w:hAnsi="宋体" w:cs="宋体" w:hint="eastAsia"/>
                <w:szCs w:val="21"/>
              </w:rPr>
            </w:pPr>
            <w:r>
              <w:rPr>
                <w:rFonts w:hAnsi="宋体" w:cs="宋体" w:hint="eastAsia"/>
                <w:szCs w:val="21"/>
              </w:rPr>
              <w:t>kW</w:t>
            </w:r>
          </w:p>
        </w:tc>
        <w:tc>
          <w:tcPr>
            <w:tcW w:w="992" w:type="dxa"/>
            <w:shd w:val="clear" w:color="auto" w:fill="auto"/>
            <w:vAlign w:val="center"/>
          </w:tcPr>
          <w:p w14:paraId="2DBC7733" w14:textId="77777777" w:rsidR="00026A6C" w:rsidRDefault="00026A6C">
            <w:pPr>
              <w:pStyle w:val="affffffffff0"/>
            </w:pPr>
          </w:p>
        </w:tc>
        <w:tc>
          <w:tcPr>
            <w:tcW w:w="992" w:type="dxa"/>
            <w:shd w:val="clear" w:color="auto" w:fill="auto"/>
            <w:vAlign w:val="center"/>
          </w:tcPr>
          <w:p w14:paraId="3235A5D0" w14:textId="77777777" w:rsidR="00026A6C" w:rsidRDefault="00026A6C">
            <w:pPr>
              <w:pStyle w:val="affffffffff0"/>
            </w:pPr>
          </w:p>
        </w:tc>
        <w:tc>
          <w:tcPr>
            <w:tcW w:w="993" w:type="dxa"/>
            <w:shd w:val="clear" w:color="auto" w:fill="auto"/>
            <w:vAlign w:val="center"/>
          </w:tcPr>
          <w:p w14:paraId="4F26DE93" w14:textId="77777777" w:rsidR="00026A6C" w:rsidRDefault="00026A6C">
            <w:pPr>
              <w:pStyle w:val="affffffffff0"/>
            </w:pPr>
          </w:p>
        </w:tc>
        <w:tc>
          <w:tcPr>
            <w:tcW w:w="992" w:type="dxa"/>
            <w:shd w:val="clear" w:color="auto" w:fill="auto"/>
            <w:vAlign w:val="center"/>
          </w:tcPr>
          <w:p w14:paraId="21358838" w14:textId="77777777" w:rsidR="00026A6C" w:rsidRDefault="00026A6C">
            <w:pPr>
              <w:pStyle w:val="affffffffff0"/>
            </w:pPr>
          </w:p>
        </w:tc>
        <w:tc>
          <w:tcPr>
            <w:tcW w:w="992" w:type="dxa"/>
            <w:shd w:val="clear" w:color="auto" w:fill="auto"/>
            <w:vAlign w:val="center"/>
          </w:tcPr>
          <w:p w14:paraId="1DB78584" w14:textId="77777777" w:rsidR="00026A6C" w:rsidRDefault="00026A6C">
            <w:pPr>
              <w:pStyle w:val="affffffffff0"/>
            </w:pPr>
          </w:p>
        </w:tc>
        <w:tc>
          <w:tcPr>
            <w:tcW w:w="992" w:type="dxa"/>
            <w:shd w:val="clear" w:color="auto" w:fill="auto"/>
            <w:vAlign w:val="center"/>
          </w:tcPr>
          <w:p w14:paraId="2489E322" w14:textId="77777777" w:rsidR="00026A6C" w:rsidRDefault="00026A6C">
            <w:pPr>
              <w:pStyle w:val="affffffffff0"/>
            </w:pPr>
          </w:p>
        </w:tc>
        <w:tc>
          <w:tcPr>
            <w:tcW w:w="915" w:type="dxa"/>
            <w:shd w:val="clear" w:color="auto" w:fill="auto"/>
            <w:vAlign w:val="center"/>
          </w:tcPr>
          <w:p w14:paraId="58DB6272" w14:textId="77777777" w:rsidR="00026A6C" w:rsidRDefault="00026A6C">
            <w:pPr>
              <w:pStyle w:val="affffffffff0"/>
            </w:pPr>
          </w:p>
        </w:tc>
        <w:tc>
          <w:tcPr>
            <w:tcW w:w="555" w:type="dxa"/>
            <w:shd w:val="clear" w:color="auto" w:fill="auto"/>
            <w:vAlign w:val="center"/>
          </w:tcPr>
          <w:p w14:paraId="735C9A1C" w14:textId="77777777" w:rsidR="00026A6C" w:rsidRDefault="00026A6C">
            <w:pPr>
              <w:pStyle w:val="affffffffff0"/>
            </w:pPr>
          </w:p>
        </w:tc>
      </w:tr>
      <w:tr w:rsidR="00026A6C" w14:paraId="7D322AAE" w14:textId="77777777">
        <w:trPr>
          <w:jc w:val="center"/>
        </w:trPr>
        <w:tc>
          <w:tcPr>
            <w:tcW w:w="1408" w:type="dxa"/>
            <w:shd w:val="clear" w:color="auto" w:fill="auto"/>
            <w:vAlign w:val="center"/>
          </w:tcPr>
          <w:p w14:paraId="53335F62" w14:textId="77777777" w:rsidR="00026A6C" w:rsidRDefault="00000000">
            <w:pPr>
              <w:pStyle w:val="affffffffff0"/>
              <w:jc w:val="both"/>
              <w:rPr>
                <w:rFonts w:hAnsi="宋体" w:cs="宋体" w:hint="eastAsia"/>
                <w:szCs w:val="21"/>
              </w:rPr>
            </w:pPr>
            <w:r>
              <w:rPr>
                <w:rFonts w:hAnsi="宋体" w:cs="宋体" w:hint="eastAsia"/>
                <w:szCs w:val="21"/>
              </w:rPr>
              <w:t>厂用6kV电压</w:t>
            </w:r>
          </w:p>
        </w:tc>
        <w:tc>
          <w:tcPr>
            <w:tcW w:w="567" w:type="dxa"/>
            <w:shd w:val="clear" w:color="auto" w:fill="auto"/>
            <w:vAlign w:val="center"/>
          </w:tcPr>
          <w:p w14:paraId="74DF0F5C" w14:textId="77777777" w:rsidR="00026A6C" w:rsidRDefault="00000000">
            <w:pPr>
              <w:pStyle w:val="affffffffff0"/>
              <w:rPr>
                <w:rFonts w:hAnsi="宋体" w:cs="宋体" w:hint="eastAsia"/>
                <w:szCs w:val="21"/>
              </w:rPr>
            </w:pPr>
            <w:r>
              <w:rPr>
                <w:rFonts w:hAnsi="宋体" w:cs="宋体" w:hint="eastAsia"/>
                <w:szCs w:val="21"/>
              </w:rPr>
              <w:t>kV</w:t>
            </w:r>
          </w:p>
        </w:tc>
        <w:tc>
          <w:tcPr>
            <w:tcW w:w="992" w:type="dxa"/>
            <w:shd w:val="clear" w:color="auto" w:fill="auto"/>
            <w:vAlign w:val="center"/>
          </w:tcPr>
          <w:p w14:paraId="2C5D37AE" w14:textId="77777777" w:rsidR="00026A6C" w:rsidRDefault="00026A6C">
            <w:pPr>
              <w:pStyle w:val="affffffffff0"/>
            </w:pPr>
          </w:p>
        </w:tc>
        <w:tc>
          <w:tcPr>
            <w:tcW w:w="992" w:type="dxa"/>
            <w:shd w:val="clear" w:color="auto" w:fill="auto"/>
            <w:vAlign w:val="center"/>
          </w:tcPr>
          <w:p w14:paraId="0F2DE069" w14:textId="77777777" w:rsidR="00026A6C" w:rsidRDefault="00026A6C">
            <w:pPr>
              <w:pStyle w:val="affffffffff0"/>
            </w:pPr>
          </w:p>
        </w:tc>
        <w:tc>
          <w:tcPr>
            <w:tcW w:w="993" w:type="dxa"/>
            <w:shd w:val="clear" w:color="auto" w:fill="auto"/>
            <w:vAlign w:val="center"/>
          </w:tcPr>
          <w:p w14:paraId="6E06D995" w14:textId="77777777" w:rsidR="00026A6C" w:rsidRDefault="00026A6C">
            <w:pPr>
              <w:pStyle w:val="affffffffff0"/>
            </w:pPr>
          </w:p>
        </w:tc>
        <w:tc>
          <w:tcPr>
            <w:tcW w:w="992" w:type="dxa"/>
            <w:shd w:val="clear" w:color="auto" w:fill="auto"/>
            <w:vAlign w:val="center"/>
          </w:tcPr>
          <w:p w14:paraId="17D6273C" w14:textId="77777777" w:rsidR="00026A6C" w:rsidRDefault="00026A6C">
            <w:pPr>
              <w:pStyle w:val="affffffffff0"/>
            </w:pPr>
          </w:p>
        </w:tc>
        <w:tc>
          <w:tcPr>
            <w:tcW w:w="992" w:type="dxa"/>
            <w:shd w:val="clear" w:color="auto" w:fill="auto"/>
            <w:vAlign w:val="center"/>
          </w:tcPr>
          <w:p w14:paraId="0DABF740" w14:textId="77777777" w:rsidR="00026A6C" w:rsidRDefault="00026A6C">
            <w:pPr>
              <w:pStyle w:val="affffffffff0"/>
            </w:pPr>
          </w:p>
        </w:tc>
        <w:tc>
          <w:tcPr>
            <w:tcW w:w="992" w:type="dxa"/>
            <w:shd w:val="clear" w:color="auto" w:fill="auto"/>
            <w:vAlign w:val="center"/>
          </w:tcPr>
          <w:p w14:paraId="19390C8C" w14:textId="77777777" w:rsidR="00026A6C" w:rsidRDefault="00026A6C">
            <w:pPr>
              <w:pStyle w:val="affffffffff0"/>
            </w:pPr>
          </w:p>
        </w:tc>
        <w:tc>
          <w:tcPr>
            <w:tcW w:w="915" w:type="dxa"/>
            <w:shd w:val="clear" w:color="auto" w:fill="auto"/>
            <w:vAlign w:val="center"/>
          </w:tcPr>
          <w:p w14:paraId="3CA31679" w14:textId="77777777" w:rsidR="00026A6C" w:rsidRDefault="00026A6C">
            <w:pPr>
              <w:pStyle w:val="affffffffff0"/>
            </w:pPr>
          </w:p>
        </w:tc>
        <w:tc>
          <w:tcPr>
            <w:tcW w:w="555" w:type="dxa"/>
            <w:shd w:val="clear" w:color="auto" w:fill="auto"/>
            <w:vAlign w:val="center"/>
          </w:tcPr>
          <w:p w14:paraId="57A201F6" w14:textId="77777777" w:rsidR="00026A6C" w:rsidRDefault="00026A6C">
            <w:pPr>
              <w:pStyle w:val="affffffffff0"/>
            </w:pPr>
          </w:p>
        </w:tc>
      </w:tr>
      <w:tr w:rsidR="00026A6C" w14:paraId="0A515BBC" w14:textId="77777777">
        <w:trPr>
          <w:jc w:val="center"/>
        </w:trPr>
        <w:tc>
          <w:tcPr>
            <w:tcW w:w="1408" w:type="dxa"/>
            <w:shd w:val="clear" w:color="auto" w:fill="auto"/>
            <w:vAlign w:val="center"/>
          </w:tcPr>
          <w:p w14:paraId="089C6022" w14:textId="77777777" w:rsidR="00026A6C" w:rsidRDefault="00000000">
            <w:pPr>
              <w:pStyle w:val="affffffffff0"/>
              <w:jc w:val="both"/>
              <w:rPr>
                <w:rFonts w:hAnsi="宋体" w:cs="宋体" w:hint="eastAsia"/>
                <w:szCs w:val="21"/>
              </w:rPr>
            </w:pPr>
            <w:r>
              <w:rPr>
                <w:rFonts w:hAnsi="宋体" w:cs="宋体" w:hint="eastAsia"/>
                <w:szCs w:val="21"/>
              </w:rPr>
              <w:t>厂用380V电压</w:t>
            </w:r>
          </w:p>
        </w:tc>
        <w:tc>
          <w:tcPr>
            <w:tcW w:w="567" w:type="dxa"/>
            <w:shd w:val="clear" w:color="auto" w:fill="auto"/>
            <w:vAlign w:val="center"/>
          </w:tcPr>
          <w:p w14:paraId="7220A2D5" w14:textId="77777777" w:rsidR="00026A6C" w:rsidRDefault="00000000">
            <w:pPr>
              <w:pStyle w:val="affffffffff0"/>
              <w:rPr>
                <w:rFonts w:hAnsi="宋体" w:cs="宋体" w:hint="eastAsia"/>
                <w:szCs w:val="21"/>
              </w:rPr>
            </w:pPr>
            <w:r>
              <w:rPr>
                <w:rFonts w:hAnsi="宋体" w:cs="宋体" w:hint="eastAsia"/>
                <w:szCs w:val="21"/>
              </w:rPr>
              <w:t>V</w:t>
            </w:r>
          </w:p>
        </w:tc>
        <w:tc>
          <w:tcPr>
            <w:tcW w:w="992" w:type="dxa"/>
            <w:shd w:val="clear" w:color="auto" w:fill="auto"/>
            <w:vAlign w:val="center"/>
          </w:tcPr>
          <w:p w14:paraId="6913C534" w14:textId="77777777" w:rsidR="00026A6C" w:rsidRDefault="00026A6C">
            <w:pPr>
              <w:pStyle w:val="affffffffff0"/>
            </w:pPr>
          </w:p>
        </w:tc>
        <w:tc>
          <w:tcPr>
            <w:tcW w:w="992" w:type="dxa"/>
            <w:shd w:val="clear" w:color="auto" w:fill="auto"/>
            <w:vAlign w:val="center"/>
          </w:tcPr>
          <w:p w14:paraId="36815799" w14:textId="77777777" w:rsidR="00026A6C" w:rsidRDefault="00026A6C">
            <w:pPr>
              <w:pStyle w:val="affffffffff0"/>
            </w:pPr>
          </w:p>
        </w:tc>
        <w:tc>
          <w:tcPr>
            <w:tcW w:w="993" w:type="dxa"/>
            <w:shd w:val="clear" w:color="auto" w:fill="auto"/>
            <w:vAlign w:val="center"/>
          </w:tcPr>
          <w:p w14:paraId="1B0A5E27" w14:textId="77777777" w:rsidR="00026A6C" w:rsidRDefault="00026A6C">
            <w:pPr>
              <w:pStyle w:val="affffffffff0"/>
            </w:pPr>
          </w:p>
        </w:tc>
        <w:tc>
          <w:tcPr>
            <w:tcW w:w="992" w:type="dxa"/>
            <w:shd w:val="clear" w:color="auto" w:fill="auto"/>
            <w:vAlign w:val="center"/>
          </w:tcPr>
          <w:p w14:paraId="77CAC246" w14:textId="77777777" w:rsidR="00026A6C" w:rsidRDefault="00026A6C">
            <w:pPr>
              <w:pStyle w:val="affffffffff0"/>
            </w:pPr>
          </w:p>
        </w:tc>
        <w:tc>
          <w:tcPr>
            <w:tcW w:w="992" w:type="dxa"/>
            <w:shd w:val="clear" w:color="auto" w:fill="auto"/>
            <w:vAlign w:val="center"/>
          </w:tcPr>
          <w:p w14:paraId="388BFBE7" w14:textId="77777777" w:rsidR="00026A6C" w:rsidRDefault="00026A6C">
            <w:pPr>
              <w:pStyle w:val="affffffffff0"/>
            </w:pPr>
          </w:p>
        </w:tc>
        <w:tc>
          <w:tcPr>
            <w:tcW w:w="992" w:type="dxa"/>
            <w:shd w:val="clear" w:color="auto" w:fill="auto"/>
            <w:vAlign w:val="center"/>
          </w:tcPr>
          <w:p w14:paraId="6D4BAC26" w14:textId="77777777" w:rsidR="00026A6C" w:rsidRDefault="00026A6C">
            <w:pPr>
              <w:pStyle w:val="affffffffff0"/>
            </w:pPr>
          </w:p>
        </w:tc>
        <w:tc>
          <w:tcPr>
            <w:tcW w:w="915" w:type="dxa"/>
            <w:shd w:val="clear" w:color="auto" w:fill="auto"/>
            <w:vAlign w:val="center"/>
          </w:tcPr>
          <w:p w14:paraId="0B1828D7" w14:textId="77777777" w:rsidR="00026A6C" w:rsidRDefault="00026A6C">
            <w:pPr>
              <w:pStyle w:val="affffffffff0"/>
            </w:pPr>
          </w:p>
        </w:tc>
        <w:tc>
          <w:tcPr>
            <w:tcW w:w="555" w:type="dxa"/>
            <w:shd w:val="clear" w:color="auto" w:fill="auto"/>
            <w:vAlign w:val="center"/>
          </w:tcPr>
          <w:p w14:paraId="38E37D79" w14:textId="77777777" w:rsidR="00026A6C" w:rsidRDefault="00026A6C">
            <w:pPr>
              <w:pStyle w:val="affffffffff0"/>
            </w:pPr>
          </w:p>
        </w:tc>
      </w:tr>
    </w:tbl>
    <w:p w14:paraId="6E38E76D" w14:textId="45410C2F" w:rsidR="00026A6C" w:rsidRDefault="00000000">
      <w:pPr>
        <w:ind w:firstLineChars="200" w:firstLine="360"/>
        <w:rPr>
          <w:rFonts w:ascii="宋体" w:hAnsi="Times New Roman"/>
          <w:kern w:val="0"/>
          <w:sz w:val="18"/>
          <w:szCs w:val="18"/>
        </w:rPr>
      </w:pPr>
      <w:r>
        <w:rPr>
          <w:rFonts w:ascii="宋体" w:hAnsi="Times New Roman" w:hint="eastAsia"/>
          <w:kern w:val="0"/>
          <w:sz w:val="18"/>
          <w:szCs w:val="18"/>
        </w:rPr>
        <w:t>注：根据机组实际情况</w:t>
      </w:r>
      <w:r w:rsidR="00F652FD">
        <w:rPr>
          <w:rFonts w:ascii="宋体" w:hAnsi="Times New Roman" w:hint="eastAsia"/>
          <w:kern w:val="0"/>
          <w:sz w:val="18"/>
          <w:szCs w:val="18"/>
        </w:rPr>
        <w:t>及试验项目</w:t>
      </w:r>
      <w:r>
        <w:rPr>
          <w:rFonts w:ascii="宋体" w:hAnsi="Times New Roman" w:hint="eastAsia"/>
          <w:kern w:val="0"/>
          <w:sz w:val="18"/>
          <w:szCs w:val="18"/>
        </w:rPr>
        <w:t>调整记录参数。</w:t>
      </w:r>
    </w:p>
    <w:p w14:paraId="18134047" w14:textId="77777777" w:rsidR="00026A6C" w:rsidRDefault="00026A6C">
      <w:pPr>
        <w:rPr>
          <w:rFonts w:ascii="宋体" w:hAnsi="Times New Roman"/>
          <w:kern w:val="0"/>
          <w:szCs w:val="20"/>
        </w:rPr>
      </w:pPr>
    </w:p>
    <w:p w14:paraId="3595AB0D" w14:textId="77777777" w:rsidR="00026A6C" w:rsidRDefault="00026A6C">
      <w:pPr>
        <w:pStyle w:val="af8"/>
        <w:rPr>
          <w:rFonts w:hint="eastAsia"/>
          <w:vanish w:val="0"/>
        </w:rPr>
      </w:pPr>
    </w:p>
    <w:p w14:paraId="49CFE199" w14:textId="77777777" w:rsidR="00026A6C" w:rsidRDefault="00026A6C">
      <w:pPr>
        <w:pStyle w:val="afe"/>
        <w:rPr>
          <w:vanish w:val="0"/>
        </w:rPr>
      </w:pPr>
    </w:p>
    <w:p w14:paraId="470E762F" w14:textId="77777777" w:rsidR="00026A6C" w:rsidRDefault="00026A6C">
      <w:pPr>
        <w:pStyle w:val="afffffc"/>
        <w:ind w:firstLineChars="0" w:firstLine="0"/>
        <w:sectPr w:rsidR="00026A6C">
          <w:pgSz w:w="11906" w:h="16838"/>
          <w:pgMar w:top="1928" w:right="1134" w:bottom="1134" w:left="1134" w:header="1418" w:footer="1134" w:gutter="284"/>
          <w:cols w:space="425"/>
          <w:formProt w:val="0"/>
          <w:docGrid w:linePitch="312"/>
        </w:sectPr>
      </w:pPr>
    </w:p>
    <w:p w14:paraId="10D8CD7B" w14:textId="77777777" w:rsidR="00026A6C" w:rsidRDefault="00026A6C">
      <w:pPr>
        <w:pStyle w:val="af8"/>
        <w:rPr>
          <w:rFonts w:hint="eastAsia"/>
          <w:vanish w:val="0"/>
        </w:rPr>
      </w:pPr>
    </w:p>
    <w:p w14:paraId="684FAA71" w14:textId="77777777" w:rsidR="00026A6C" w:rsidRDefault="00026A6C">
      <w:pPr>
        <w:pStyle w:val="afe"/>
        <w:rPr>
          <w:vanish w:val="0"/>
        </w:rPr>
      </w:pPr>
    </w:p>
    <w:p w14:paraId="534AAB2F" w14:textId="77777777" w:rsidR="00026A6C" w:rsidRDefault="00026A6C">
      <w:pPr>
        <w:pStyle w:val="af8"/>
        <w:rPr>
          <w:rFonts w:hint="eastAsia"/>
          <w:vanish w:val="0"/>
        </w:rPr>
      </w:pPr>
    </w:p>
    <w:p w14:paraId="729606C2" w14:textId="77777777" w:rsidR="00026A6C" w:rsidRDefault="00026A6C">
      <w:pPr>
        <w:pStyle w:val="afe"/>
        <w:rPr>
          <w:vanish w:val="0"/>
        </w:rPr>
      </w:pPr>
    </w:p>
    <w:p w14:paraId="008E34C5" w14:textId="77777777" w:rsidR="00026A6C" w:rsidRDefault="00000000">
      <w:pPr>
        <w:pStyle w:val="aff3"/>
        <w:numPr>
          <w:ilvl w:val="0"/>
          <w:numId w:val="0"/>
        </w:numPr>
        <w:spacing w:after="120"/>
      </w:pPr>
      <w:bookmarkStart w:id="158" w:name="_Toc194355187"/>
      <w:r>
        <w:rPr>
          <w:rFonts w:hint="eastAsia"/>
        </w:rPr>
        <w:t xml:space="preserve">本 </w:t>
      </w:r>
      <w:proofErr w:type="gramStart"/>
      <w:r>
        <w:rPr>
          <w:rFonts w:hint="eastAsia"/>
        </w:rPr>
        <w:t>规</w:t>
      </w:r>
      <w:proofErr w:type="gramEnd"/>
      <w:r>
        <w:rPr>
          <w:rFonts w:hint="eastAsia"/>
        </w:rPr>
        <w:t xml:space="preserve"> </w:t>
      </w:r>
      <w:proofErr w:type="gramStart"/>
      <w:r>
        <w:rPr>
          <w:rFonts w:hint="eastAsia"/>
        </w:rPr>
        <w:t>范</w:t>
      </w:r>
      <w:proofErr w:type="gramEnd"/>
      <w:r>
        <w:rPr>
          <w:rFonts w:hint="eastAsia"/>
        </w:rPr>
        <w:t xml:space="preserve"> 用 词 说 明</w:t>
      </w:r>
      <w:bookmarkEnd w:id="158"/>
    </w:p>
    <w:p w14:paraId="6A8B1971" w14:textId="77777777" w:rsidR="00026A6C" w:rsidRDefault="00000000">
      <w:pPr>
        <w:pStyle w:val="afffffc"/>
        <w:ind w:firstLineChars="0" w:firstLine="0"/>
      </w:pPr>
      <w:r>
        <w:rPr>
          <w:rFonts w:hint="eastAsia"/>
        </w:rPr>
        <w:t>1 为便于在执行本规范条文时区别对待，对要求严格程度不同的用词说明如下：</w:t>
      </w:r>
    </w:p>
    <w:p w14:paraId="755C06E0" w14:textId="77777777" w:rsidR="00026A6C" w:rsidRDefault="00000000">
      <w:pPr>
        <w:pStyle w:val="af6"/>
        <w:numPr>
          <w:ilvl w:val="0"/>
          <w:numId w:val="40"/>
        </w:numPr>
      </w:pPr>
      <w:r>
        <w:rPr>
          <w:rFonts w:hint="eastAsia"/>
        </w:rPr>
        <w:t>表示很严格，非这样做不可的：</w:t>
      </w:r>
    </w:p>
    <w:p w14:paraId="6680AA39" w14:textId="77777777" w:rsidR="00026A6C" w:rsidRDefault="00000000">
      <w:pPr>
        <w:pStyle w:val="af6"/>
        <w:numPr>
          <w:ilvl w:val="0"/>
          <w:numId w:val="0"/>
        </w:numPr>
        <w:ind w:left="860"/>
      </w:pPr>
      <w:r>
        <w:rPr>
          <w:rFonts w:hint="eastAsia"/>
        </w:rPr>
        <w:t>正面</w:t>
      </w:r>
      <w:proofErr w:type="gramStart"/>
      <w:r>
        <w:rPr>
          <w:rFonts w:hint="eastAsia"/>
        </w:rPr>
        <w:t>词采用</w:t>
      </w:r>
      <w:proofErr w:type="gramEnd"/>
      <w:r>
        <w:rPr>
          <w:rFonts w:hint="eastAsia"/>
        </w:rPr>
        <w:t>“必须”，反面</w:t>
      </w:r>
      <w:proofErr w:type="gramStart"/>
      <w:r>
        <w:rPr>
          <w:rFonts w:hint="eastAsia"/>
        </w:rPr>
        <w:t>词采用</w:t>
      </w:r>
      <w:proofErr w:type="gramEnd"/>
      <w:r>
        <w:rPr>
          <w:rFonts w:hint="eastAsia"/>
        </w:rPr>
        <w:t>“严禁”；</w:t>
      </w:r>
    </w:p>
    <w:p w14:paraId="710F2771" w14:textId="77777777" w:rsidR="00026A6C" w:rsidRDefault="00000000">
      <w:pPr>
        <w:pStyle w:val="af6"/>
        <w:numPr>
          <w:ilvl w:val="0"/>
          <w:numId w:val="40"/>
        </w:numPr>
      </w:pPr>
      <w:r>
        <w:rPr>
          <w:rFonts w:hint="eastAsia"/>
        </w:rPr>
        <w:t>表示严格，在正常情况下均应这样做的：</w:t>
      </w:r>
    </w:p>
    <w:p w14:paraId="6D6918FA" w14:textId="77777777" w:rsidR="00026A6C" w:rsidRDefault="00000000">
      <w:pPr>
        <w:pStyle w:val="af6"/>
        <w:numPr>
          <w:ilvl w:val="0"/>
          <w:numId w:val="0"/>
        </w:numPr>
        <w:ind w:left="860"/>
      </w:pPr>
      <w:r>
        <w:rPr>
          <w:rFonts w:hint="eastAsia"/>
        </w:rPr>
        <w:t>正面</w:t>
      </w:r>
      <w:proofErr w:type="gramStart"/>
      <w:r>
        <w:rPr>
          <w:rFonts w:hint="eastAsia"/>
        </w:rPr>
        <w:t>词采用</w:t>
      </w:r>
      <w:proofErr w:type="gramEnd"/>
      <w:r>
        <w:rPr>
          <w:rFonts w:hint="eastAsia"/>
        </w:rPr>
        <w:t>“应”，反面</w:t>
      </w:r>
      <w:proofErr w:type="gramStart"/>
      <w:r>
        <w:rPr>
          <w:rFonts w:hint="eastAsia"/>
        </w:rPr>
        <w:t>词采用</w:t>
      </w:r>
      <w:proofErr w:type="gramEnd"/>
      <w:r>
        <w:rPr>
          <w:rFonts w:hint="eastAsia"/>
        </w:rPr>
        <w:t>“不应”或“不得”；</w:t>
      </w:r>
    </w:p>
    <w:p w14:paraId="73F023A1" w14:textId="77777777" w:rsidR="00026A6C" w:rsidRDefault="00000000">
      <w:pPr>
        <w:pStyle w:val="af6"/>
        <w:numPr>
          <w:ilvl w:val="0"/>
          <w:numId w:val="40"/>
        </w:numPr>
      </w:pPr>
      <w:r>
        <w:rPr>
          <w:rFonts w:hint="eastAsia"/>
        </w:rPr>
        <w:t>表示允许稍有选择，在条件许可时首先应这样做的：</w:t>
      </w:r>
    </w:p>
    <w:p w14:paraId="5E93DE95" w14:textId="77777777" w:rsidR="00026A6C" w:rsidRDefault="00000000">
      <w:pPr>
        <w:pStyle w:val="af6"/>
        <w:numPr>
          <w:ilvl w:val="0"/>
          <w:numId w:val="0"/>
        </w:numPr>
        <w:ind w:left="860"/>
      </w:pPr>
      <w:r>
        <w:rPr>
          <w:rFonts w:hint="eastAsia"/>
        </w:rPr>
        <w:t>正面</w:t>
      </w:r>
      <w:proofErr w:type="gramStart"/>
      <w:r>
        <w:rPr>
          <w:rFonts w:hint="eastAsia"/>
        </w:rPr>
        <w:t>词采用</w:t>
      </w:r>
      <w:proofErr w:type="gramEnd"/>
      <w:r>
        <w:rPr>
          <w:rFonts w:hint="eastAsia"/>
        </w:rPr>
        <w:t>“宜”，反面</w:t>
      </w:r>
      <w:proofErr w:type="gramStart"/>
      <w:r>
        <w:rPr>
          <w:rFonts w:hint="eastAsia"/>
        </w:rPr>
        <w:t>词采用</w:t>
      </w:r>
      <w:proofErr w:type="gramEnd"/>
      <w:r>
        <w:rPr>
          <w:rFonts w:hint="eastAsia"/>
        </w:rPr>
        <w:t>“不宜”；</w:t>
      </w:r>
    </w:p>
    <w:p w14:paraId="69CEE726" w14:textId="77777777" w:rsidR="00026A6C" w:rsidRDefault="00000000">
      <w:pPr>
        <w:pStyle w:val="af6"/>
        <w:numPr>
          <w:ilvl w:val="0"/>
          <w:numId w:val="40"/>
        </w:numPr>
      </w:pPr>
      <w:r>
        <w:rPr>
          <w:rFonts w:hint="eastAsia"/>
        </w:rPr>
        <w:t>表示有选择，在一定条件下可以这样做的，采用“可”。</w:t>
      </w:r>
    </w:p>
    <w:p w14:paraId="418681A9" w14:textId="77777777" w:rsidR="00026A6C" w:rsidRDefault="00000000">
      <w:pPr>
        <w:pStyle w:val="af6"/>
        <w:numPr>
          <w:ilvl w:val="0"/>
          <w:numId w:val="0"/>
        </w:numPr>
      </w:pPr>
      <w:r>
        <w:rPr>
          <w:rFonts w:hint="eastAsia"/>
        </w:rPr>
        <w:t>2 条文中指明应按其他有关标准执行的写法为：“应符合……的规定”或“应按……执行”。</w:t>
      </w:r>
    </w:p>
    <w:p w14:paraId="6028F69A" w14:textId="77777777" w:rsidR="00026A6C" w:rsidRDefault="00026A6C">
      <w:pPr>
        <w:pStyle w:val="afffffc"/>
        <w:ind w:firstLine="420"/>
        <w:sectPr w:rsidR="00026A6C">
          <w:pgSz w:w="11906" w:h="16838"/>
          <w:pgMar w:top="1928" w:right="1134" w:bottom="1134" w:left="1134" w:header="1418" w:footer="1134" w:gutter="284"/>
          <w:cols w:space="425"/>
          <w:formProt w:val="0"/>
          <w:docGrid w:linePitch="312"/>
        </w:sectPr>
      </w:pPr>
    </w:p>
    <w:p w14:paraId="1E89535B" w14:textId="77777777" w:rsidR="00026A6C" w:rsidRDefault="00026A6C">
      <w:pPr>
        <w:pStyle w:val="af8"/>
        <w:rPr>
          <w:rFonts w:hint="eastAsia"/>
          <w:vanish w:val="0"/>
        </w:rPr>
      </w:pPr>
    </w:p>
    <w:p w14:paraId="154F82A2" w14:textId="77777777" w:rsidR="00026A6C" w:rsidRDefault="00026A6C">
      <w:pPr>
        <w:pStyle w:val="afe"/>
        <w:rPr>
          <w:vanish w:val="0"/>
        </w:rPr>
      </w:pPr>
    </w:p>
    <w:p w14:paraId="265339A6" w14:textId="77777777" w:rsidR="00026A6C" w:rsidRDefault="00000000">
      <w:pPr>
        <w:pStyle w:val="aff3"/>
        <w:numPr>
          <w:ilvl w:val="0"/>
          <w:numId w:val="0"/>
        </w:numPr>
        <w:spacing w:after="120"/>
      </w:pPr>
      <w:bookmarkStart w:id="159" w:name="_Toc194355188"/>
      <w:r>
        <w:rPr>
          <w:rFonts w:hint="eastAsia"/>
        </w:rPr>
        <w:t>引 用 标 准 名 录</w:t>
      </w:r>
      <w:bookmarkEnd w:id="159"/>
    </w:p>
    <w:p w14:paraId="61D76301" w14:textId="77777777" w:rsidR="00026A6C" w:rsidRDefault="00000000">
      <w:pPr>
        <w:pStyle w:val="afffffc"/>
        <w:ind w:firstLine="420"/>
      </w:pPr>
      <w:r>
        <w:rPr>
          <w:rFonts w:hint="eastAsia"/>
        </w:rPr>
        <w:t>《火力发电厂汽轮机控制及保护系统验收测试规程》DL/T 656</w:t>
      </w:r>
    </w:p>
    <w:p w14:paraId="1EFE0511" w14:textId="77777777" w:rsidR="00026A6C" w:rsidRDefault="00000000">
      <w:pPr>
        <w:pStyle w:val="afffffc"/>
        <w:ind w:firstLine="420"/>
      </w:pPr>
      <w:r>
        <w:rPr>
          <w:rFonts w:hint="eastAsia"/>
        </w:rPr>
        <w:t>《火力发电厂模拟量控制系统验收测试规程》DL/T 657</w:t>
      </w:r>
    </w:p>
    <w:p w14:paraId="12151FA4" w14:textId="77777777" w:rsidR="00026A6C" w:rsidRDefault="00000000">
      <w:pPr>
        <w:pStyle w:val="afffffc"/>
        <w:ind w:firstLine="420"/>
      </w:pPr>
      <w:r>
        <w:rPr>
          <w:rFonts w:hint="eastAsia"/>
        </w:rPr>
        <w:t>《火力发电厂热工自动化术语》DL/T 701</w:t>
      </w:r>
    </w:p>
    <w:p w14:paraId="4F6B8E79" w14:textId="77777777" w:rsidR="00026A6C" w:rsidRDefault="00000000">
      <w:pPr>
        <w:pStyle w:val="afffffc"/>
        <w:ind w:firstLine="420"/>
      </w:pPr>
      <w:r>
        <w:rPr>
          <w:rFonts w:hint="eastAsia"/>
        </w:rPr>
        <w:t>《火力发电机组辅机故障减负荷技术规程》DL/T 1213</w:t>
      </w:r>
    </w:p>
    <w:p w14:paraId="6C45A520" w14:textId="77777777" w:rsidR="00026A6C" w:rsidRDefault="00000000">
      <w:pPr>
        <w:pStyle w:val="afffffc"/>
        <w:ind w:firstLine="420"/>
      </w:pPr>
      <w:r>
        <w:rPr>
          <w:rFonts w:hint="eastAsia"/>
        </w:rPr>
        <w:t>《火力发电建设工程机组甩负荷试验导则》DL/T 1270</w:t>
      </w:r>
    </w:p>
    <w:p w14:paraId="46DCAF6A" w14:textId="77777777" w:rsidR="00026A6C" w:rsidRDefault="00000000">
      <w:pPr>
        <w:pStyle w:val="afffffc"/>
        <w:ind w:firstLine="420"/>
      </w:pPr>
      <w:r>
        <w:rPr>
          <w:rFonts w:hint="eastAsia"/>
        </w:rPr>
        <w:t>《电力建设施工质量验收规程 第6部分：调整试验》DL/T</w:t>
      </w:r>
      <w:r>
        <w:t xml:space="preserve"> </w:t>
      </w:r>
      <w:r>
        <w:rPr>
          <w:rFonts w:hint="eastAsia"/>
        </w:rPr>
        <w:t>5210.6</w:t>
      </w:r>
    </w:p>
    <w:p w14:paraId="1B4259D7" w14:textId="77777777" w:rsidR="00026A6C" w:rsidRDefault="00026A6C">
      <w:pPr>
        <w:pStyle w:val="afffffc"/>
        <w:ind w:firstLine="420"/>
        <w:sectPr w:rsidR="00026A6C">
          <w:pgSz w:w="11906" w:h="16838"/>
          <w:pgMar w:top="1928" w:right="1134" w:bottom="1134" w:left="1134" w:header="1418" w:footer="1134" w:gutter="284"/>
          <w:cols w:space="425"/>
          <w:formProt w:val="0"/>
          <w:docGrid w:linePitch="312"/>
        </w:sectPr>
      </w:pPr>
    </w:p>
    <w:p w14:paraId="5B7D48E6" w14:textId="77777777" w:rsidR="00026A6C" w:rsidRDefault="00026A6C">
      <w:pPr>
        <w:pStyle w:val="af8"/>
        <w:rPr>
          <w:rFonts w:hint="eastAsia"/>
          <w:vanish w:val="0"/>
        </w:rPr>
      </w:pPr>
    </w:p>
    <w:p w14:paraId="70627771" w14:textId="77777777" w:rsidR="00026A6C" w:rsidRDefault="00026A6C">
      <w:pPr>
        <w:pStyle w:val="afe"/>
        <w:rPr>
          <w:vanish w:val="0"/>
        </w:rPr>
      </w:pPr>
    </w:p>
    <w:p w14:paraId="0C8D2CBB" w14:textId="77777777" w:rsidR="00026A6C" w:rsidRDefault="00000000">
      <w:pPr>
        <w:pStyle w:val="aff3"/>
        <w:numPr>
          <w:ilvl w:val="0"/>
          <w:numId w:val="0"/>
        </w:numPr>
        <w:spacing w:after="120"/>
      </w:pPr>
      <w:bookmarkStart w:id="160" w:name="_Toc194355189"/>
      <w:r>
        <w:rPr>
          <w:rFonts w:hAnsi="黑体" w:hint="eastAsia"/>
        </w:rPr>
        <w:t>中华人民共和国电力行业标准</w:t>
      </w:r>
      <w:bookmarkEnd w:id="160"/>
    </w:p>
    <w:p w14:paraId="1EF9AD05" w14:textId="77777777" w:rsidR="00026A6C" w:rsidRDefault="00026A6C">
      <w:pPr>
        <w:pStyle w:val="afffffc"/>
        <w:ind w:firstLineChars="0" w:firstLine="0"/>
        <w:jc w:val="center"/>
      </w:pPr>
    </w:p>
    <w:p w14:paraId="6B6F5D4C" w14:textId="44444748" w:rsidR="00026A6C" w:rsidRDefault="00000000">
      <w:pPr>
        <w:pStyle w:val="afffffc"/>
        <w:ind w:firstLineChars="0" w:firstLine="0"/>
        <w:jc w:val="center"/>
      </w:pPr>
      <w:r>
        <w:rPr>
          <w:rFonts w:hint="eastAsia"/>
        </w:rPr>
        <w:t>火力发电建设工程机组快</w:t>
      </w:r>
      <w:r w:rsidR="00565545">
        <w:rPr>
          <w:rFonts w:hint="eastAsia"/>
        </w:rPr>
        <w:t>速</w:t>
      </w:r>
      <w:r>
        <w:rPr>
          <w:rFonts w:hint="eastAsia"/>
        </w:rPr>
        <w:t>切</w:t>
      </w:r>
      <w:r w:rsidR="00565545">
        <w:rPr>
          <w:rFonts w:hint="eastAsia"/>
        </w:rPr>
        <w:t>除外送</w:t>
      </w:r>
      <w:r>
        <w:rPr>
          <w:rFonts w:hint="eastAsia"/>
        </w:rPr>
        <w:t>负荷技术规范</w:t>
      </w:r>
    </w:p>
    <w:p w14:paraId="2A5B2D90" w14:textId="77777777" w:rsidR="00026A6C" w:rsidRDefault="00026A6C">
      <w:pPr>
        <w:pStyle w:val="afffffc"/>
        <w:ind w:firstLineChars="0" w:firstLine="0"/>
        <w:jc w:val="center"/>
      </w:pPr>
    </w:p>
    <w:p w14:paraId="06EFB805" w14:textId="77777777" w:rsidR="00026A6C" w:rsidRDefault="00000000">
      <w:pPr>
        <w:pStyle w:val="afffffc"/>
        <w:ind w:firstLineChars="0" w:firstLine="0"/>
        <w:jc w:val="center"/>
      </w:pPr>
      <w:r>
        <w:rPr>
          <w:rFonts w:hint="eastAsia"/>
        </w:rPr>
        <w:t xml:space="preserve">DL/T </w:t>
      </w:r>
    </w:p>
    <w:p w14:paraId="35734EF7" w14:textId="77777777" w:rsidR="00026A6C" w:rsidRDefault="00026A6C">
      <w:pPr>
        <w:pStyle w:val="afffffc"/>
        <w:ind w:firstLineChars="0" w:firstLine="0"/>
        <w:jc w:val="center"/>
      </w:pPr>
    </w:p>
    <w:p w14:paraId="23A92795" w14:textId="77777777" w:rsidR="00026A6C" w:rsidRDefault="00000000">
      <w:pPr>
        <w:pStyle w:val="afffffc"/>
        <w:ind w:firstLineChars="0" w:firstLine="0"/>
        <w:jc w:val="center"/>
      </w:pPr>
      <w:r>
        <w:rPr>
          <w:rFonts w:hint="eastAsia"/>
        </w:rPr>
        <w:t>条 文 说 明</w:t>
      </w:r>
    </w:p>
    <w:p w14:paraId="2B604E68" w14:textId="77777777" w:rsidR="00026A6C" w:rsidRDefault="00000000">
      <w:pPr>
        <w:widowControl/>
        <w:adjustRightInd/>
        <w:spacing w:line="240" w:lineRule="auto"/>
        <w:jc w:val="left"/>
        <w:rPr>
          <w:rFonts w:ascii="宋体" w:hAnsi="Times New Roman"/>
          <w:kern w:val="0"/>
          <w:szCs w:val="20"/>
        </w:rPr>
      </w:pPr>
      <w:r>
        <w:br w:type="page"/>
      </w:r>
    </w:p>
    <w:p w14:paraId="28ACA601" w14:textId="77777777" w:rsidR="00026A6C" w:rsidRDefault="00000000">
      <w:pPr>
        <w:tabs>
          <w:tab w:val="left" w:pos="709"/>
        </w:tabs>
        <w:jc w:val="center"/>
        <w:rPr>
          <w:rFonts w:ascii="黑体" w:eastAsia="黑体" w:hAnsi="黑体" w:hint="eastAsia"/>
        </w:rPr>
      </w:pPr>
      <w:r>
        <w:rPr>
          <w:rFonts w:ascii="黑体" w:eastAsia="黑体" w:hAnsi="黑体" w:hint="eastAsia"/>
        </w:rPr>
        <w:lastRenderedPageBreak/>
        <w:t>目    次</w:t>
      </w:r>
    </w:p>
    <w:p w14:paraId="02692D03" w14:textId="77777777" w:rsidR="00026A6C" w:rsidRDefault="00026A6C">
      <w:pPr>
        <w:snapToGrid w:val="0"/>
        <w:jc w:val="center"/>
        <w:rPr>
          <w:rFonts w:ascii="宋体" w:hAnsi="宋体" w:hint="eastAsia"/>
          <w:kern w:val="0"/>
        </w:rPr>
      </w:pPr>
    </w:p>
    <w:p w14:paraId="17F08BDB" w14:textId="617BD943" w:rsidR="00026A6C" w:rsidRDefault="006B1A3F">
      <w:pPr>
        <w:snapToGrid w:val="0"/>
        <w:rPr>
          <w:rFonts w:ascii="宋体" w:hAnsi="宋体" w:hint="eastAsia"/>
          <w:kern w:val="0"/>
        </w:rPr>
      </w:pPr>
      <w:r>
        <w:rPr>
          <w:rFonts w:ascii="宋体" w:hAnsi="宋体" w:hint="eastAsia"/>
          <w:kern w:val="0"/>
        </w:rPr>
        <w:t xml:space="preserve">5 </w:t>
      </w:r>
      <w:r>
        <w:rPr>
          <w:rFonts w:hint="eastAsia"/>
        </w:rPr>
        <w:t>机组快</w:t>
      </w:r>
      <w:r w:rsidR="00565545">
        <w:rPr>
          <w:rFonts w:hint="eastAsia"/>
        </w:rPr>
        <w:t>速</w:t>
      </w:r>
      <w:r>
        <w:rPr>
          <w:rFonts w:hint="eastAsia"/>
        </w:rPr>
        <w:t>切</w:t>
      </w:r>
      <w:r w:rsidR="00565545">
        <w:rPr>
          <w:rFonts w:hint="eastAsia"/>
        </w:rPr>
        <w:t>除外送</w:t>
      </w:r>
      <w:r>
        <w:rPr>
          <w:rFonts w:hint="eastAsia"/>
        </w:rPr>
        <w:t>负荷功能要求</w:t>
      </w:r>
      <w:r>
        <w:rPr>
          <w:rFonts w:ascii="宋体" w:hAnsi="宋体"/>
          <w:kern w:val="0"/>
        </w:rPr>
        <w:t>……</w:t>
      </w:r>
      <w:proofErr w:type="gramStart"/>
      <w:r>
        <w:rPr>
          <w:rFonts w:ascii="宋体" w:hAnsi="宋体" w:hint="eastAsia"/>
          <w:kern w:val="0"/>
        </w:rPr>
        <w:t>…………………………………</w:t>
      </w:r>
      <w:r>
        <w:rPr>
          <w:rFonts w:ascii="宋体" w:hAnsi="宋体"/>
          <w:kern w:val="0"/>
        </w:rPr>
        <w:t>……………………………………</w:t>
      </w:r>
      <w:proofErr w:type="gramEnd"/>
      <w:r>
        <w:rPr>
          <w:rFonts w:ascii="宋体" w:hAnsi="宋体" w:hint="eastAsia"/>
          <w:kern w:val="0"/>
        </w:rPr>
        <w:t>5</w:t>
      </w:r>
    </w:p>
    <w:p w14:paraId="27CAA3CD" w14:textId="6AC4B648" w:rsidR="00610228" w:rsidRDefault="00610228">
      <w:pPr>
        <w:snapToGrid w:val="0"/>
        <w:rPr>
          <w:rFonts w:ascii="宋体" w:hAnsi="宋体" w:hint="eastAsia"/>
          <w:kern w:val="0"/>
        </w:rPr>
      </w:pPr>
      <w:r>
        <w:rPr>
          <w:rFonts w:ascii="宋体" w:hAnsi="宋体" w:hint="eastAsia"/>
          <w:kern w:val="0"/>
        </w:rPr>
        <w:t xml:space="preserve">6 </w:t>
      </w:r>
      <w:r>
        <w:rPr>
          <w:rFonts w:hint="eastAsia"/>
        </w:rPr>
        <w:t>机组</w:t>
      </w:r>
      <w:r w:rsidR="00565545">
        <w:rPr>
          <w:rFonts w:hint="eastAsia"/>
        </w:rPr>
        <w:t>快速切除外送负荷</w:t>
      </w:r>
      <w:r>
        <w:rPr>
          <w:rFonts w:hint="eastAsia"/>
        </w:rPr>
        <w:t>试验</w:t>
      </w:r>
      <w:r>
        <w:rPr>
          <w:rFonts w:ascii="宋体" w:hAnsi="宋体"/>
          <w:kern w:val="0"/>
        </w:rPr>
        <w:t>……</w:t>
      </w:r>
      <w:proofErr w:type="gramStart"/>
      <w:r>
        <w:rPr>
          <w:rFonts w:ascii="宋体" w:hAnsi="宋体" w:hint="eastAsia"/>
          <w:kern w:val="0"/>
        </w:rPr>
        <w:t>……………………………………</w:t>
      </w:r>
      <w:r>
        <w:rPr>
          <w:rFonts w:ascii="宋体" w:hAnsi="宋体"/>
          <w:kern w:val="0"/>
        </w:rPr>
        <w:t>………………………………………</w:t>
      </w:r>
      <w:proofErr w:type="gramEnd"/>
      <w:r>
        <w:rPr>
          <w:rFonts w:ascii="宋体" w:hAnsi="宋体" w:hint="eastAsia"/>
          <w:kern w:val="0"/>
        </w:rPr>
        <w:t>6</w:t>
      </w:r>
    </w:p>
    <w:p w14:paraId="02321A25" w14:textId="74E03A3D" w:rsidR="00026A6C" w:rsidRDefault="00000000">
      <w:pPr>
        <w:pStyle w:val="affc"/>
        <w:numPr>
          <w:ilvl w:val="0"/>
          <w:numId w:val="0"/>
        </w:numPr>
        <w:spacing w:before="240" w:after="240"/>
        <w:jc w:val="center"/>
      </w:pPr>
      <w:r>
        <w:br w:type="page"/>
      </w:r>
      <w:bookmarkStart w:id="161" w:name="_Toc173447568"/>
      <w:bookmarkStart w:id="162" w:name="_Toc173752626"/>
      <w:bookmarkStart w:id="163" w:name="_Toc193092133"/>
      <w:bookmarkStart w:id="164" w:name="_Toc194355190"/>
      <w:r w:rsidR="00163092">
        <w:rPr>
          <w:rFonts w:hint="eastAsia"/>
        </w:rPr>
        <w:lastRenderedPageBreak/>
        <w:t>5</w:t>
      </w:r>
      <w:r>
        <w:rPr>
          <w:rFonts w:hint="eastAsia"/>
        </w:rPr>
        <w:t xml:space="preserve"> 机组快</w:t>
      </w:r>
      <w:r w:rsidR="00565545">
        <w:rPr>
          <w:rFonts w:hint="eastAsia"/>
        </w:rPr>
        <w:t>速</w:t>
      </w:r>
      <w:r>
        <w:rPr>
          <w:rFonts w:hint="eastAsia"/>
        </w:rPr>
        <w:t>切</w:t>
      </w:r>
      <w:r w:rsidR="00565545">
        <w:rPr>
          <w:rFonts w:hint="eastAsia"/>
        </w:rPr>
        <w:t>除外送</w:t>
      </w:r>
      <w:r>
        <w:rPr>
          <w:rFonts w:hint="eastAsia"/>
        </w:rPr>
        <w:t>负荷功能要求</w:t>
      </w:r>
      <w:bookmarkEnd w:id="161"/>
      <w:bookmarkEnd w:id="162"/>
      <w:bookmarkEnd w:id="163"/>
      <w:bookmarkEnd w:id="164"/>
    </w:p>
    <w:p w14:paraId="15547F94" w14:textId="1751A072" w:rsidR="00594AF7" w:rsidRDefault="006B1A3F">
      <w:pPr>
        <w:pStyle w:val="afffffc"/>
        <w:ind w:firstLineChars="0" w:firstLine="0"/>
      </w:pPr>
      <w:r>
        <w:rPr>
          <w:rFonts w:hint="eastAsia"/>
        </w:rPr>
        <w:t>5.2.1</w:t>
      </w:r>
    </w:p>
    <w:p w14:paraId="4261DAFC" w14:textId="7C7D0E80" w:rsidR="00026A6C" w:rsidRDefault="00594AF7">
      <w:pPr>
        <w:pStyle w:val="afffffc"/>
        <w:ind w:firstLineChars="0" w:firstLine="0"/>
      </w:pPr>
      <w:r>
        <w:rPr>
          <w:rFonts w:hint="eastAsia"/>
        </w:rPr>
        <w:t>2 OPC动作后的延时与回归条件，应满足汽轮机稳定返回额定转速的技术要求：OPC延时过短，DEH转速控制波动大；OPC延时时间长，汽轮机低于额定转速过多，有可能造成汽轮机反向过调。OPC回归条件根据实际转速与额定转速偏差判断。对于无机械超速保护装置和OPC超速控制功能的纯电液控制机组，试验前对DEH甩负荷功能激活的控制逻辑及条件进行严格的检查及确认，并进行逻辑回路的仿真性试验。</w:t>
      </w:r>
    </w:p>
    <w:p w14:paraId="0C2E5662" w14:textId="097C13E8" w:rsidR="00594AF7" w:rsidRDefault="006B1A3F">
      <w:pPr>
        <w:pStyle w:val="afffffc"/>
        <w:ind w:firstLineChars="0" w:firstLine="0"/>
      </w:pPr>
      <w:r>
        <w:rPr>
          <w:rFonts w:hint="eastAsia"/>
        </w:rPr>
        <w:t>5.2.</w:t>
      </w:r>
      <w:r w:rsidR="00594AF7">
        <w:rPr>
          <w:rFonts w:hint="eastAsia"/>
        </w:rPr>
        <w:t>3</w:t>
      </w:r>
    </w:p>
    <w:p w14:paraId="3F1AD707" w14:textId="3F671503" w:rsidR="00026A6C" w:rsidRDefault="00594AF7">
      <w:pPr>
        <w:pStyle w:val="afffffc"/>
        <w:ind w:firstLineChars="0" w:firstLine="0"/>
      </w:pPr>
      <w:r>
        <w:rPr>
          <w:rFonts w:hint="eastAsia"/>
        </w:rPr>
        <w:t xml:space="preserve">1 </w:t>
      </w:r>
      <w:proofErr w:type="gramStart"/>
      <w:r>
        <w:rPr>
          <w:rFonts w:hint="eastAsia"/>
        </w:rPr>
        <w:t>机组快切负荷</w:t>
      </w:r>
      <w:proofErr w:type="gramEnd"/>
      <w:r>
        <w:rPr>
          <w:rFonts w:hint="eastAsia"/>
        </w:rPr>
        <w:t>触发锅炉快速减负荷的目标负荷应</w:t>
      </w:r>
      <w:r w:rsidR="006B1A3F">
        <w:rPr>
          <w:rFonts w:hint="eastAsia"/>
        </w:rPr>
        <w:t>根据</w:t>
      </w:r>
      <w:r>
        <w:rPr>
          <w:rFonts w:hint="eastAsia"/>
        </w:rPr>
        <w:t>汽轮机旁路容量</w:t>
      </w:r>
      <w:r w:rsidR="006B1A3F">
        <w:rPr>
          <w:rFonts w:hint="eastAsia"/>
        </w:rPr>
        <w:t>、锅炉</w:t>
      </w:r>
      <w:proofErr w:type="gramStart"/>
      <w:r w:rsidR="006B1A3F">
        <w:rPr>
          <w:rFonts w:hint="eastAsia"/>
        </w:rPr>
        <w:t>最低稳燃</w:t>
      </w:r>
      <w:proofErr w:type="gramEnd"/>
      <w:r w:rsidR="006B1A3F">
        <w:rPr>
          <w:rFonts w:hint="eastAsia"/>
        </w:rPr>
        <w:t>负荷、脱硝系统入口烟温等因素综合考虑，一般设置在40%BMCR左右</w:t>
      </w:r>
      <w:r>
        <w:rPr>
          <w:rFonts w:hint="eastAsia"/>
        </w:rPr>
        <w:t>。</w:t>
      </w:r>
      <w:bookmarkEnd w:id="150"/>
    </w:p>
    <w:p w14:paraId="2E6BA84F" w14:textId="039B83F4" w:rsidR="00594AF7" w:rsidRDefault="00FC6B95" w:rsidP="00FC6B95">
      <w:pPr>
        <w:pStyle w:val="afffffc"/>
        <w:ind w:firstLineChars="0" w:firstLine="0"/>
      </w:pPr>
      <w:r>
        <w:rPr>
          <w:rFonts w:hint="eastAsia"/>
        </w:rPr>
        <w:t xml:space="preserve">4 </w:t>
      </w:r>
      <w:r w:rsidR="000B76BA">
        <w:rPr>
          <w:rFonts w:hint="eastAsia"/>
        </w:rPr>
        <w:t>轴</w:t>
      </w:r>
      <w:proofErr w:type="gramStart"/>
      <w:r w:rsidR="000B76BA">
        <w:rPr>
          <w:rFonts w:hint="eastAsia"/>
        </w:rPr>
        <w:t>封压力</w:t>
      </w:r>
      <w:proofErr w:type="gramEnd"/>
      <w:r w:rsidR="000B76BA">
        <w:rPr>
          <w:rFonts w:hint="eastAsia"/>
        </w:rPr>
        <w:t>调节回路宜控制主蒸汽</w:t>
      </w:r>
      <w:r w:rsidR="0004270D">
        <w:rPr>
          <w:rFonts w:hint="eastAsia"/>
        </w:rPr>
        <w:t>至</w:t>
      </w:r>
      <w:r w:rsidR="000B76BA">
        <w:rPr>
          <w:rFonts w:hint="eastAsia"/>
        </w:rPr>
        <w:t>轴</w:t>
      </w:r>
      <w:proofErr w:type="gramStart"/>
      <w:r w:rsidR="000B76BA">
        <w:rPr>
          <w:rFonts w:hint="eastAsia"/>
        </w:rPr>
        <w:t>封</w:t>
      </w:r>
      <w:r w:rsidR="0004270D">
        <w:rPr>
          <w:rFonts w:hint="eastAsia"/>
        </w:rPr>
        <w:t>调阀</w:t>
      </w:r>
      <w:proofErr w:type="gramEnd"/>
      <w:r w:rsidR="000B76BA">
        <w:rPr>
          <w:rFonts w:hint="eastAsia"/>
        </w:rPr>
        <w:t>和</w:t>
      </w:r>
      <w:proofErr w:type="gramStart"/>
      <w:r w:rsidR="000B76BA">
        <w:rPr>
          <w:rFonts w:hint="eastAsia"/>
        </w:rPr>
        <w:t>轴封</w:t>
      </w:r>
      <w:proofErr w:type="gramEnd"/>
      <w:r w:rsidR="000B76BA">
        <w:rPr>
          <w:rFonts w:hint="eastAsia"/>
        </w:rPr>
        <w:t>溢流阀非必要不开启</w:t>
      </w:r>
      <w:bookmarkStart w:id="165" w:name="_Toc173447549"/>
      <w:bookmarkStart w:id="166" w:name="_Toc173752609"/>
      <w:r w:rsidR="00594AF7">
        <w:rPr>
          <w:rFonts w:hint="eastAsia"/>
        </w:rPr>
        <w:t>。</w:t>
      </w:r>
    </w:p>
    <w:p w14:paraId="2C0C31B1" w14:textId="1B71700D" w:rsidR="00290774" w:rsidRDefault="00594AF7">
      <w:pPr>
        <w:pStyle w:val="afffffc"/>
        <w:ind w:firstLineChars="0" w:firstLine="0"/>
        <w:rPr>
          <w:rFonts w:hAnsi="宋体" w:hint="eastAsia"/>
        </w:rPr>
      </w:pPr>
      <w:r>
        <w:rPr>
          <w:rFonts w:hAnsi="宋体" w:hint="eastAsia"/>
        </w:rPr>
        <w:t>5.2.5</w:t>
      </w:r>
      <w:r w:rsidR="0004270D" w:rsidRPr="000659E2">
        <w:rPr>
          <w:rFonts w:hAnsi="宋体" w:hint="eastAsia"/>
        </w:rPr>
        <w:t>防止锅炉超压、锅炉燃烧不稳定、主</w:t>
      </w:r>
      <w:proofErr w:type="gramStart"/>
      <w:r w:rsidR="0004270D" w:rsidRPr="000659E2">
        <w:rPr>
          <w:rFonts w:hAnsi="宋体" w:hint="eastAsia"/>
        </w:rPr>
        <w:t>再热汽温大幅</w:t>
      </w:r>
      <w:proofErr w:type="gramEnd"/>
      <w:r w:rsidR="0004270D" w:rsidRPr="000659E2">
        <w:rPr>
          <w:rFonts w:hAnsi="宋体" w:hint="eastAsia"/>
        </w:rPr>
        <w:t>下降、汽轮机排汽温度高、厂用电失去等风险的</w:t>
      </w:r>
      <w:r w:rsidR="00FC6B95">
        <w:rPr>
          <w:rFonts w:hAnsi="宋体" w:hint="eastAsia"/>
        </w:rPr>
        <w:t>具体</w:t>
      </w:r>
      <w:r>
        <w:rPr>
          <w:rFonts w:hAnsi="宋体" w:hint="eastAsia"/>
        </w:rPr>
        <w:t>控制</w:t>
      </w:r>
      <w:r w:rsidR="00030364">
        <w:rPr>
          <w:rFonts w:hAnsi="宋体" w:hint="eastAsia"/>
        </w:rPr>
        <w:t>功能</w:t>
      </w:r>
      <w:bookmarkEnd w:id="165"/>
      <w:bookmarkEnd w:id="166"/>
      <w:r w:rsidR="001B0037">
        <w:rPr>
          <w:rFonts w:hAnsi="宋体" w:hint="eastAsia"/>
        </w:rPr>
        <w:t>根据</w:t>
      </w:r>
      <w:r w:rsidR="00567D31">
        <w:rPr>
          <w:rFonts w:hAnsi="宋体" w:hint="eastAsia"/>
        </w:rPr>
        <w:t>机组实际情况和特性确定，</w:t>
      </w:r>
      <w:r w:rsidR="00DB6C2C">
        <w:rPr>
          <w:rFonts w:hAnsi="宋体" w:hint="eastAsia"/>
        </w:rPr>
        <w:t>如</w:t>
      </w:r>
      <w:r w:rsidR="00567D31">
        <w:rPr>
          <w:rFonts w:hAnsi="宋体" w:hint="eastAsia"/>
        </w:rPr>
        <w:t>自动开启锅炉可调式安全阀、</w:t>
      </w:r>
      <w:r w:rsidR="00465AA3">
        <w:rPr>
          <w:rFonts w:hAnsi="宋体" w:hint="eastAsia"/>
        </w:rPr>
        <w:t>自动投入辅助燃料、</w:t>
      </w:r>
      <w:proofErr w:type="gramStart"/>
      <w:r w:rsidR="00465AA3">
        <w:rPr>
          <w:rFonts w:hAnsi="宋体" w:hint="eastAsia"/>
        </w:rPr>
        <w:t>联关过</w:t>
      </w:r>
      <w:proofErr w:type="gramEnd"/>
      <w:r w:rsidR="00465AA3">
        <w:rPr>
          <w:rFonts w:hAnsi="宋体" w:hint="eastAsia"/>
        </w:rPr>
        <w:t>/</w:t>
      </w:r>
      <w:proofErr w:type="gramStart"/>
      <w:r w:rsidR="00465AA3">
        <w:rPr>
          <w:rFonts w:hAnsi="宋体" w:hint="eastAsia"/>
        </w:rPr>
        <w:t>再热器减温水</w:t>
      </w:r>
      <w:r w:rsidR="00567D31">
        <w:rPr>
          <w:rFonts w:hAnsi="宋体" w:hint="eastAsia"/>
        </w:rPr>
        <w:t>阀</w:t>
      </w:r>
      <w:proofErr w:type="gramEnd"/>
      <w:r w:rsidR="00567D31">
        <w:rPr>
          <w:rFonts w:hAnsi="宋体" w:hint="eastAsia"/>
        </w:rPr>
        <w:t>、联开</w:t>
      </w:r>
      <w:proofErr w:type="gramStart"/>
      <w:r w:rsidR="00567D31">
        <w:rPr>
          <w:rFonts w:hAnsi="宋体" w:hint="eastAsia"/>
        </w:rPr>
        <w:t>低缸喷</w:t>
      </w:r>
      <w:proofErr w:type="gramEnd"/>
      <w:r w:rsidR="00567D31">
        <w:rPr>
          <w:rFonts w:hAnsi="宋体" w:hint="eastAsia"/>
        </w:rPr>
        <w:t>水阀</w:t>
      </w:r>
      <w:r w:rsidR="00465AA3">
        <w:rPr>
          <w:rFonts w:hAnsi="宋体" w:hint="eastAsia"/>
        </w:rPr>
        <w:t>等。</w:t>
      </w:r>
    </w:p>
    <w:p w14:paraId="48C018C0" w14:textId="302061DE" w:rsidR="00030364" w:rsidRDefault="00030364">
      <w:pPr>
        <w:pStyle w:val="afffffc"/>
        <w:ind w:firstLineChars="0" w:firstLine="0"/>
        <w:rPr>
          <w:rFonts w:hAnsi="宋体" w:hint="eastAsia"/>
        </w:rPr>
      </w:pPr>
      <w:r>
        <w:rPr>
          <w:rFonts w:hAnsi="宋体" w:hint="eastAsia"/>
        </w:rPr>
        <w:t>5.3.3</w:t>
      </w:r>
    </w:p>
    <w:p w14:paraId="64C69507" w14:textId="0CCCBFE5" w:rsidR="00030364" w:rsidRDefault="00030364">
      <w:pPr>
        <w:pStyle w:val="afffffc"/>
        <w:ind w:firstLineChars="0" w:firstLine="0"/>
        <w:rPr>
          <w:rFonts w:hAnsi="宋体" w:hint="eastAsia"/>
        </w:rPr>
      </w:pPr>
      <w:r>
        <w:rPr>
          <w:rFonts w:hAnsi="宋体" w:hint="eastAsia"/>
        </w:rPr>
        <w:t>3 凝汽器保护通常包括凝汽器水位保护、凝汽器真空保护等，由于凝汽器保护动作会导致旁路系统快关，导致余热锅炉蒸汽阻塞跳闸。</w:t>
      </w:r>
    </w:p>
    <w:p w14:paraId="5EF1ED2F" w14:textId="20D29E67" w:rsidR="00163092" w:rsidRDefault="00163092">
      <w:pPr>
        <w:widowControl/>
        <w:adjustRightInd/>
        <w:spacing w:line="240" w:lineRule="auto"/>
        <w:jc w:val="left"/>
        <w:rPr>
          <w:rFonts w:ascii="宋体" w:hAnsi="宋体" w:hint="eastAsia"/>
          <w:kern w:val="0"/>
          <w:szCs w:val="20"/>
        </w:rPr>
      </w:pPr>
      <w:r>
        <w:rPr>
          <w:rFonts w:hAnsi="宋体" w:hint="eastAsia"/>
        </w:rPr>
        <w:br w:type="page"/>
      </w:r>
    </w:p>
    <w:p w14:paraId="42837590" w14:textId="74F3E92C" w:rsidR="00163092" w:rsidRDefault="00163092" w:rsidP="00163092">
      <w:pPr>
        <w:pStyle w:val="affc"/>
        <w:numPr>
          <w:ilvl w:val="0"/>
          <w:numId w:val="0"/>
        </w:numPr>
        <w:spacing w:before="240" w:after="240"/>
        <w:jc w:val="center"/>
      </w:pPr>
      <w:bookmarkStart w:id="167" w:name="_Toc194355191"/>
      <w:r>
        <w:rPr>
          <w:rFonts w:hint="eastAsia"/>
        </w:rPr>
        <w:lastRenderedPageBreak/>
        <w:t>6 机组快</w:t>
      </w:r>
      <w:r w:rsidR="00565545">
        <w:rPr>
          <w:rFonts w:hint="eastAsia"/>
        </w:rPr>
        <w:t>速</w:t>
      </w:r>
      <w:r>
        <w:rPr>
          <w:rFonts w:hint="eastAsia"/>
        </w:rPr>
        <w:t>切</w:t>
      </w:r>
      <w:r w:rsidR="00565545">
        <w:rPr>
          <w:rFonts w:hint="eastAsia"/>
        </w:rPr>
        <w:t>除外送</w:t>
      </w:r>
      <w:r>
        <w:rPr>
          <w:rFonts w:hint="eastAsia"/>
        </w:rPr>
        <w:t>负荷试验</w:t>
      </w:r>
      <w:bookmarkEnd w:id="167"/>
    </w:p>
    <w:p w14:paraId="4B13A37E" w14:textId="0C8429F6" w:rsidR="006D7A18" w:rsidRDefault="00985A3A">
      <w:pPr>
        <w:pStyle w:val="afffffc"/>
        <w:ind w:firstLineChars="0" w:firstLine="0"/>
        <w:rPr>
          <w:rFonts w:hAnsi="宋体" w:hint="eastAsia"/>
        </w:rPr>
      </w:pPr>
      <w:r>
        <w:rPr>
          <w:rFonts w:hAnsi="宋体" w:hint="eastAsia"/>
        </w:rPr>
        <w:t>6.2.3空冷机组、燃机机组夏季工况额定负荷根据其夏季工况最大出力确定。</w:t>
      </w:r>
    </w:p>
    <w:sectPr w:rsidR="006D7A1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F913" w14:textId="77777777" w:rsidR="004F728E" w:rsidRDefault="004F728E">
      <w:pPr>
        <w:spacing w:line="240" w:lineRule="auto"/>
      </w:pPr>
      <w:r>
        <w:separator/>
      </w:r>
    </w:p>
  </w:endnote>
  <w:endnote w:type="continuationSeparator" w:id="0">
    <w:p w14:paraId="3E201226" w14:textId="77777777" w:rsidR="004F728E" w:rsidRDefault="004F72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A86" w14:textId="77777777" w:rsidR="00026A6C"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4A81" w14:textId="77777777" w:rsidR="00026A6C" w:rsidRDefault="00026A6C">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793A" w14:textId="77777777" w:rsidR="00026A6C" w:rsidRDefault="00026A6C">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175BC" w14:textId="77777777" w:rsidR="00026A6C" w:rsidRDefault="00000000">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4254" w14:textId="77777777" w:rsidR="004F728E" w:rsidRDefault="004F728E">
      <w:pPr>
        <w:spacing w:line="240" w:lineRule="auto"/>
      </w:pPr>
      <w:r>
        <w:separator/>
      </w:r>
    </w:p>
  </w:footnote>
  <w:footnote w:type="continuationSeparator" w:id="0">
    <w:p w14:paraId="19AC3D16" w14:textId="77777777" w:rsidR="004F728E" w:rsidRDefault="004F72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D52C" w14:textId="77777777" w:rsidR="00026A6C" w:rsidRDefault="00026A6C">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9C02" w14:textId="77777777" w:rsidR="00026A6C"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63038" w14:textId="77777777" w:rsidR="00026A6C" w:rsidRDefault="00026A6C">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9077" w14:textId="28E6A605" w:rsidR="00026A6C" w:rsidRDefault="00000000">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A08AA">
      <w:rPr>
        <w:noProof/>
      </w:rPr>
      <w:t>DL/T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835A" w14:textId="71B34ABB" w:rsidR="00026A6C" w:rsidRDefault="00000000">
    <w:pPr>
      <w:pStyle w:val="affffff1"/>
      <w:rPr>
        <w:rFonts w:hint="eastAsia"/>
      </w:rPr>
    </w:pPr>
    <w:r>
      <w:fldChar w:fldCharType="begin"/>
    </w:r>
    <w:r>
      <w:instrText xml:space="preserve"> STYLEREF  标准文件_文件编号  \* MERGEFORMAT </w:instrText>
    </w:r>
    <w:r>
      <w:fldChar w:fldCharType="separate"/>
    </w:r>
    <w:r w:rsidR="00BA08AA">
      <w:rPr>
        <w:rFonts w:hint="eastAsia"/>
        <w:noProof/>
      </w:rPr>
      <w:t>DL/T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8443D"/>
    <w:multiLevelType w:val="hybridMultilevel"/>
    <w:tmpl w:val="20166F92"/>
    <w:lvl w:ilvl="0" w:tplc="89761AC4">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0C9113A"/>
    <w:multiLevelType w:val="multilevel"/>
    <w:tmpl w:val="9356E634"/>
    <w:lvl w:ilvl="0">
      <w:start w:val="1"/>
      <w:numFmt w:val="lowerLetter"/>
      <w:pStyle w:val="af"/>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9"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D3388ED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0A76627"/>
    <w:multiLevelType w:val="hybridMultilevel"/>
    <w:tmpl w:val="B336D704"/>
    <w:lvl w:ilvl="0" w:tplc="541E55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7993FB2"/>
    <w:multiLevelType w:val="multilevel"/>
    <w:tmpl w:val="B4DCD84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F2242C"/>
    <w:multiLevelType w:val="multilevel"/>
    <w:tmpl w:val="5FF2242C"/>
    <w:lvl w:ilvl="0">
      <w:start w:val="1"/>
      <w:numFmt w:val="lowerLetter"/>
      <w:lvlText w:val="%1）"/>
      <w:lvlJc w:val="left"/>
      <w:pPr>
        <w:ind w:left="785" w:hanging="360"/>
      </w:pPr>
      <w:rPr>
        <w:rFonts w:hint="default"/>
      </w:r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5"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7D93CF9"/>
    <w:multiLevelType w:val="hybridMultilevel"/>
    <w:tmpl w:val="30C8F7EC"/>
    <w:lvl w:ilvl="0" w:tplc="A67EBCD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5A101CB"/>
    <w:multiLevelType w:val="multilevel"/>
    <w:tmpl w:val="75A101CB"/>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7"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53496456">
    <w:abstractNumId w:val="0"/>
  </w:num>
  <w:num w:numId="2" w16cid:durableId="449514115">
    <w:abstractNumId w:val="33"/>
  </w:num>
  <w:num w:numId="3" w16cid:durableId="1528636791">
    <w:abstractNumId w:val="6"/>
  </w:num>
  <w:num w:numId="4" w16cid:durableId="954797515">
    <w:abstractNumId w:val="28"/>
  </w:num>
  <w:num w:numId="5" w16cid:durableId="645665463">
    <w:abstractNumId w:val="21"/>
  </w:num>
  <w:num w:numId="6" w16cid:durableId="2110272418">
    <w:abstractNumId w:val="15"/>
  </w:num>
  <w:num w:numId="7" w16cid:durableId="742334257">
    <w:abstractNumId w:val="10"/>
  </w:num>
  <w:num w:numId="8" w16cid:durableId="93939532">
    <w:abstractNumId w:val="4"/>
  </w:num>
  <w:num w:numId="9" w16cid:durableId="2120643369">
    <w:abstractNumId w:val="11"/>
  </w:num>
  <w:num w:numId="10" w16cid:durableId="1825009144">
    <w:abstractNumId w:val="19"/>
  </w:num>
  <w:num w:numId="11" w16cid:durableId="1861636">
    <w:abstractNumId w:val="31"/>
  </w:num>
  <w:num w:numId="12" w16cid:durableId="1663964289">
    <w:abstractNumId w:val="13"/>
  </w:num>
  <w:num w:numId="13" w16cid:durableId="2030789768">
    <w:abstractNumId w:val="14"/>
  </w:num>
  <w:num w:numId="14" w16cid:durableId="688028238">
    <w:abstractNumId w:val="9"/>
  </w:num>
  <w:num w:numId="15" w16cid:durableId="1711026064">
    <w:abstractNumId w:val="22"/>
  </w:num>
  <w:num w:numId="16" w16cid:durableId="1464613956">
    <w:abstractNumId w:val="26"/>
  </w:num>
  <w:num w:numId="17" w16cid:durableId="1586569706">
    <w:abstractNumId w:val="20"/>
  </w:num>
  <w:num w:numId="18" w16cid:durableId="59448995">
    <w:abstractNumId w:val="35"/>
  </w:num>
  <w:num w:numId="19" w16cid:durableId="819417947">
    <w:abstractNumId w:val="17"/>
  </w:num>
  <w:num w:numId="20" w16cid:durableId="696544167">
    <w:abstractNumId w:val="2"/>
  </w:num>
  <w:num w:numId="21" w16cid:durableId="1078018517">
    <w:abstractNumId w:val="12"/>
  </w:num>
  <w:num w:numId="22" w16cid:durableId="75633357">
    <w:abstractNumId w:val="37"/>
  </w:num>
  <w:num w:numId="23" w16cid:durableId="396441715">
    <w:abstractNumId w:val="25"/>
  </w:num>
  <w:num w:numId="24" w16cid:durableId="1380546248">
    <w:abstractNumId w:val="7"/>
  </w:num>
  <w:num w:numId="25" w16cid:durableId="1196232261">
    <w:abstractNumId w:val="32"/>
  </w:num>
  <w:num w:numId="26" w16cid:durableId="1139809192">
    <w:abstractNumId w:val="34"/>
  </w:num>
  <w:num w:numId="27" w16cid:durableId="2105025945">
    <w:abstractNumId w:val="3"/>
  </w:num>
  <w:num w:numId="28" w16cid:durableId="527258672">
    <w:abstractNumId w:val="5"/>
  </w:num>
  <w:num w:numId="29" w16cid:durableId="905186591">
    <w:abstractNumId w:val="16"/>
  </w:num>
  <w:num w:numId="30" w16cid:durableId="1511066944">
    <w:abstractNumId w:val="30"/>
  </w:num>
  <w:num w:numId="31" w16cid:durableId="684790384">
    <w:abstractNumId w:val="27"/>
  </w:num>
  <w:num w:numId="32" w16cid:durableId="25377927">
    <w:abstractNumId w:val="24"/>
  </w:num>
  <w:num w:numId="33" w16cid:durableId="2402561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9312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5350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38484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73867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8787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97363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5315002">
    <w:abstractNumId w:val="36"/>
  </w:num>
  <w:num w:numId="41" w16cid:durableId="304088641">
    <w:abstractNumId w:val="18"/>
  </w:num>
  <w:num w:numId="42" w16cid:durableId="513961229">
    <w:abstractNumId w:val="33"/>
  </w:num>
  <w:num w:numId="43" w16cid:durableId="1979143418">
    <w:abstractNumId w:val="33"/>
  </w:num>
  <w:num w:numId="44" w16cid:durableId="184442636">
    <w:abstractNumId w:val="33"/>
  </w:num>
  <w:num w:numId="45" w16cid:durableId="875893624">
    <w:abstractNumId w:val="33"/>
  </w:num>
  <w:num w:numId="46" w16cid:durableId="1159879582">
    <w:abstractNumId w:val="14"/>
  </w:num>
  <w:num w:numId="47" w16cid:durableId="785201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59824559">
    <w:abstractNumId w:val="14"/>
  </w:num>
  <w:num w:numId="49" w16cid:durableId="442771403">
    <w:abstractNumId w:val="29"/>
  </w:num>
  <w:num w:numId="50" w16cid:durableId="767196966">
    <w:abstractNumId w:val="23"/>
  </w:num>
  <w:num w:numId="51" w16cid:durableId="20668353">
    <w:abstractNumId w:val="14"/>
  </w:num>
  <w:num w:numId="52" w16cid:durableId="498816951">
    <w:abstractNumId w:val="8"/>
  </w:num>
  <w:num w:numId="53" w16cid:durableId="563877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436490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268708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10790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78329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14853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257012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48944626">
    <w:abstractNumId w:val="1"/>
  </w:num>
  <w:num w:numId="61" w16cid:durableId="649023913">
    <w:abstractNumId w:val="33"/>
  </w:num>
  <w:num w:numId="62" w16cid:durableId="1616405515">
    <w:abstractNumId w:val="33"/>
  </w:num>
  <w:num w:numId="63" w16cid:durableId="145112295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VhZDY4ZmRlZjkwYzA5YWExMjhiMThjNTU0ZjhlYTcifQ=="/>
  </w:docVars>
  <w:rsids>
    <w:rsidRoot w:val="00F46588"/>
    <w:rsid w:val="0000040A"/>
    <w:rsid w:val="000004E6"/>
    <w:rsid w:val="00000A94"/>
    <w:rsid w:val="00001972"/>
    <w:rsid w:val="00001D9A"/>
    <w:rsid w:val="00007B3A"/>
    <w:rsid w:val="00007DFE"/>
    <w:rsid w:val="000107E0"/>
    <w:rsid w:val="00011FDE"/>
    <w:rsid w:val="00012FFD"/>
    <w:rsid w:val="00014162"/>
    <w:rsid w:val="00014340"/>
    <w:rsid w:val="00016A9C"/>
    <w:rsid w:val="0002059E"/>
    <w:rsid w:val="00020D42"/>
    <w:rsid w:val="00022184"/>
    <w:rsid w:val="000222C3"/>
    <w:rsid w:val="00022762"/>
    <w:rsid w:val="00022A4C"/>
    <w:rsid w:val="000238E0"/>
    <w:rsid w:val="000249DB"/>
    <w:rsid w:val="0002595E"/>
    <w:rsid w:val="00026A6C"/>
    <w:rsid w:val="000278B8"/>
    <w:rsid w:val="00030364"/>
    <w:rsid w:val="000303C3"/>
    <w:rsid w:val="000331D3"/>
    <w:rsid w:val="00033828"/>
    <w:rsid w:val="00033ADD"/>
    <w:rsid w:val="0003454B"/>
    <w:rsid w:val="000346A5"/>
    <w:rsid w:val="000359C3"/>
    <w:rsid w:val="00035A7D"/>
    <w:rsid w:val="00040F5C"/>
    <w:rsid w:val="000410E8"/>
    <w:rsid w:val="0004249A"/>
    <w:rsid w:val="0004270D"/>
    <w:rsid w:val="00042BAE"/>
    <w:rsid w:val="00043282"/>
    <w:rsid w:val="00044286"/>
    <w:rsid w:val="00047F28"/>
    <w:rsid w:val="00047F8C"/>
    <w:rsid w:val="000503AA"/>
    <w:rsid w:val="000506A1"/>
    <w:rsid w:val="000515DD"/>
    <w:rsid w:val="0005265A"/>
    <w:rsid w:val="00052A7C"/>
    <w:rsid w:val="000539DD"/>
    <w:rsid w:val="00053BD3"/>
    <w:rsid w:val="000556ED"/>
    <w:rsid w:val="00055FE2"/>
    <w:rsid w:val="0005616F"/>
    <w:rsid w:val="000564B4"/>
    <w:rsid w:val="00057980"/>
    <w:rsid w:val="00060C2E"/>
    <w:rsid w:val="00061033"/>
    <w:rsid w:val="000619E9"/>
    <w:rsid w:val="000622D4"/>
    <w:rsid w:val="0006357D"/>
    <w:rsid w:val="000659E2"/>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54A"/>
    <w:rsid w:val="000A7311"/>
    <w:rsid w:val="000B060F"/>
    <w:rsid w:val="000B1592"/>
    <w:rsid w:val="000B1FF2"/>
    <w:rsid w:val="000B35D5"/>
    <w:rsid w:val="000B3CDA"/>
    <w:rsid w:val="000B5F52"/>
    <w:rsid w:val="000B6A0B"/>
    <w:rsid w:val="000B738C"/>
    <w:rsid w:val="000B76BA"/>
    <w:rsid w:val="000C0F6C"/>
    <w:rsid w:val="000C11DB"/>
    <w:rsid w:val="000C12B7"/>
    <w:rsid w:val="000C1492"/>
    <w:rsid w:val="000C2FBD"/>
    <w:rsid w:val="000C4B41"/>
    <w:rsid w:val="000C57D6"/>
    <w:rsid w:val="000C7273"/>
    <w:rsid w:val="000C7666"/>
    <w:rsid w:val="000D0A9C"/>
    <w:rsid w:val="000D1795"/>
    <w:rsid w:val="000D2F41"/>
    <w:rsid w:val="000D329A"/>
    <w:rsid w:val="000D4B9C"/>
    <w:rsid w:val="000D4EB6"/>
    <w:rsid w:val="000D753B"/>
    <w:rsid w:val="000D76F8"/>
    <w:rsid w:val="000E0518"/>
    <w:rsid w:val="000E3572"/>
    <w:rsid w:val="000E4C9E"/>
    <w:rsid w:val="000E6FD7"/>
    <w:rsid w:val="000F06E1"/>
    <w:rsid w:val="000F0E3C"/>
    <w:rsid w:val="000F19D5"/>
    <w:rsid w:val="000F3423"/>
    <w:rsid w:val="000F4AEA"/>
    <w:rsid w:val="000F524E"/>
    <w:rsid w:val="000F5773"/>
    <w:rsid w:val="000F67E9"/>
    <w:rsid w:val="00102D6E"/>
    <w:rsid w:val="00103A39"/>
    <w:rsid w:val="00104926"/>
    <w:rsid w:val="00104C50"/>
    <w:rsid w:val="0010516E"/>
    <w:rsid w:val="00113A0F"/>
    <w:rsid w:val="00113B1E"/>
    <w:rsid w:val="0011711C"/>
    <w:rsid w:val="00121DAB"/>
    <w:rsid w:val="00122C43"/>
    <w:rsid w:val="00124130"/>
    <w:rsid w:val="00124E4F"/>
    <w:rsid w:val="001260B7"/>
    <w:rsid w:val="001265CB"/>
    <w:rsid w:val="00126F80"/>
    <w:rsid w:val="00131530"/>
    <w:rsid w:val="001321C6"/>
    <w:rsid w:val="001325C4"/>
    <w:rsid w:val="00133010"/>
    <w:rsid w:val="001338EE"/>
    <w:rsid w:val="00133AAE"/>
    <w:rsid w:val="00134FFE"/>
    <w:rsid w:val="00135323"/>
    <w:rsid w:val="001356C4"/>
    <w:rsid w:val="001361A4"/>
    <w:rsid w:val="0014101C"/>
    <w:rsid w:val="00141114"/>
    <w:rsid w:val="00142969"/>
    <w:rsid w:val="00143C7D"/>
    <w:rsid w:val="001457E7"/>
    <w:rsid w:val="00145D9D"/>
    <w:rsid w:val="00146388"/>
    <w:rsid w:val="001529E5"/>
    <w:rsid w:val="001535E7"/>
    <w:rsid w:val="00153C7E"/>
    <w:rsid w:val="00156B25"/>
    <w:rsid w:val="00156E1A"/>
    <w:rsid w:val="00157B55"/>
    <w:rsid w:val="0016046E"/>
    <w:rsid w:val="00160C6B"/>
    <w:rsid w:val="0016142B"/>
    <w:rsid w:val="00163092"/>
    <w:rsid w:val="001634AB"/>
    <w:rsid w:val="001642FA"/>
    <w:rsid w:val="001649EB"/>
    <w:rsid w:val="00164BAF"/>
    <w:rsid w:val="00164FA8"/>
    <w:rsid w:val="00165065"/>
    <w:rsid w:val="00165434"/>
    <w:rsid w:val="0016580B"/>
    <w:rsid w:val="00165F49"/>
    <w:rsid w:val="00166B88"/>
    <w:rsid w:val="0016770A"/>
    <w:rsid w:val="00170804"/>
    <w:rsid w:val="001708E9"/>
    <w:rsid w:val="001717CD"/>
    <w:rsid w:val="0017340B"/>
    <w:rsid w:val="00173FB1"/>
    <w:rsid w:val="00174C87"/>
    <w:rsid w:val="00176DFD"/>
    <w:rsid w:val="001805B2"/>
    <w:rsid w:val="001844A2"/>
    <w:rsid w:val="001852C9"/>
    <w:rsid w:val="00185474"/>
    <w:rsid w:val="00186576"/>
    <w:rsid w:val="00190087"/>
    <w:rsid w:val="001913C4"/>
    <w:rsid w:val="00191F67"/>
    <w:rsid w:val="0019348F"/>
    <w:rsid w:val="00193A07"/>
    <w:rsid w:val="00194C95"/>
    <w:rsid w:val="00195C34"/>
    <w:rsid w:val="001A0FA3"/>
    <w:rsid w:val="001A1A53"/>
    <w:rsid w:val="001A234A"/>
    <w:rsid w:val="001A2800"/>
    <w:rsid w:val="001A5B0E"/>
    <w:rsid w:val="001B0037"/>
    <w:rsid w:val="001B06E8"/>
    <w:rsid w:val="001B193E"/>
    <w:rsid w:val="001B30E4"/>
    <w:rsid w:val="001B420A"/>
    <w:rsid w:val="001B71D0"/>
    <w:rsid w:val="001B71EE"/>
    <w:rsid w:val="001C04A8"/>
    <w:rsid w:val="001C0599"/>
    <w:rsid w:val="001C2C03"/>
    <w:rsid w:val="001C42F7"/>
    <w:rsid w:val="001C49E5"/>
    <w:rsid w:val="001C59CB"/>
    <w:rsid w:val="001C680C"/>
    <w:rsid w:val="001C7FEA"/>
    <w:rsid w:val="001D0499"/>
    <w:rsid w:val="001D0BBE"/>
    <w:rsid w:val="001D0ED4"/>
    <w:rsid w:val="001D1F99"/>
    <w:rsid w:val="001D212F"/>
    <w:rsid w:val="001D2769"/>
    <w:rsid w:val="001D29D7"/>
    <w:rsid w:val="001D2DE7"/>
    <w:rsid w:val="001D411C"/>
    <w:rsid w:val="001D57E0"/>
    <w:rsid w:val="001D77D4"/>
    <w:rsid w:val="001E124A"/>
    <w:rsid w:val="001E1B6A"/>
    <w:rsid w:val="001E2484"/>
    <w:rsid w:val="001E2EFD"/>
    <w:rsid w:val="001E3CC4"/>
    <w:rsid w:val="001E4182"/>
    <w:rsid w:val="001E4705"/>
    <w:rsid w:val="001E4882"/>
    <w:rsid w:val="001E56F5"/>
    <w:rsid w:val="001E73AB"/>
    <w:rsid w:val="001E7C9C"/>
    <w:rsid w:val="001F092D"/>
    <w:rsid w:val="001F0F15"/>
    <w:rsid w:val="001F143A"/>
    <w:rsid w:val="001F1605"/>
    <w:rsid w:val="001F2508"/>
    <w:rsid w:val="001F3550"/>
    <w:rsid w:val="001F4816"/>
    <w:rsid w:val="001F61B1"/>
    <w:rsid w:val="001F69B4"/>
    <w:rsid w:val="001F77C7"/>
    <w:rsid w:val="00200183"/>
    <w:rsid w:val="0020107D"/>
    <w:rsid w:val="00202631"/>
    <w:rsid w:val="00202AA4"/>
    <w:rsid w:val="002031F7"/>
    <w:rsid w:val="002040E6"/>
    <w:rsid w:val="0020527B"/>
    <w:rsid w:val="002059A4"/>
    <w:rsid w:val="00205F2C"/>
    <w:rsid w:val="00210B15"/>
    <w:rsid w:val="00212379"/>
    <w:rsid w:val="002142EA"/>
    <w:rsid w:val="0021689C"/>
    <w:rsid w:val="002204BB"/>
    <w:rsid w:val="00221B79"/>
    <w:rsid w:val="00221C6B"/>
    <w:rsid w:val="00224596"/>
    <w:rsid w:val="002253A1"/>
    <w:rsid w:val="00225CF8"/>
    <w:rsid w:val="0022718D"/>
    <w:rsid w:val="00227546"/>
    <w:rsid w:val="0022794E"/>
    <w:rsid w:val="00232F43"/>
    <w:rsid w:val="00233D64"/>
    <w:rsid w:val="00234784"/>
    <w:rsid w:val="0023482A"/>
    <w:rsid w:val="002359CB"/>
    <w:rsid w:val="00240AAC"/>
    <w:rsid w:val="00243540"/>
    <w:rsid w:val="0024497B"/>
    <w:rsid w:val="0024515B"/>
    <w:rsid w:val="00246021"/>
    <w:rsid w:val="0024666E"/>
    <w:rsid w:val="00247F52"/>
    <w:rsid w:val="00250B25"/>
    <w:rsid w:val="00250BBE"/>
    <w:rsid w:val="002515C2"/>
    <w:rsid w:val="0025194F"/>
    <w:rsid w:val="00256D3B"/>
    <w:rsid w:val="00257909"/>
    <w:rsid w:val="0026148A"/>
    <w:rsid w:val="00261C0A"/>
    <w:rsid w:val="00261E9A"/>
    <w:rsid w:val="00262696"/>
    <w:rsid w:val="002634BC"/>
    <w:rsid w:val="002643C3"/>
    <w:rsid w:val="00264A0C"/>
    <w:rsid w:val="00267EF4"/>
    <w:rsid w:val="00270CB8"/>
    <w:rsid w:val="00272B08"/>
    <w:rsid w:val="00272E6A"/>
    <w:rsid w:val="00274D9B"/>
    <w:rsid w:val="002758FA"/>
    <w:rsid w:val="00277351"/>
    <w:rsid w:val="00281BB8"/>
    <w:rsid w:val="00281E9E"/>
    <w:rsid w:val="002823E1"/>
    <w:rsid w:val="00285170"/>
    <w:rsid w:val="00285361"/>
    <w:rsid w:val="00287182"/>
    <w:rsid w:val="00290774"/>
    <w:rsid w:val="00292D60"/>
    <w:rsid w:val="00294D34"/>
    <w:rsid w:val="00294E3B"/>
    <w:rsid w:val="00296193"/>
    <w:rsid w:val="00296C66"/>
    <w:rsid w:val="00296E81"/>
    <w:rsid w:val="00296EBE"/>
    <w:rsid w:val="002974E3"/>
    <w:rsid w:val="002A084B"/>
    <w:rsid w:val="002A1260"/>
    <w:rsid w:val="002A1589"/>
    <w:rsid w:val="002A1608"/>
    <w:rsid w:val="002A25DC"/>
    <w:rsid w:val="002A3AAB"/>
    <w:rsid w:val="002A4CEA"/>
    <w:rsid w:val="002A5977"/>
    <w:rsid w:val="002A5A13"/>
    <w:rsid w:val="002A757F"/>
    <w:rsid w:val="002A7EDB"/>
    <w:rsid w:val="002A7F44"/>
    <w:rsid w:val="002B0C40"/>
    <w:rsid w:val="002B1966"/>
    <w:rsid w:val="002B20FE"/>
    <w:rsid w:val="002B23E3"/>
    <w:rsid w:val="002B4508"/>
    <w:rsid w:val="002B5779"/>
    <w:rsid w:val="002B7332"/>
    <w:rsid w:val="002B7547"/>
    <w:rsid w:val="002B7F51"/>
    <w:rsid w:val="002C09E7"/>
    <w:rsid w:val="002C3F07"/>
    <w:rsid w:val="002C5278"/>
    <w:rsid w:val="002C5EE0"/>
    <w:rsid w:val="002C6D5D"/>
    <w:rsid w:val="002C7EBB"/>
    <w:rsid w:val="002D06C1"/>
    <w:rsid w:val="002D1211"/>
    <w:rsid w:val="002D42B5"/>
    <w:rsid w:val="002D4F1A"/>
    <w:rsid w:val="002D6DA6"/>
    <w:rsid w:val="002D6EC6"/>
    <w:rsid w:val="002D79AC"/>
    <w:rsid w:val="002E039D"/>
    <w:rsid w:val="002E2139"/>
    <w:rsid w:val="002E3C9A"/>
    <w:rsid w:val="002E4D5A"/>
    <w:rsid w:val="002E6326"/>
    <w:rsid w:val="002F28CE"/>
    <w:rsid w:val="002F30E0"/>
    <w:rsid w:val="002F35E4"/>
    <w:rsid w:val="002F3730"/>
    <w:rsid w:val="002F383F"/>
    <w:rsid w:val="002F38E1"/>
    <w:rsid w:val="002F7AF6"/>
    <w:rsid w:val="00300E63"/>
    <w:rsid w:val="00302F5F"/>
    <w:rsid w:val="00302F62"/>
    <w:rsid w:val="0030441D"/>
    <w:rsid w:val="0030511D"/>
    <w:rsid w:val="00306063"/>
    <w:rsid w:val="00307963"/>
    <w:rsid w:val="003100CE"/>
    <w:rsid w:val="00310C43"/>
    <w:rsid w:val="00313B85"/>
    <w:rsid w:val="0031646A"/>
    <w:rsid w:val="00317704"/>
    <w:rsid w:val="00317988"/>
    <w:rsid w:val="00320F70"/>
    <w:rsid w:val="003221B4"/>
    <w:rsid w:val="00322E62"/>
    <w:rsid w:val="00324EDD"/>
    <w:rsid w:val="00332E7A"/>
    <w:rsid w:val="003331E4"/>
    <w:rsid w:val="00336C64"/>
    <w:rsid w:val="00337162"/>
    <w:rsid w:val="00337547"/>
    <w:rsid w:val="00340751"/>
    <w:rsid w:val="0034194F"/>
    <w:rsid w:val="00342DB8"/>
    <w:rsid w:val="00344605"/>
    <w:rsid w:val="00344EBE"/>
    <w:rsid w:val="003450B0"/>
    <w:rsid w:val="0034564E"/>
    <w:rsid w:val="003474AA"/>
    <w:rsid w:val="00347590"/>
    <w:rsid w:val="00350D1D"/>
    <w:rsid w:val="00351901"/>
    <w:rsid w:val="00352B62"/>
    <w:rsid w:val="00352C83"/>
    <w:rsid w:val="00353AB9"/>
    <w:rsid w:val="003615D2"/>
    <w:rsid w:val="0036429C"/>
    <w:rsid w:val="00364A53"/>
    <w:rsid w:val="00365247"/>
    <w:rsid w:val="003654CB"/>
    <w:rsid w:val="00365F86"/>
    <w:rsid w:val="00365F87"/>
    <w:rsid w:val="00366364"/>
    <w:rsid w:val="003705F4"/>
    <w:rsid w:val="00370D58"/>
    <w:rsid w:val="00371316"/>
    <w:rsid w:val="0037424F"/>
    <w:rsid w:val="003764B4"/>
    <w:rsid w:val="00376713"/>
    <w:rsid w:val="00380E41"/>
    <w:rsid w:val="00381815"/>
    <w:rsid w:val="003819AF"/>
    <w:rsid w:val="003820E9"/>
    <w:rsid w:val="00382DE7"/>
    <w:rsid w:val="00384FFC"/>
    <w:rsid w:val="00386771"/>
    <w:rsid w:val="003868AA"/>
    <w:rsid w:val="003872FC"/>
    <w:rsid w:val="00387ADC"/>
    <w:rsid w:val="00390020"/>
    <w:rsid w:val="003903D6"/>
    <w:rsid w:val="00390EE6"/>
    <w:rsid w:val="0039118F"/>
    <w:rsid w:val="00392AD7"/>
    <w:rsid w:val="003938D9"/>
    <w:rsid w:val="00393CE6"/>
    <w:rsid w:val="00394376"/>
    <w:rsid w:val="003943FF"/>
    <w:rsid w:val="0039691D"/>
    <w:rsid w:val="003974EB"/>
    <w:rsid w:val="00397CC5"/>
    <w:rsid w:val="003A0155"/>
    <w:rsid w:val="003A1582"/>
    <w:rsid w:val="003A4077"/>
    <w:rsid w:val="003A683A"/>
    <w:rsid w:val="003A6AF7"/>
    <w:rsid w:val="003B059A"/>
    <w:rsid w:val="003B09AD"/>
    <w:rsid w:val="003B0BD9"/>
    <w:rsid w:val="003B18CF"/>
    <w:rsid w:val="003B1F18"/>
    <w:rsid w:val="003B4B9E"/>
    <w:rsid w:val="003B5BF0"/>
    <w:rsid w:val="003B60BF"/>
    <w:rsid w:val="003B6BE3"/>
    <w:rsid w:val="003C010C"/>
    <w:rsid w:val="003C0A6C"/>
    <w:rsid w:val="003C2859"/>
    <w:rsid w:val="003C3861"/>
    <w:rsid w:val="003C3E71"/>
    <w:rsid w:val="003C5A43"/>
    <w:rsid w:val="003D0519"/>
    <w:rsid w:val="003D0FF6"/>
    <w:rsid w:val="003D262C"/>
    <w:rsid w:val="003D26E5"/>
    <w:rsid w:val="003D3B17"/>
    <w:rsid w:val="003D6D61"/>
    <w:rsid w:val="003D7505"/>
    <w:rsid w:val="003E091D"/>
    <w:rsid w:val="003E0AF3"/>
    <w:rsid w:val="003E1C53"/>
    <w:rsid w:val="003E283C"/>
    <w:rsid w:val="003E2A69"/>
    <w:rsid w:val="003E2D49"/>
    <w:rsid w:val="003E2FD4"/>
    <w:rsid w:val="003E37D3"/>
    <w:rsid w:val="003E47F2"/>
    <w:rsid w:val="003E49F6"/>
    <w:rsid w:val="003F0841"/>
    <w:rsid w:val="003F23D3"/>
    <w:rsid w:val="003F3F08"/>
    <w:rsid w:val="003F49F1"/>
    <w:rsid w:val="003F58AB"/>
    <w:rsid w:val="003F6272"/>
    <w:rsid w:val="003F72A3"/>
    <w:rsid w:val="00400E72"/>
    <w:rsid w:val="00401400"/>
    <w:rsid w:val="00404869"/>
    <w:rsid w:val="00405884"/>
    <w:rsid w:val="00407442"/>
    <w:rsid w:val="00407909"/>
    <w:rsid w:val="00407D39"/>
    <w:rsid w:val="004140A8"/>
    <w:rsid w:val="0041477A"/>
    <w:rsid w:val="004167A3"/>
    <w:rsid w:val="004200AB"/>
    <w:rsid w:val="00425577"/>
    <w:rsid w:val="00432DAA"/>
    <w:rsid w:val="00434305"/>
    <w:rsid w:val="00435DF7"/>
    <w:rsid w:val="00437159"/>
    <w:rsid w:val="004402BC"/>
    <w:rsid w:val="0044083F"/>
    <w:rsid w:val="00441AE7"/>
    <w:rsid w:val="00445574"/>
    <w:rsid w:val="00445EFC"/>
    <w:rsid w:val="004467FB"/>
    <w:rsid w:val="00447242"/>
    <w:rsid w:val="00451666"/>
    <w:rsid w:val="00452D6B"/>
    <w:rsid w:val="00454484"/>
    <w:rsid w:val="0045517B"/>
    <w:rsid w:val="004558FB"/>
    <w:rsid w:val="004563CD"/>
    <w:rsid w:val="00462CE2"/>
    <w:rsid w:val="00463B77"/>
    <w:rsid w:val="00463C7B"/>
    <w:rsid w:val="00463F02"/>
    <w:rsid w:val="004644A6"/>
    <w:rsid w:val="004659BD"/>
    <w:rsid w:val="00465AA3"/>
    <w:rsid w:val="0047060D"/>
    <w:rsid w:val="00470775"/>
    <w:rsid w:val="004715BD"/>
    <w:rsid w:val="004746B1"/>
    <w:rsid w:val="0047583F"/>
    <w:rsid w:val="00477BA6"/>
    <w:rsid w:val="00482BEF"/>
    <w:rsid w:val="00484936"/>
    <w:rsid w:val="00485C89"/>
    <w:rsid w:val="00486BE3"/>
    <w:rsid w:val="004905E4"/>
    <w:rsid w:val="00490A89"/>
    <w:rsid w:val="00490AB4"/>
    <w:rsid w:val="004920D8"/>
    <w:rsid w:val="00492F02"/>
    <w:rsid w:val="004939AE"/>
    <w:rsid w:val="004A12DF"/>
    <w:rsid w:val="004A1BA8"/>
    <w:rsid w:val="004A4B57"/>
    <w:rsid w:val="004A4CB4"/>
    <w:rsid w:val="004A63FA"/>
    <w:rsid w:val="004A7E20"/>
    <w:rsid w:val="004B0272"/>
    <w:rsid w:val="004B2701"/>
    <w:rsid w:val="004B2E1B"/>
    <w:rsid w:val="004B3E93"/>
    <w:rsid w:val="004C1FBC"/>
    <w:rsid w:val="004C3F1D"/>
    <w:rsid w:val="004C458D"/>
    <w:rsid w:val="004C4B41"/>
    <w:rsid w:val="004C5B79"/>
    <w:rsid w:val="004C7556"/>
    <w:rsid w:val="004C7A6B"/>
    <w:rsid w:val="004C7CC0"/>
    <w:rsid w:val="004C7E9D"/>
    <w:rsid w:val="004C7F67"/>
    <w:rsid w:val="004D076D"/>
    <w:rsid w:val="004D0EF1"/>
    <w:rsid w:val="004D0EF8"/>
    <w:rsid w:val="004D1187"/>
    <w:rsid w:val="004D189E"/>
    <w:rsid w:val="004D2253"/>
    <w:rsid w:val="004D4406"/>
    <w:rsid w:val="004D7C42"/>
    <w:rsid w:val="004E0465"/>
    <w:rsid w:val="004E127B"/>
    <w:rsid w:val="004E1C0A"/>
    <w:rsid w:val="004E3014"/>
    <w:rsid w:val="004E30C5"/>
    <w:rsid w:val="004E4AA5"/>
    <w:rsid w:val="004E4AEE"/>
    <w:rsid w:val="004E59E3"/>
    <w:rsid w:val="004E67C0"/>
    <w:rsid w:val="004F2CA2"/>
    <w:rsid w:val="004F391A"/>
    <w:rsid w:val="004F3CFB"/>
    <w:rsid w:val="004F6456"/>
    <w:rsid w:val="004F696E"/>
    <w:rsid w:val="004F6C71"/>
    <w:rsid w:val="004F6ED7"/>
    <w:rsid w:val="004F728E"/>
    <w:rsid w:val="00500ED6"/>
    <w:rsid w:val="00501139"/>
    <w:rsid w:val="00502678"/>
    <w:rsid w:val="00502991"/>
    <w:rsid w:val="0050363E"/>
    <w:rsid w:val="005039BC"/>
    <w:rsid w:val="005043BB"/>
    <w:rsid w:val="00504A3D"/>
    <w:rsid w:val="00505767"/>
    <w:rsid w:val="005073F0"/>
    <w:rsid w:val="00510A7B"/>
    <w:rsid w:val="00512F6E"/>
    <w:rsid w:val="00513038"/>
    <w:rsid w:val="00513244"/>
    <w:rsid w:val="00514174"/>
    <w:rsid w:val="00516088"/>
    <w:rsid w:val="00516B0B"/>
    <w:rsid w:val="005207F4"/>
    <w:rsid w:val="00521DE3"/>
    <w:rsid w:val="005220EC"/>
    <w:rsid w:val="00523F95"/>
    <w:rsid w:val="00524D65"/>
    <w:rsid w:val="00525B16"/>
    <w:rsid w:val="00526C64"/>
    <w:rsid w:val="00530BD6"/>
    <w:rsid w:val="00531BCB"/>
    <w:rsid w:val="00533D04"/>
    <w:rsid w:val="00534804"/>
    <w:rsid w:val="00534BDF"/>
    <w:rsid w:val="0053532F"/>
    <w:rsid w:val="005354EA"/>
    <w:rsid w:val="00535EC4"/>
    <w:rsid w:val="00535ED9"/>
    <w:rsid w:val="0053692B"/>
    <w:rsid w:val="00540730"/>
    <w:rsid w:val="0054165A"/>
    <w:rsid w:val="00541853"/>
    <w:rsid w:val="00541A68"/>
    <w:rsid w:val="00543073"/>
    <w:rsid w:val="00543172"/>
    <w:rsid w:val="00543BDA"/>
    <w:rsid w:val="005441CC"/>
    <w:rsid w:val="00546267"/>
    <w:rsid w:val="005479DA"/>
    <w:rsid w:val="00547BCC"/>
    <w:rsid w:val="0055013B"/>
    <w:rsid w:val="00551F6F"/>
    <w:rsid w:val="00555044"/>
    <w:rsid w:val="005577BD"/>
    <w:rsid w:val="005607AC"/>
    <w:rsid w:val="00561475"/>
    <w:rsid w:val="00561CD1"/>
    <w:rsid w:val="0056487B"/>
    <w:rsid w:val="00564FB9"/>
    <w:rsid w:val="00565545"/>
    <w:rsid w:val="0056682D"/>
    <w:rsid w:val="00567D31"/>
    <w:rsid w:val="00571009"/>
    <w:rsid w:val="00572AAE"/>
    <w:rsid w:val="00573D9E"/>
    <w:rsid w:val="005801E3"/>
    <w:rsid w:val="00581802"/>
    <w:rsid w:val="005836A8"/>
    <w:rsid w:val="0058409C"/>
    <w:rsid w:val="00584262"/>
    <w:rsid w:val="00586630"/>
    <w:rsid w:val="00587ADD"/>
    <w:rsid w:val="005913AE"/>
    <w:rsid w:val="00593544"/>
    <w:rsid w:val="00594AF7"/>
    <w:rsid w:val="005952F1"/>
    <w:rsid w:val="00596160"/>
    <w:rsid w:val="005966E2"/>
    <w:rsid w:val="00597007"/>
    <w:rsid w:val="005A0966"/>
    <w:rsid w:val="005A0A5C"/>
    <w:rsid w:val="005A11B7"/>
    <w:rsid w:val="005A260B"/>
    <w:rsid w:val="005A4A1B"/>
    <w:rsid w:val="005A71D6"/>
    <w:rsid w:val="005A72C5"/>
    <w:rsid w:val="005A7830"/>
    <w:rsid w:val="005A7FCE"/>
    <w:rsid w:val="005B0AAA"/>
    <w:rsid w:val="005B0F3F"/>
    <w:rsid w:val="005B335A"/>
    <w:rsid w:val="005B4903"/>
    <w:rsid w:val="005B517E"/>
    <w:rsid w:val="005B51CE"/>
    <w:rsid w:val="005B5885"/>
    <w:rsid w:val="005B5CD7"/>
    <w:rsid w:val="005B6CF6"/>
    <w:rsid w:val="005B7422"/>
    <w:rsid w:val="005C29B8"/>
    <w:rsid w:val="005C29E8"/>
    <w:rsid w:val="005C35AA"/>
    <w:rsid w:val="005C5AA0"/>
    <w:rsid w:val="005C5F21"/>
    <w:rsid w:val="005C7156"/>
    <w:rsid w:val="005D0C75"/>
    <w:rsid w:val="005D1AC2"/>
    <w:rsid w:val="005D1E63"/>
    <w:rsid w:val="005D1F8A"/>
    <w:rsid w:val="005D4171"/>
    <w:rsid w:val="005D6A95"/>
    <w:rsid w:val="005D6B2C"/>
    <w:rsid w:val="005D6D9C"/>
    <w:rsid w:val="005E2335"/>
    <w:rsid w:val="005E34CA"/>
    <w:rsid w:val="005E3C18"/>
    <w:rsid w:val="005E6318"/>
    <w:rsid w:val="005E6812"/>
    <w:rsid w:val="005E7829"/>
    <w:rsid w:val="005E7881"/>
    <w:rsid w:val="005E78E0"/>
    <w:rsid w:val="005F08DA"/>
    <w:rsid w:val="005F0D9C"/>
    <w:rsid w:val="005F21BA"/>
    <w:rsid w:val="005F284E"/>
    <w:rsid w:val="005F4B41"/>
    <w:rsid w:val="005F555D"/>
    <w:rsid w:val="005F5568"/>
    <w:rsid w:val="005F65CD"/>
    <w:rsid w:val="006015CE"/>
    <w:rsid w:val="006018FD"/>
    <w:rsid w:val="00603922"/>
    <w:rsid w:val="00604784"/>
    <w:rsid w:val="00606419"/>
    <w:rsid w:val="00606690"/>
    <w:rsid w:val="00607D29"/>
    <w:rsid w:val="00610228"/>
    <w:rsid w:val="006119F4"/>
    <w:rsid w:val="00612952"/>
    <w:rsid w:val="00614CC1"/>
    <w:rsid w:val="00615A9D"/>
    <w:rsid w:val="00616F80"/>
    <w:rsid w:val="00617387"/>
    <w:rsid w:val="006252D8"/>
    <w:rsid w:val="006259BC"/>
    <w:rsid w:val="0062636B"/>
    <w:rsid w:val="0062649D"/>
    <w:rsid w:val="00632182"/>
    <w:rsid w:val="00632AE0"/>
    <w:rsid w:val="00633C17"/>
    <w:rsid w:val="00634C29"/>
    <w:rsid w:val="00636E3E"/>
    <w:rsid w:val="006379F7"/>
    <w:rsid w:val="00637E4D"/>
    <w:rsid w:val="006400CC"/>
    <w:rsid w:val="00640620"/>
    <w:rsid w:val="00641A1F"/>
    <w:rsid w:val="00641F56"/>
    <w:rsid w:val="006424CF"/>
    <w:rsid w:val="0064528D"/>
    <w:rsid w:val="00645904"/>
    <w:rsid w:val="00645DCB"/>
    <w:rsid w:val="00647BEC"/>
    <w:rsid w:val="00651ACB"/>
    <w:rsid w:val="00651C47"/>
    <w:rsid w:val="00652AB2"/>
    <w:rsid w:val="00654DD2"/>
    <w:rsid w:val="00654EC0"/>
    <w:rsid w:val="0065525B"/>
    <w:rsid w:val="00655D4F"/>
    <w:rsid w:val="00662B49"/>
    <w:rsid w:val="00663C28"/>
    <w:rsid w:val="006640E5"/>
    <w:rsid w:val="00664119"/>
    <w:rsid w:val="006646F1"/>
    <w:rsid w:val="00664929"/>
    <w:rsid w:val="00664F62"/>
    <w:rsid w:val="006655E1"/>
    <w:rsid w:val="00672060"/>
    <w:rsid w:val="00672BFD"/>
    <w:rsid w:val="0067360C"/>
    <w:rsid w:val="00675128"/>
    <w:rsid w:val="006770F4"/>
    <w:rsid w:val="00677A84"/>
    <w:rsid w:val="0068026D"/>
    <w:rsid w:val="00680A27"/>
    <w:rsid w:val="006816A4"/>
    <w:rsid w:val="006819B8"/>
    <w:rsid w:val="006840A6"/>
    <w:rsid w:val="006850CD"/>
    <w:rsid w:val="00685AAB"/>
    <w:rsid w:val="00693AA3"/>
    <w:rsid w:val="006A07AA"/>
    <w:rsid w:val="006A1558"/>
    <w:rsid w:val="006A25E5"/>
    <w:rsid w:val="006A26A2"/>
    <w:rsid w:val="006A2B46"/>
    <w:rsid w:val="006A336D"/>
    <w:rsid w:val="006A36C8"/>
    <w:rsid w:val="006A37B9"/>
    <w:rsid w:val="006B1A3F"/>
    <w:rsid w:val="006B2672"/>
    <w:rsid w:val="006B4DD1"/>
    <w:rsid w:val="006B54BF"/>
    <w:rsid w:val="006B5F44"/>
    <w:rsid w:val="006B5F90"/>
    <w:rsid w:val="006B62E4"/>
    <w:rsid w:val="006B7562"/>
    <w:rsid w:val="006C1BBA"/>
    <w:rsid w:val="006C2079"/>
    <w:rsid w:val="006C24FB"/>
    <w:rsid w:val="006C317D"/>
    <w:rsid w:val="006C5019"/>
    <w:rsid w:val="006C5A62"/>
    <w:rsid w:val="006C5D68"/>
    <w:rsid w:val="006C616A"/>
    <w:rsid w:val="006C6976"/>
    <w:rsid w:val="006C6DD0"/>
    <w:rsid w:val="006D04EA"/>
    <w:rsid w:val="006D0E96"/>
    <w:rsid w:val="006D16C4"/>
    <w:rsid w:val="006D3E96"/>
    <w:rsid w:val="006D4515"/>
    <w:rsid w:val="006D4BB1"/>
    <w:rsid w:val="006D5E35"/>
    <w:rsid w:val="006D6593"/>
    <w:rsid w:val="006D686E"/>
    <w:rsid w:val="006D7A18"/>
    <w:rsid w:val="006E749C"/>
    <w:rsid w:val="006F03A8"/>
    <w:rsid w:val="006F126C"/>
    <w:rsid w:val="006F2ACA"/>
    <w:rsid w:val="006F2ADC"/>
    <w:rsid w:val="006F2BFE"/>
    <w:rsid w:val="006F31E9"/>
    <w:rsid w:val="006F56E5"/>
    <w:rsid w:val="006F6284"/>
    <w:rsid w:val="006F67FF"/>
    <w:rsid w:val="007002C5"/>
    <w:rsid w:val="0070348B"/>
    <w:rsid w:val="00704387"/>
    <w:rsid w:val="00707669"/>
    <w:rsid w:val="00711CBA"/>
    <w:rsid w:val="00711FB5"/>
    <w:rsid w:val="00712A01"/>
    <w:rsid w:val="00714F58"/>
    <w:rsid w:val="00722FBF"/>
    <w:rsid w:val="00722FC2"/>
    <w:rsid w:val="00725949"/>
    <w:rsid w:val="007263E0"/>
    <w:rsid w:val="00727FA2"/>
    <w:rsid w:val="007322D9"/>
    <w:rsid w:val="00732BC0"/>
    <w:rsid w:val="00732F4E"/>
    <w:rsid w:val="00735106"/>
    <w:rsid w:val="0073720F"/>
    <w:rsid w:val="00737796"/>
    <w:rsid w:val="00741187"/>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3D1F"/>
    <w:rsid w:val="00755402"/>
    <w:rsid w:val="00756B26"/>
    <w:rsid w:val="00756EDF"/>
    <w:rsid w:val="00765C43"/>
    <w:rsid w:val="00765EFB"/>
    <w:rsid w:val="007671CA"/>
    <w:rsid w:val="0076744F"/>
    <w:rsid w:val="00767A1D"/>
    <w:rsid w:val="00767B37"/>
    <w:rsid w:val="00767C61"/>
    <w:rsid w:val="0077008A"/>
    <w:rsid w:val="00771827"/>
    <w:rsid w:val="00773C1F"/>
    <w:rsid w:val="00773E77"/>
    <w:rsid w:val="00774AE6"/>
    <w:rsid w:val="00774DA4"/>
    <w:rsid w:val="00776599"/>
    <w:rsid w:val="00780DC5"/>
    <w:rsid w:val="0078114B"/>
    <w:rsid w:val="00781DD2"/>
    <w:rsid w:val="00781E8E"/>
    <w:rsid w:val="007828ED"/>
    <w:rsid w:val="00783ECF"/>
    <w:rsid w:val="0078413A"/>
    <w:rsid w:val="007959E8"/>
    <w:rsid w:val="00795B72"/>
    <w:rsid w:val="00795E9C"/>
    <w:rsid w:val="0079775E"/>
    <w:rsid w:val="007A0521"/>
    <w:rsid w:val="007A2E12"/>
    <w:rsid w:val="007A3475"/>
    <w:rsid w:val="007A41C8"/>
    <w:rsid w:val="007A54CE"/>
    <w:rsid w:val="007A6FD9"/>
    <w:rsid w:val="007A7FFA"/>
    <w:rsid w:val="007B04EB"/>
    <w:rsid w:val="007B0D4F"/>
    <w:rsid w:val="007B2CD6"/>
    <w:rsid w:val="007B4DD1"/>
    <w:rsid w:val="007B5A3D"/>
    <w:rsid w:val="007B5B95"/>
    <w:rsid w:val="007B64CC"/>
    <w:rsid w:val="007B68EA"/>
    <w:rsid w:val="007B7453"/>
    <w:rsid w:val="007C0E3B"/>
    <w:rsid w:val="007C2D89"/>
    <w:rsid w:val="007C3719"/>
    <w:rsid w:val="007C4593"/>
    <w:rsid w:val="007C5309"/>
    <w:rsid w:val="007C6069"/>
    <w:rsid w:val="007D06C4"/>
    <w:rsid w:val="007D1352"/>
    <w:rsid w:val="007D2508"/>
    <w:rsid w:val="007D346A"/>
    <w:rsid w:val="007D6518"/>
    <w:rsid w:val="007D76BD"/>
    <w:rsid w:val="007E0BF1"/>
    <w:rsid w:val="007E0D02"/>
    <w:rsid w:val="007E175D"/>
    <w:rsid w:val="007E258B"/>
    <w:rsid w:val="007E6B48"/>
    <w:rsid w:val="007F0ED8"/>
    <w:rsid w:val="007F0F63"/>
    <w:rsid w:val="007F2CD3"/>
    <w:rsid w:val="007F3748"/>
    <w:rsid w:val="007F75CE"/>
    <w:rsid w:val="008013A4"/>
    <w:rsid w:val="008027CE"/>
    <w:rsid w:val="00802F42"/>
    <w:rsid w:val="00804383"/>
    <w:rsid w:val="00804BB7"/>
    <w:rsid w:val="00810256"/>
    <w:rsid w:val="00810257"/>
    <w:rsid w:val="008104F5"/>
    <w:rsid w:val="00811072"/>
    <w:rsid w:val="00811369"/>
    <w:rsid w:val="00813964"/>
    <w:rsid w:val="00815419"/>
    <w:rsid w:val="008163C8"/>
    <w:rsid w:val="008164A1"/>
    <w:rsid w:val="00816809"/>
    <w:rsid w:val="00817325"/>
    <w:rsid w:val="0082096C"/>
    <w:rsid w:val="008209E6"/>
    <w:rsid w:val="00823303"/>
    <w:rsid w:val="008233B2"/>
    <w:rsid w:val="00823A9F"/>
    <w:rsid w:val="00823C85"/>
    <w:rsid w:val="00825138"/>
    <w:rsid w:val="008269DD"/>
    <w:rsid w:val="008275A0"/>
    <w:rsid w:val="00830621"/>
    <w:rsid w:val="0083348C"/>
    <w:rsid w:val="008373D3"/>
    <w:rsid w:val="00840617"/>
    <w:rsid w:val="00842A47"/>
    <w:rsid w:val="00843C13"/>
    <w:rsid w:val="008454F8"/>
    <w:rsid w:val="0085173A"/>
    <w:rsid w:val="00851E0D"/>
    <w:rsid w:val="00854343"/>
    <w:rsid w:val="008557A7"/>
    <w:rsid w:val="00856D41"/>
    <w:rsid w:val="00860297"/>
    <w:rsid w:val="008603CE"/>
    <w:rsid w:val="008620FC"/>
    <w:rsid w:val="008626B1"/>
    <w:rsid w:val="008627A5"/>
    <w:rsid w:val="00863698"/>
    <w:rsid w:val="00863E05"/>
    <w:rsid w:val="0086431E"/>
    <w:rsid w:val="00865A22"/>
    <w:rsid w:val="00865ACA"/>
    <w:rsid w:val="00865D28"/>
    <w:rsid w:val="00865F85"/>
    <w:rsid w:val="008670B0"/>
    <w:rsid w:val="00867C10"/>
    <w:rsid w:val="00870439"/>
    <w:rsid w:val="00870DA1"/>
    <w:rsid w:val="008767B6"/>
    <w:rsid w:val="008768A9"/>
    <w:rsid w:val="00882834"/>
    <w:rsid w:val="00883F93"/>
    <w:rsid w:val="00884DB3"/>
    <w:rsid w:val="00885A9D"/>
    <w:rsid w:val="00886289"/>
    <w:rsid w:val="008864F6"/>
    <w:rsid w:val="0089049D"/>
    <w:rsid w:val="008928C9"/>
    <w:rsid w:val="008938DC"/>
    <w:rsid w:val="00893FD1"/>
    <w:rsid w:val="00894836"/>
    <w:rsid w:val="00895172"/>
    <w:rsid w:val="00895680"/>
    <w:rsid w:val="00896748"/>
    <w:rsid w:val="00896DFF"/>
    <w:rsid w:val="0089762C"/>
    <w:rsid w:val="008A1893"/>
    <w:rsid w:val="008A2C2C"/>
    <w:rsid w:val="008A769A"/>
    <w:rsid w:val="008B0C9C"/>
    <w:rsid w:val="008B166D"/>
    <w:rsid w:val="008B17F4"/>
    <w:rsid w:val="008B3615"/>
    <w:rsid w:val="008B4AC4"/>
    <w:rsid w:val="008B50C8"/>
    <w:rsid w:val="008B5281"/>
    <w:rsid w:val="008B7412"/>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22F"/>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245F5"/>
    <w:rsid w:val="009249EC"/>
    <w:rsid w:val="00925EB3"/>
    <w:rsid w:val="009273B3"/>
    <w:rsid w:val="00927630"/>
    <w:rsid w:val="00927F18"/>
    <w:rsid w:val="009305B5"/>
    <w:rsid w:val="0093260E"/>
    <w:rsid w:val="00932A1E"/>
    <w:rsid w:val="00941FA3"/>
    <w:rsid w:val="009429D5"/>
    <w:rsid w:val="00942AB3"/>
    <w:rsid w:val="00942BF1"/>
    <w:rsid w:val="00945180"/>
    <w:rsid w:val="00945428"/>
    <w:rsid w:val="0094607B"/>
    <w:rsid w:val="009512E3"/>
    <w:rsid w:val="00952645"/>
    <w:rsid w:val="00953604"/>
    <w:rsid w:val="009543E4"/>
    <w:rsid w:val="0095496B"/>
    <w:rsid w:val="009610DC"/>
    <w:rsid w:val="00961490"/>
    <w:rsid w:val="0096381A"/>
    <w:rsid w:val="00963860"/>
    <w:rsid w:val="00964F5F"/>
    <w:rsid w:val="00965E04"/>
    <w:rsid w:val="009674AD"/>
    <w:rsid w:val="00970CDC"/>
    <w:rsid w:val="00974A4B"/>
    <w:rsid w:val="009764F5"/>
    <w:rsid w:val="00977010"/>
    <w:rsid w:val="009773FA"/>
    <w:rsid w:val="00977D02"/>
    <w:rsid w:val="0098077C"/>
    <w:rsid w:val="009809BB"/>
    <w:rsid w:val="0098364B"/>
    <w:rsid w:val="00985A3A"/>
    <w:rsid w:val="009911AF"/>
    <w:rsid w:val="00991875"/>
    <w:rsid w:val="00991F92"/>
    <w:rsid w:val="00992985"/>
    <w:rsid w:val="00993889"/>
    <w:rsid w:val="00993C5E"/>
    <w:rsid w:val="00994782"/>
    <w:rsid w:val="0099551B"/>
    <w:rsid w:val="00997BF1"/>
    <w:rsid w:val="009A089C"/>
    <w:rsid w:val="009A0B0B"/>
    <w:rsid w:val="009A118E"/>
    <w:rsid w:val="009A21CD"/>
    <w:rsid w:val="009A278C"/>
    <w:rsid w:val="009A2BC2"/>
    <w:rsid w:val="009A42C1"/>
    <w:rsid w:val="009A5429"/>
    <w:rsid w:val="009A72AD"/>
    <w:rsid w:val="009B09E0"/>
    <w:rsid w:val="009B0BC5"/>
    <w:rsid w:val="009B1247"/>
    <w:rsid w:val="009B4926"/>
    <w:rsid w:val="009B6029"/>
    <w:rsid w:val="009B6464"/>
    <w:rsid w:val="009B6971"/>
    <w:rsid w:val="009B7574"/>
    <w:rsid w:val="009C27F1"/>
    <w:rsid w:val="009C3152"/>
    <w:rsid w:val="009C46B2"/>
    <w:rsid w:val="009C4CFA"/>
    <w:rsid w:val="009C5070"/>
    <w:rsid w:val="009D112C"/>
    <w:rsid w:val="009D47FA"/>
    <w:rsid w:val="009D5024"/>
    <w:rsid w:val="009D50D2"/>
    <w:rsid w:val="009D6BCA"/>
    <w:rsid w:val="009D72B9"/>
    <w:rsid w:val="009E0F62"/>
    <w:rsid w:val="009E1848"/>
    <w:rsid w:val="009E36C0"/>
    <w:rsid w:val="009E3D6D"/>
    <w:rsid w:val="009E4A58"/>
    <w:rsid w:val="009E5A2D"/>
    <w:rsid w:val="009E5AB2"/>
    <w:rsid w:val="009E6219"/>
    <w:rsid w:val="009E6C87"/>
    <w:rsid w:val="009F03B3"/>
    <w:rsid w:val="009F2300"/>
    <w:rsid w:val="009F3EAA"/>
    <w:rsid w:val="009F707C"/>
    <w:rsid w:val="00A008EA"/>
    <w:rsid w:val="00A01757"/>
    <w:rsid w:val="00A028C0"/>
    <w:rsid w:val="00A02BAE"/>
    <w:rsid w:val="00A05AA6"/>
    <w:rsid w:val="00A06A6B"/>
    <w:rsid w:val="00A06A7C"/>
    <w:rsid w:val="00A07E47"/>
    <w:rsid w:val="00A11DA1"/>
    <w:rsid w:val="00A129D0"/>
    <w:rsid w:val="00A12C33"/>
    <w:rsid w:val="00A138BA"/>
    <w:rsid w:val="00A14C8E"/>
    <w:rsid w:val="00A153D9"/>
    <w:rsid w:val="00A15F09"/>
    <w:rsid w:val="00A169B6"/>
    <w:rsid w:val="00A2271D"/>
    <w:rsid w:val="00A22969"/>
    <w:rsid w:val="00A237D5"/>
    <w:rsid w:val="00A30840"/>
    <w:rsid w:val="00A30EFC"/>
    <w:rsid w:val="00A31984"/>
    <w:rsid w:val="00A32D73"/>
    <w:rsid w:val="00A33184"/>
    <w:rsid w:val="00A3367B"/>
    <w:rsid w:val="00A3597D"/>
    <w:rsid w:val="00A35E38"/>
    <w:rsid w:val="00A37499"/>
    <w:rsid w:val="00A37FB6"/>
    <w:rsid w:val="00A4006C"/>
    <w:rsid w:val="00A40091"/>
    <w:rsid w:val="00A4030F"/>
    <w:rsid w:val="00A40780"/>
    <w:rsid w:val="00A41C79"/>
    <w:rsid w:val="00A41CB5"/>
    <w:rsid w:val="00A42CDF"/>
    <w:rsid w:val="00A4307B"/>
    <w:rsid w:val="00A4452E"/>
    <w:rsid w:val="00A4472C"/>
    <w:rsid w:val="00A44E69"/>
    <w:rsid w:val="00A4661E"/>
    <w:rsid w:val="00A51061"/>
    <w:rsid w:val="00A52BC7"/>
    <w:rsid w:val="00A55BD6"/>
    <w:rsid w:val="00A55D50"/>
    <w:rsid w:val="00A56DF7"/>
    <w:rsid w:val="00A57142"/>
    <w:rsid w:val="00A60E05"/>
    <w:rsid w:val="00A61D48"/>
    <w:rsid w:val="00A648CD"/>
    <w:rsid w:val="00A6537A"/>
    <w:rsid w:val="00A67866"/>
    <w:rsid w:val="00A70B07"/>
    <w:rsid w:val="00A723F8"/>
    <w:rsid w:val="00A7477A"/>
    <w:rsid w:val="00A77CCB"/>
    <w:rsid w:val="00A81424"/>
    <w:rsid w:val="00A83D8D"/>
    <w:rsid w:val="00A83E19"/>
    <w:rsid w:val="00A8446B"/>
    <w:rsid w:val="00A8473F"/>
    <w:rsid w:val="00A84CB2"/>
    <w:rsid w:val="00A862D6"/>
    <w:rsid w:val="00A8715E"/>
    <w:rsid w:val="00A87647"/>
    <w:rsid w:val="00A92608"/>
    <w:rsid w:val="00A9295B"/>
    <w:rsid w:val="00A937CF"/>
    <w:rsid w:val="00A93B09"/>
    <w:rsid w:val="00A952D7"/>
    <w:rsid w:val="00A963F7"/>
    <w:rsid w:val="00A96AD8"/>
    <w:rsid w:val="00AA052C"/>
    <w:rsid w:val="00AA1E45"/>
    <w:rsid w:val="00AA2126"/>
    <w:rsid w:val="00AA2F36"/>
    <w:rsid w:val="00AA3007"/>
    <w:rsid w:val="00AA30E6"/>
    <w:rsid w:val="00AA4286"/>
    <w:rsid w:val="00AA449B"/>
    <w:rsid w:val="00AA456B"/>
    <w:rsid w:val="00AA57F5"/>
    <w:rsid w:val="00AA672E"/>
    <w:rsid w:val="00AA6EC9"/>
    <w:rsid w:val="00AB3F0C"/>
    <w:rsid w:val="00AB6309"/>
    <w:rsid w:val="00AB6A27"/>
    <w:rsid w:val="00AB6C5F"/>
    <w:rsid w:val="00AB7129"/>
    <w:rsid w:val="00AC27A6"/>
    <w:rsid w:val="00AC30F7"/>
    <w:rsid w:val="00AC3A5A"/>
    <w:rsid w:val="00AC4176"/>
    <w:rsid w:val="00AC4D95"/>
    <w:rsid w:val="00AC50B2"/>
    <w:rsid w:val="00AC5DF4"/>
    <w:rsid w:val="00AD058D"/>
    <w:rsid w:val="00AD0AEF"/>
    <w:rsid w:val="00AD11B7"/>
    <w:rsid w:val="00AD1A94"/>
    <w:rsid w:val="00AD1C05"/>
    <w:rsid w:val="00AD4126"/>
    <w:rsid w:val="00AD421C"/>
    <w:rsid w:val="00AD44FA"/>
    <w:rsid w:val="00AD56F8"/>
    <w:rsid w:val="00AD5D89"/>
    <w:rsid w:val="00AE070A"/>
    <w:rsid w:val="00AE101C"/>
    <w:rsid w:val="00AE232F"/>
    <w:rsid w:val="00AE5EB4"/>
    <w:rsid w:val="00AE660E"/>
    <w:rsid w:val="00AF0C18"/>
    <w:rsid w:val="00AF47C5"/>
    <w:rsid w:val="00AF5398"/>
    <w:rsid w:val="00AF6B10"/>
    <w:rsid w:val="00B049AF"/>
    <w:rsid w:val="00B06DF4"/>
    <w:rsid w:val="00B07242"/>
    <w:rsid w:val="00B10534"/>
    <w:rsid w:val="00B113DB"/>
    <w:rsid w:val="00B11D8A"/>
    <w:rsid w:val="00B12981"/>
    <w:rsid w:val="00B1344A"/>
    <w:rsid w:val="00B147DD"/>
    <w:rsid w:val="00B156FD"/>
    <w:rsid w:val="00B16ED4"/>
    <w:rsid w:val="00B17213"/>
    <w:rsid w:val="00B210C3"/>
    <w:rsid w:val="00B21F61"/>
    <w:rsid w:val="00B24EE2"/>
    <w:rsid w:val="00B261F1"/>
    <w:rsid w:val="00B265BC"/>
    <w:rsid w:val="00B31FB1"/>
    <w:rsid w:val="00B33952"/>
    <w:rsid w:val="00B33C5E"/>
    <w:rsid w:val="00B342F4"/>
    <w:rsid w:val="00B34369"/>
    <w:rsid w:val="00B346AD"/>
    <w:rsid w:val="00B34DC2"/>
    <w:rsid w:val="00B378E5"/>
    <w:rsid w:val="00B4346D"/>
    <w:rsid w:val="00B440F4"/>
    <w:rsid w:val="00B44432"/>
    <w:rsid w:val="00B447A5"/>
    <w:rsid w:val="00B4654C"/>
    <w:rsid w:val="00B47293"/>
    <w:rsid w:val="00B47C4F"/>
    <w:rsid w:val="00B50E50"/>
    <w:rsid w:val="00B513E2"/>
    <w:rsid w:val="00B52120"/>
    <w:rsid w:val="00B54ABC"/>
    <w:rsid w:val="00B56FBE"/>
    <w:rsid w:val="00B60172"/>
    <w:rsid w:val="00B62B58"/>
    <w:rsid w:val="00B65100"/>
    <w:rsid w:val="00B65149"/>
    <w:rsid w:val="00B66567"/>
    <w:rsid w:val="00B66F52"/>
    <w:rsid w:val="00B66FE5"/>
    <w:rsid w:val="00B7145E"/>
    <w:rsid w:val="00B72880"/>
    <w:rsid w:val="00B758BF"/>
    <w:rsid w:val="00B76143"/>
    <w:rsid w:val="00B811E7"/>
    <w:rsid w:val="00B827A6"/>
    <w:rsid w:val="00B831CE"/>
    <w:rsid w:val="00B8572C"/>
    <w:rsid w:val="00B86677"/>
    <w:rsid w:val="00B87131"/>
    <w:rsid w:val="00B910D4"/>
    <w:rsid w:val="00B939B1"/>
    <w:rsid w:val="00B96D40"/>
    <w:rsid w:val="00B97386"/>
    <w:rsid w:val="00B978DB"/>
    <w:rsid w:val="00BA08AA"/>
    <w:rsid w:val="00BA263B"/>
    <w:rsid w:val="00BA42B2"/>
    <w:rsid w:val="00BA58D4"/>
    <w:rsid w:val="00BA5B9E"/>
    <w:rsid w:val="00BA77C6"/>
    <w:rsid w:val="00BA7C9A"/>
    <w:rsid w:val="00BB5F8F"/>
    <w:rsid w:val="00BB62E3"/>
    <w:rsid w:val="00BB657A"/>
    <w:rsid w:val="00BC0419"/>
    <w:rsid w:val="00BC1A4E"/>
    <w:rsid w:val="00BC4068"/>
    <w:rsid w:val="00BC5DC7"/>
    <w:rsid w:val="00BC6B41"/>
    <w:rsid w:val="00BC6B8B"/>
    <w:rsid w:val="00BC73D8"/>
    <w:rsid w:val="00BC7753"/>
    <w:rsid w:val="00BD0017"/>
    <w:rsid w:val="00BD1E2A"/>
    <w:rsid w:val="00BD230F"/>
    <w:rsid w:val="00BD52D7"/>
    <w:rsid w:val="00BD5AD2"/>
    <w:rsid w:val="00BE1FC6"/>
    <w:rsid w:val="00BE22F3"/>
    <w:rsid w:val="00BE3B62"/>
    <w:rsid w:val="00BE5B52"/>
    <w:rsid w:val="00BE7B8D"/>
    <w:rsid w:val="00BF0993"/>
    <w:rsid w:val="00BF10A9"/>
    <w:rsid w:val="00BF1703"/>
    <w:rsid w:val="00BF20DC"/>
    <w:rsid w:val="00BF231C"/>
    <w:rsid w:val="00BF33DF"/>
    <w:rsid w:val="00BF3970"/>
    <w:rsid w:val="00BF51E5"/>
    <w:rsid w:val="00BF74A6"/>
    <w:rsid w:val="00BF7718"/>
    <w:rsid w:val="00C013AD"/>
    <w:rsid w:val="00C020FB"/>
    <w:rsid w:val="00C03F0D"/>
    <w:rsid w:val="00C04904"/>
    <w:rsid w:val="00C056B3"/>
    <w:rsid w:val="00C103E5"/>
    <w:rsid w:val="00C10ECB"/>
    <w:rsid w:val="00C13053"/>
    <w:rsid w:val="00C13319"/>
    <w:rsid w:val="00C13EE9"/>
    <w:rsid w:val="00C17904"/>
    <w:rsid w:val="00C17BBA"/>
    <w:rsid w:val="00C2061D"/>
    <w:rsid w:val="00C21109"/>
    <w:rsid w:val="00C21540"/>
    <w:rsid w:val="00C21906"/>
    <w:rsid w:val="00C21BFA"/>
    <w:rsid w:val="00C22533"/>
    <w:rsid w:val="00C24C8D"/>
    <w:rsid w:val="00C25FE2"/>
    <w:rsid w:val="00C260F4"/>
    <w:rsid w:val="00C26B53"/>
    <w:rsid w:val="00C26F5A"/>
    <w:rsid w:val="00C279B2"/>
    <w:rsid w:val="00C33E50"/>
    <w:rsid w:val="00C34848"/>
    <w:rsid w:val="00C34C20"/>
    <w:rsid w:val="00C353B8"/>
    <w:rsid w:val="00C35A3E"/>
    <w:rsid w:val="00C37EFF"/>
    <w:rsid w:val="00C42130"/>
    <w:rsid w:val="00C423A4"/>
    <w:rsid w:val="00C43951"/>
    <w:rsid w:val="00C44BF5"/>
    <w:rsid w:val="00C45FAC"/>
    <w:rsid w:val="00C50E90"/>
    <w:rsid w:val="00C51624"/>
    <w:rsid w:val="00C521D6"/>
    <w:rsid w:val="00C53607"/>
    <w:rsid w:val="00C55232"/>
    <w:rsid w:val="00C553A4"/>
    <w:rsid w:val="00C55A06"/>
    <w:rsid w:val="00C55D03"/>
    <w:rsid w:val="00C601BC"/>
    <w:rsid w:val="00C6329F"/>
    <w:rsid w:val="00C63340"/>
    <w:rsid w:val="00C643F9"/>
    <w:rsid w:val="00C64E95"/>
    <w:rsid w:val="00C67230"/>
    <w:rsid w:val="00C71372"/>
    <w:rsid w:val="00C72410"/>
    <w:rsid w:val="00C7287F"/>
    <w:rsid w:val="00C73FF2"/>
    <w:rsid w:val="00C80CB8"/>
    <w:rsid w:val="00C819F8"/>
    <w:rsid w:val="00C8248C"/>
    <w:rsid w:val="00C8371F"/>
    <w:rsid w:val="00C84E33"/>
    <w:rsid w:val="00C86D6F"/>
    <w:rsid w:val="00C86D95"/>
    <w:rsid w:val="00C905FC"/>
    <w:rsid w:val="00C92D03"/>
    <w:rsid w:val="00C9319C"/>
    <w:rsid w:val="00C9435D"/>
    <w:rsid w:val="00C96741"/>
    <w:rsid w:val="00C978C2"/>
    <w:rsid w:val="00CA03DD"/>
    <w:rsid w:val="00CA2D1B"/>
    <w:rsid w:val="00CA662A"/>
    <w:rsid w:val="00CA7AFD"/>
    <w:rsid w:val="00CA7C3C"/>
    <w:rsid w:val="00CB0189"/>
    <w:rsid w:val="00CB0737"/>
    <w:rsid w:val="00CB0BA2"/>
    <w:rsid w:val="00CB13D9"/>
    <w:rsid w:val="00CB1A42"/>
    <w:rsid w:val="00CB1B0C"/>
    <w:rsid w:val="00CB1B74"/>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9BF"/>
    <w:rsid w:val="00CF6E60"/>
    <w:rsid w:val="00CF7BCA"/>
    <w:rsid w:val="00D008FD"/>
    <w:rsid w:val="00D00B16"/>
    <w:rsid w:val="00D011D0"/>
    <w:rsid w:val="00D01357"/>
    <w:rsid w:val="00D0268C"/>
    <w:rsid w:val="00D0321C"/>
    <w:rsid w:val="00D035EC"/>
    <w:rsid w:val="00D0376A"/>
    <w:rsid w:val="00D04375"/>
    <w:rsid w:val="00D06AB1"/>
    <w:rsid w:val="00D072ED"/>
    <w:rsid w:val="00D07A16"/>
    <w:rsid w:val="00D10546"/>
    <w:rsid w:val="00D1067E"/>
    <w:rsid w:val="00D10F50"/>
    <w:rsid w:val="00D10FC1"/>
    <w:rsid w:val="00D11272"/>
    <w:rsid w:val="00D11D5A"/>
    <w:rsid w:val="00D126F5"/>
    <w:rsid w:val="00D1489E"/>
    <w:rsid w:val="00D17B6E"/>
    <w:rsid w:val="00D20737"/>
    <w:rsid w:val="00D21E81"/>
    <w:rsid w:val="00D223DE"/>
    <w:rsid w:val="00D25E37"/>
    <w:rsid w:val="00D2661A"/>
    <w:rsid w:val="00D27582"/>
    <w:rsid w:val="00D32719"/>
    <w:rsid w:val="00D33333"/>
    <w:rsid w:val="00D34656"/>
    <w:rsid w:val="00D34CB7"/>
    <w:rsid w:val="00D352A2"/>
    <w:rsid w:val="00D4162B"/>
    <w:rsid w:val="00D44F55"/>
    <w:rsid w:val="00D4514F"/>
    <w:rsid w:val="00D451E2"/>
    <w:rsid w:val="00D45E89"/>
    <w:rsid w:val="00D45E8D"/>
    <w:rsid w:val="00D466AE"/>
    <w:rsid w:val="00D4734F"/>
    <w:rsid w:val="00D50B1F"/>
    <w:rsid w:val="00D51BCA"/>
    <w:rsid w:val="00D51BF3"/>
    <w:rsid w:val="00D540CF"/>
    <w:rsid w:val="00D54B98"/>
    <w:rsid w:val="00D5502C"/>
    <w:rsid w:val="00D551B7"/>
    <w:rsid w:val="00D567B7"/>
    <w:rsid w:val="00D56D85"/>
    <w:rsid w:val="00D66280"/>
    <w:rsid w:val="00D66846"/>
    <w:rsid w:val="00D675FB"/>
    <w:rsid w:val="00D7076D"/>
    <w:rsid w:val="00D71F25"/>
    <w:rsid w:val="00D77031"/>
    <w:rsid w:val="00D81136"/>
    <w:rsid w:val="00D84941"/>
    <w:rsid w:val="00D84FA1"/>
    <w:rsid w:val="00D851F0"/>
    <w:rsid w:val="00D86DB7"/>
    <w:rsid w:val="00D9060C"/>
    <w:rsid w:val="00D926D0"/>
    <w:rsid w:val="00D93030"/>
    <w:rsid w:val="00D93C7C"/>
    <w:rsid w:val="00D93D21"/>
    <w:rsid w:val="00D950E1"/>
    <w:rsid w:val="00D952A6"/>
    <w:rsid w:val="00D95316"/>
    <w:rsid w:val="00D97F99"/>
    <w:rsid w:val="00DA1E08"/>
    <w:rsid w:val="00DA24F8"/>
    <w:rsid w:val="00DA28E8"/>
    <w:rsid w:val="00DA38D3"/>
    <w:rsid w:val="00DA3932"/>
    <w:rsid w:val="00DA3AFC"/>
    <w:rsid w:val="00DA64F8"/>
    <w:rsid w:val="00DA6C15"/>
    <w:rsid w:val="00DB38EE"/>
    <w:rsid w:val="00DB498B"/>
    <w:rsid w:val="00DB4D42"/>
    <w:rsid w:val="00DB66CA"/>
    <w:rsid w:val="00DB6B05"/>
    <w:rsid w:val="00DB6BCA"/>
    <w:rsid w:val="00DB6C2C"/>
    <w:rsid w:val="00DB7113"/>
    <w:rsid w:val="00DC0321"/>
    <w:rsid w:val="00DC0B50"/>
    <w:rsid w:val="00DC3067"/>
    <w:rsid w:val="00DC370B"/>
    <w:rsid w:val="00DC3DE9"/>
    <w:rsid w:val="00DC5B90"/>
    <w:rsid w:val="00DD00FF"/>
    <w:rsid w:val="00DD0619"/>
    <w:rsid w:val="00DD072B"/>
    <w:rsid w:val="00DD07FB"/>
    <w:rsid w:val="00DD25C6"/>
    <w:rsid w:val="00DD3F60"/>
    <w:rsid w:val="00DD48C4"/>
    <w:rsid w:val="00DD4FE5"/>
    <w:rsid w:val="00DD54B0"/>
    <w:rsid w:val="00DD57EE"/>
    <w:rsid w:val="00DD5EFC"/>
    <w:rsid w:val="00DD6BCC"/>
    <w:rsid w:val="00DE04E7"/>
    <w:rsid w:val="00DE0A4B"/>
    <w:rsid w:val="00DE12D6"/>
    <w:rsid w:val="00DE2410"/>
    <w:rsid w:val="00DE25C2"/>
    <w:rsid w:val="00DE2939"/>
    <w:rsid w:val="00DE2D60"/>
    <w:rsid w:val="00DE6A68"/>
    <w:rsid w:val="00DE6E81"/>
    <w:rsid w:val="00DE703F"/>
    <w:rsid w:val="00DE7595"/>
    <w:rsid w:val="00DE776A"/>
    <w:rsid w:val="00DF0534"/>
    <w:rsid w:val="00DF1961"/>
    <w:rsid w:val="00DF4357"/>
    <w:rsid w:val="00DF44DE"/>
    <w:rsid w:val="00DF4A10"/>
    <w:rsid w:val="00E01138"/>
    <w:rsid w:val="00E02DFB"/>
    <w:rsid w:val="00E030F9"/>
    <w:rsid w:val="00E0311A"/>
    <w:rsid w:val="00E03138"/>
    <w:rsid w:val="00E041F0"/>
    <w:rsid w:val="00E0469D"/>
    <w:rsid w:val="00E06404"/>
    <w:rsid w:val="00E07978"/>
    <w:rsid w:val="00E115A8"/>
    <w:rsid w:val="00E11A85"/>
    <w:rsid w:val="00E12495"/>
    <w:rsid w:val="00E12909"/>
    <w:rsid w:val="00E13C56"/>
    <w:rsid w:val="00E15CCD"/>
    <w:rsid w:val="00E15D9E"/>
    <w:rsid w:val="00E15F31"/>
    <w:rsid w:val="00E177AE"/>
    <w:rsid w:val="00E202EF"/>
    <w:rsid w:val="00E210B5"/>
    <w:rsid w:val="00E2552F"/>
    <w:rsid w:val="00E2586A"/>
    <w:rsid w:val="00E30FAC"/>
    <w:rsid w:val="00E3137A"/>
    <w:rsid w:val="00E32213"/>
    <w:rsid w:val="00E32CCF"/>
    <w:rsid w:val="00E33542"/>
    <w:rsid w:val="00E34A98"/>
    <w:rsid w:val="00E35D1E"/>
    <w:rsid w:val="00E35FDC"/>
    <w:rsid w:val="00E364F9"/>
    <w:rsid w:val="00E365FA"/>
    <w:rsid w:val="00E36789"/>
    <w:rsid w:val="00E3694D"/>
    <w:rsid w:val="00E41C09"/>
    <w:rsid w:val="00E44A83"/>
    <w:rsid w:val="00E45CFD"/>
    <w:rsid w:val="00E502C1"/>
    <w:rsid w:val="00E502DD"/>
    <w:rsid w:val="00E50D3A"/>
    <w:rsid w:val="00E51387"/>
    <w:rsid w:val="00E51E68"/>
    <w:rsid w:val="00E52EFD"/>
    <w:rsid w:val="00E5408A"/>
    <w:rsid w:val="00E56800"/>
    <w:rsid w:val="00E57561"/>
    <w:rsid w:val="00E62BAF"/>
    <w:rsid w:val="00E62FF9"/>
    <w:rsid w:val="00E635D6"/>
    <w:rsid w:val="00E637BE"/>
    <w:rsid w:val="00E639BC"/>
    <w:rsid w:val="00E64DC8"/>
    <w:rsid w:val="00E664CC"/>
    <w:rsid w:val="00E70388"/>
    <w:rsid w:val="00E70B15"/>
    <w:rsid w:val="00E70F92"/>
    <w:rsid w:val="00E730A0"/>
    <w:rsid w:val="00E73428"/>
    <w:rsid w:val="00E74C54"/>
    <w:rsid w:val="00E75097"/>
    <w:rsid w:val="00E75475"/>
    <w:rsid w:val="00E77388"/>
    <w:rsid w:val="00E77A03"/>
    <w:rsid w:val="00E80170"/>
    <w:rsid w:val="00E822E8"/>
    <w:rsid w:val="00E82554"/>
    <w:rsid w:val="00E82606"/>
    <w:rsid w:val="00E843DE"/>
    <w:rsid w:val="00E846C8"/>
    <w:rsid w:val="00E84957"/>
    <w:rsid w:val="00E84A55"/>
    <w:rsid w:val="00E84B4F"/>
    <w:rsid w:val="00E85BFF"/>
    <w:rsid w:val="00E90391"/>
    <w:rsid w:val="00E906C2"/>
    <w:rsid w:val="00E9070B"/>
    <w:rsid w:val="00E9311F"/>
    <w:rsid w:val="00E934D1"/>
    <w:rsid w:val="00E94AF0"/>
    <w:rsid w:val="00E95D13"/>
    <w:rsid w:val="00E95DD3"/>
    <w:rsid w:val="00E95EFD"/>
    <w:rsid w:val="00E969D5"/>
    <w:rsid w:val="00EA58D1"/>
    <w:rsid w:val="00EA61BC"/>
    <w:rsid w:val="00EA681A"/>
    <w:rsid w:val="00EA735B"/>
    <w:rsid w:val="00EB12EE"/>
    <w:rsid w:val="00EB1660"/>
    <w:rsid w:val="00EB1E69"/>
    <w:rsid w:val="00EB2086"/>
    <w:rsid w:val="00EB43CD"/>
    <w:rsid w:val="00EB5DF5"/>
    <w:rsid w:val="00EB5EDF"/>
    <w:rsid w:val="00EB60FE"/>
    <w:rsid w:val="00EB6804"/>
    <w:rsid w:val="00EB6990"/>
    <w:rsid w:val="00EB74DB"/>
    <w:rsid w:val="00EC4705"/>
    <w:rsid w:val="00EC5359"/>
    <w:rsid w:val="00EC562A"/>
    <w:rsid w:val="00ED04E8"/>
    <w:rsid w:val="00ED067A"/>
    <w:rsid w:val="00ED2B50"/>
    <w:rsid w:val="00EE0350"/>
    <w:rsid w:val="00EE0657"/>
    <w:rsid w:val="00EE0719"/>
    <w:rsid w:val="00EE0E80"/>
    <w:rsid w:val="00EE5DA9"/>
    <w:rsid w:val="00EE613F"/>
    <w:rsid w:val="00EE6F90"/>
    <w:rsid w:val="00EE7295"/>
    <w:rsid w:val="00EE7869"/>
    <w:rsid w:val="00EE7A09"/>
    <w:rsid w:val="00EF054A"/>
    <w:rsid w:val="00EF1B25"/>
    <w:rsid w:val="00EF3235"/>
    <w:rsid w:val="00EF356C"/>
    <w:rsid w:val="00EF4897"/>
    <w:rsid w:val="00EF4A24"/>
    <w:rsid w:val="00EF72FD"/>
    <w:rsid w:val="00EF7E72"/>
    <w:rsid w:val="00F000D6"/>
    <w:rsid w:val="00F01542"/>
    <w:rsid w:val="00F0213B"/>
    <w:rsid w:val="00F038CF"/>
    <w:rsid w:val="00F05DBD"/>
    <w:rsid w:val="00F06D37"/>
    <w:rsid w:val="00F07B9D"/>
    <w:rsid w:val="00F10926"/>
    <w:rsid w:val="00F11586"/>
    <w:rsid w:val="00F115E3"/>
    <w:rsid w:val="00F1183B"/>
    <w:rsid w:val="00F11C9F"/>
    <w:rsid w:val="00F12263"/>
    <w:rsid w:val="00F1409D"/>
    <w:rsid w:val="00F14214"/>
    <w:rsid w:val="00F157A9"/>
    <w:rsid w:val="00F22067"/>
    <w:rsid w:val="00F25BB6"/>
    <w:rsid w:val="00F26B7E"/>
    <w:rsid w:val="00F27A3B"/>
    <w:rsid w:val="00F328C9"/>
    <w:rsid w:val="00F33817"/>
    <w:rsid w:val="00F3447F"/>
    <w:rsid w:val="00F40336"/>
    <w:rsid w:val="00F40550"/>
    <w:rsid w:val="00F420D5"/>
    <w:rsid w:val="00F451EA"/>
    <w:rsid w:val="00F45447"/>
    <w:rsid w:val="00F456C6"/>
    <w:rsid w:val="00F4577B"/>
    <w:rsid w:val="00F46496"/>
    <w:rsid w:val="00F46588"/>
    <w:rsid w:val="00F47485"/>
    <w:rsid w:val="00F474D0"/>
    <w:rsid w:val="00F50179"/>
    <w:rsid w:val="00F54A64"/>
    <w:rsid w:val="00F56511"/>
    <w:rsid w:val="00F6155F"/>
    <w:rsid w:val="00F6194E"/>
    <w:rsid w:val="00F623AC"/>
    <w:rsid w:val="00F6412A"/>
    <w:rsid w:val="00F652FD"/>
    <w:rsid w:val="00F65893"/>
    <w:rsid w:val="00F66A4A"/>
    <w:rsid w:val="00F67833"/>
    <w:rsid w:val="00F71E22"/>
    <w:rsid w:val="00F72142"/>
    <w:rsid w:val="00F72AE7"/>
    <w:rsid w:val="00F77D98"/>
    <w:rsid w:val="00F80DE9"/>
    <w:rsid w:val="00F833BA"/>
    <w:rsid w:val="00F84FD0"/>
    <w:rsid w:val="00F859A8"/>
    <w:rsid w:val="00F9108B"/>
    <w:rsid w:val="00F91349"/>
    <w:rsid w:val="00F9198B"/>
    <w:rsid w:val="00F93A8A"/>
    <w:rsid w:val="00F95248"/>
    <w:rsid w:val="00F95264"/>
    <w:rsid w:val="00F956A9"/>
    <w:rsid w:val="00F963ED"/>
    <w:rsid w:val="00F966CF"/>
    <w:rsid w:val="00F96CAE"/>
    <w:rsid w:val="00F97C99"/>
    <w:rsid w:val="00FA1CF4"/>
    <w:rsid w:val="00FA2650"/>
    <w:rsid w:val="00FA5D74"/>
    <w:rsid w:val="00FA662D"/>
    <w:rsid w:val="00FA6730"/>
    <w:rsid w:val="00FA73B1"/>
    <w:rsid w:val="00FB0CB9"/>
    <w:rsid w:val="00FB45F1"/>
    <w:rsid w:val="00FB4A72"/>
    <w:rsid w:val="00FB54E8"/>
    <w:rsid w:val="00FB5732"/>
    <w:rsid w:val="00FB7054"/>
    <w:rsid w:val="00FC01AE"/>
    <w:rsid w:val="00FC17B7"/>
    <w:rsid w:val="00FC2CB7"/>
    <w:rsid w:val="00FC4090"/>
    <w:rsid w:val="00FC55B4"/>
    <w:rsid w:val="00FC6319"/>
    <w:rsid w:val="00FC6AD8"/>
    <w:rsid w:val="00FC6B95"/>
    <w:rsid w:val="00FD00E6"/>
    <w:rsid w:val="00FD09A1"/>
    <w:rsid w:val="00FD2A7C"/>
    <w:rsid w:val="00FD373A"/>
    <w:rsid w:val="00FD59EB"/>
    <w:rsid w:val="00FD7299"/>
    <w:rsid w:val="00FD784C"/>
    <w:rsid w:val="00FE1FBE"/>
    <w:rsid w:val="00FE3901"/>
    <w:rsid w:val="00FE39D3"/>
    <w:rsid w:val="00FE4BCE"/>
    <w:rsid w:val="00FE54AE"/>
    <w:rsid w:val="00FE576A"/>
    <w:rsid w:val="00FE7E79"/>
    <w:rsid w:val="00FF3E7D"/>
    <w:rsid w:val="00FF4509"/>
    <w:rsid w:val="00FF5B99"/>
    <w:rsid w:val="00FF5C94"/>
    <w:rsid w:val="00FF730C"/>
    <w:rsid w:val="00FF73F4"/>
    <w:rsid w:val="00FF7CE4"/>
    <w:rsid w:val="00FF7E39"/>
    <w:rsid w:val="02F72AEC"/>
    <w:rsid w:val="038C2433"/>
    <w:rsid w:val="03AD10E5"/>
    <w:rsid w:val="099223E2"/>
    <w:rsid w:val="0A612C71"/>
    <w:rsid w:val="0A7E1D45"/>
    <w:rsid w:val="0B505490"/>
    <w:rsid w:val="0BBC2B25"/>
    <w:rsid w:val="0D1644B7"/>
    <w:rsid w:val="0E462B7A"/>
    <w:rsid w:val="1272218F"/>
    <w:rsid w:val="13223BB5"/>
    <w:rsid w:val="133546FB"/>
    <w:rsid w:val="15507E4F"/>
    <w:rsid w:val="160C46A9"/>
    <w:rsid w:val="166C5148"/>
    <w:rsid w:val="171C091C"/>
    <w:rsid w:val="1757303D"/>
    <w:rsid w:val="17936E30"/>
    <w:rsid w:val="1BDB2B53"/>
    <w:rsid w:val="1D5D57EA"/>
    <w:rsid w:val="1DB23D88"/>
    <w:rsid w:val="1E430E84"/>
    <w:rsid w:val="1E7177DE"/>
    <w:rsid w:val="1EAE454F"/>
    <w:rsid w:val="1EBD29E4"/>
    <w:rsid w:val="1F0B4AD1"/>
    <w:rsid w:val="1FFE5062"/>
    <w:rsid w:val="20711CD8"/>
    <w:rsid w:val="21F4496F"/>
    <w:rsid w:val="24550402"/>
    <w:rsid w:val="2513335E"/>
    <w:rsid w:val="27084A20"/>
    <w:rsid w:val="2769195B"/>
    <w:rsid w:val="284460E4"/>
    <w:rsid w:val="287A36F4"/>
    <w:rsid w:val="2A151926"/>
    <w:rsid w:val="2A1C2504"/>
    <w:rsid w:val="2A7F1496"/>
    <w:rsid w:val="2AE17A5A"/>
    <w:rsid w:val="2C5F332D"/>
    <w:rsid w:val="2DDA5601"/>
    <w:rsid w:val="2F0957D2"/>
    <w:rsid w:val="2F6C60AE"/>
    <w:rsid w:val="2FF33B4D"/>
    <w:rsid w:val="30D91005"/>
    <w:rsid w:val="30FE6114"/>
    <w:rsid w:val="314B20D2"/>
    <w:rsid w:val="32D63C1D"/>
    <w:rsid w:val="33680D19"/>
    <w:rsid w:val="3599165E"/>
    <w:rsid w:val="390414E4"/>
    <w:rsid w:val="39477622"/>
    <w:rsid w:val="396626CE"/>
    <w:rsid w:val="3ABC194A"/>
    <w:rsid w:val="3B037A1D"/>
    <w:rsid w:val="3B366B34"/>
    <w:rsid w:val="3B5D312D"/>
    <w:rsid w:val="3B9B29A8"/>
    <w:rsid w:val="3D63137E"/>
    <w:rsid w:val="3E1A5306"/>
    <w:rsid w:val="3E894239"/>
    <w:rsid w:val="3FCB2D5B"/>
    <w:rsid w:val="43574906"/>
    <w:rsid w:val="4391369E"/>
    <w:rsid w:val="45C837E6"/>
    <w:rsid w:val="46380A1F"/>
    <w:rsid w:val="46C6427C"/>
    <w:rsid w:val="47266AC9"/>
    <w:rsid w:val="47EF335F"/>
    <w:rsid w:val="4819662E"/>
    <w:rsid w:val="48693111"/>
    <w:rsid w:val="4961028C"/>
    <w:rsid w:val="4E0F02B7"/>
    <w:rsid w:val="4E6D74B7"/>
    <w:rsid w:val="51C40056"/>
    <w:rsid w:val="537E3997"/>
    <w:rsid w:val="56222B52"/>
    <w:rsid w:val="563B3C13"/>
    <w:rsid w:val="56480321"/>
    <w:rsid w:val="572528F9"/>
    <w:rsid w:val="57323268"/>
    <w:rsid w:val="57AC4DC9"/>
    <w:rsid w:val="591F15CA"/>
    <w:rsid w:val="596671F9"/>
    <w:rsid w:val="599124C8"/>
    <w:rsid w:val="5C6B790C"/>
    <w:rsid w:val="5CBA1D36"/>
    <w:rsid w:val="5EFA28BD"/>
    <w:rsid w:val="604D2EC1"/>
    <w:rsid w:val="60E530F9"/>
    <w:rsid w:val="624F1B26"/>
    <w:rsid w:val="62946B85"/>
    <w:rsid w:val="62C456BC"/>
    <w:rsid w:val="63163A3E"/>
    <w:rsid w:val="632048BD"/>
    <w:rsid w:val="63E1404C"/>
    <w:rsid w:val="671B00D1"/>
    <w:rsid w:val="6730439C"/>
    <w:rsid w:val="676254A4"/>
    <w:rsid w:val="677551D7"/>
    <w:rsid w:val="684D1CB0"/>
    <w:rsid w:val="68D67EF7"/>
    <w:rsid w:val="69C441F4"/>
    <w:rsid w:val="6AA023B1"/>
    <w:rsid w:val="6BA3608B"/>
    <w:rsid w:val="6DD80F74"/>
    <w:rsid w:val="6E041063"/>
    <w:rsid w:val="6E453429"/>
    <w:rsid w:val="6E753D0F"/>
    <w:rsid w:val="6F5A4A94"/>
    <w:rsid w:val="73717447"/>
    <w:rsid w:val="73B40E35"/>
    <w:rsid w:val="73BE4297"/>
    <w:rsid w:val="74C4154C"/>
    <w:rsid w:val="75504B8E"/>
    <w:rsid w:val="75510906"/>
    <w:rsid w:val="75986535"/>
    <w:rsid w:val="76402E54"/>
    <w:rsid w:val="76614DBE"/>
    <w:rsid w:val="76A01B45"/>
    <w:rsid w:val="77073972"/>
    <w:rsid w:val="77304C77"/>
    <w:rsid w:val="77866F8C"/>
    <w:rsid w:val="7965403C"/>
    <w:rsid w:val="79825532"/>
    <w:rsid w:val="7A212F9C"/>
    <w:rsid w:val="7B380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D52DCB"/>
  <w15:docId w15:val="{0F254182-C0E9-41A0-A5C1-45B51038A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Date"/>
    <w:basedOn w:val="afff5"/>
    <w:next w:val="afff5"/>
    <w:link w:val="affff"/>
    <w:autoRedefine/>
    <w:uiPriority w:val="99"/>
    <w:semiHidden/>
    <w:unhideWhenUsed/>
    <w:qFormat/>
    <w:pPr>
      <w:ind w:leftChars="2500" w:left="100"/>
    </w:pPr>
  </w:style>
  <w:style w:type="paragraph" w:styleId="affff0">
    <w:name w:val="Balloon Text"/>
    <w:basedOn w:val="afff5"/>
    <w:link w:val="affff1"/>
    <w:autoRedefine/>
    <w:uiPriority w:val="99"/>
    <w:semiHidden/>
    <w:unhideWhenUsed/>
    <w:qFormat/>
    <w:rPr>
      <w:sz w:val="18"/>
      <w:szCs w:val="18"/>
    </w:rPr>
  </w:style>
  <w:style w:type="paragraph" w:styleId="affff2">
    <w:name w:val="footer"/>
    <w:basedOn w:val="afff5"/>
    <w:link w:val="affff3"/>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autoRedefine/>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autoRedefine/>
    <w:uiPriority w:val="99"/>
    <w:semiHidden/>
    <w:unhideWhenUsed/>
    <w:qFormat/>
    <w:rPr>
      <w:b/>
      <w:bCs/>
    </w:rPr>
  </w:style>
  <w:style w:type="table" w:styleId="affffd">
    <w:name w:val="Table Grid"/>
    <w:basedOn w:val="afff7"/>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autoRedefine/>
    <w:uiPriority w:val="22"/>
    <w:qFormat/>
    <w:rPr>
      <w:b/>
      <w:bCs/>
    </w:rPr>
  </w:style>
  <w:style w:type="character" w:styleId="afffff">
    <w:name w:val="page number"/>
    <w:autoRedefine/>
    <w:qFormat/>
    <w:rPr>
      <w:rFonts w:ascii="宋体" w:eastAsia="宋体" w:hAnsi="Times New Roman"/>
      <w:sz w:val="18"/>
    </w:rPr>
  </w:style>
  <w:style w:type="character" w:styleId="afffff0">
    <w:name w:val="Emphasis"/>
    <w:autoRedefine/>
    <w:uiPriority w:val="20"/>
    <w:qFormat/>
    <w:rPr>
      <w:i/>
      <w:iCs/>
    </w:rPr>
  </w:style>
  <w:style w:type="character" w:styleId="afffff1">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autoRedefine/>
    <w:uiPriority w:val="99"/>
    <w:semiHidden/>
    <w:unhideWhenUsed/>
    <w:qFormat/>
    <w:rPr>
      <w:sz w:val="21"/>
      <w:szCs w:val="21"/>
    </w:rPr>
  </w:style>
  <w:style w:type="character" w:styleId="afffff3">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5">
    <w:name w:val="页眉 字符"/>
    <w:link w:val="affff4"/>
    <w:autoRedefine/>
    <w:uiPriority w:val="99"/>
    <w:qFormat/>
    <w:rPr>
      <w:kern w:val="2"/>
      <w:sz w:val="18"/>
      <w:szCs w:val="18"/>
    </w:rPr>
  </w:style>
  <w:style w:type="character" w:customStyle="1" w:styleId="affff3">
    <w:name w:val="页脚 字符"/>
    <w:link w:val="affff2"/>
    <w:autoRedefine/>
    <w:uiPriority w:val="99"/>
    <w:qFormat/>
    <w:rPr>
      <w:rFonts w:ascii="宋体"/>
      <w:kern w:val="2"/>
      <w:sz w:val="18"/>
      <w:szCs w:val="18"/>
    </w:rPr>
  </w:style>
  <w:style w:type="character" w:customStyle="1" w:styleId="affff1">
    <w:name w:val="批注框文本 字符"/>
    <w:link w:val="affff0"/>
    <w:autoRedefine/>
    <w:uiPriority w:val="99"/>
    <w:semiHidden/>
    <w:qFormat/>
    <w:rPr>
      <w:kern w:val="2"/>
      <w:sz w:val="18"/>
      <w:szCs w:val="18"/>
    </w:rPr>
  </w:style>
  <w:style w:type="paragraph" w:styleId="afffff4">
    <w:name w:val="Quote"/>
    <w:basedOn w:val="afff5"/>
    <w:next w:val="afff5"/>
    <w:link w:val="afffff5"/>
    <w:autoRedefine/>
    <w:uiPriority w:val="29"/>
    <w:qFormat/>
    <w:rPr>
      <w:i/>
      <w:iCs/>
      <w:color w:val="000000"/>
    </w:rPr>
  </w:style>
  <w:style w:type="character" w:customStyle="1" w:styleId="afffff5">
    <w:name w:val="引用 字符"/>
    <w:link w:val="afffff4"/>
    <w:autoRedefine/>
    <w:uiPriority w:val="29"/>
    <w:rPr>
      <w:i/>
      <w:iCs/>
      <w:color w:val="000000"/>
      <w:kern w:val="2"/>
      <w:sz w:val="21"/>
      <w:szCs w:val="21"/>
    </w:rPr>
  </w:style>
  <w:style w:type="character" w:customStyle="1" w:styleId="affffa">
    <w:name w:val="标题 字符"/>
    <w:link w:val="affff9"/>
    <w:autoRedefine/>
    <w:rPr>
      <w:rFonts w:ascii="Arial" w:hAnsi="Arial" w:cs="Arial"/>
      <w:b/>
      <w:bCs/>
      <w:kern w:val="2"/>
      <w:sz w:val="32"/>
      <w:szCs w:val="32"/>
    </w:rPr>
  </w:style>
  <w:style w:type="paragraph" w:customStyle="1" w:styleId="afffff6">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autoRedefine/>
    <w:qFormat/>
    <w:pPr>
      <w:ind w:left="198"/>
    </w:pPr>
    <w:rPr>
      <w:rFonts w:ascii="宋体" w:hAnsi="Times New Roman"/>
      <w:sz w:val="18"/>
    </w:rPr>
  </w:style>
  <w:style w:type="paragraph" w:customStyle="1" w:styleId="afffff9">
    <w:name w:val="标准文件_页脚奇数页"/>
    <w:autoRedefine/>
    <w:qFormat/>
    <w:pPr>
      <w:ind w:right="227"/>
      <w:jc w:val="right"/>
    </w:pPr>
    <w:rPr>
      <w:rFonts w:ascii="宋体" w:hAnsi="Times New Roman"/>
      <w:sz w:val="18"/>
    </w:rPr>
  </w:style>
  <w:style w:type="paragraph" w:customStyle="1" w:styleId="afffffa">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b">
    <w:name w:val="标准文件_标准正文"/>
    <w:basedOn w:val="afff5"/>
    <w:next w:val="afffffc"/>
    <w:autoRedefine/>
    <w:qFormat/>
    <w:pPr>
      <w:snapToGrid w:val="0"/>
      <w:ind w:firstLineChars="200" w:firstLine="200"/>
    </w:pPr>
    <w:rPr>
      <w:kern w:val="0"/>
    </w:rPr>
  </w:style>
  <w:style w:type="paragraph" w:customStyle="1" w:styleId="afffffc">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autoRedefine/>
    <w:pPr>
      <w:adjustRightInd/>
      <w:snapToGrid/>
      <w:ind w:firstLineChars="0" w:firstLine="0"/>
    </w:pPr>
    <w:rPr>
      <w:rFonts w:ascii="宋体" w:hAnsi="宋体"/>
      <w:kern w:val="2"/>
    </w:rPr>
  </w:style>
  <w:style w:type="paragraph" w:customStyle="1" w:styleId="afffffe">
    <w:name w:val="标准文件_标准部门"/>
    <w:basedOn w:val="afff5"/>
    <w:autoRedefine/>
    <w:qFormat/>
    <w:pPr>
      <w:jc w:val="center"/>
    </w:pPr>
    <w:rPr>
      <w:rFonts w:ascii="黑体" w:eastAsia="黑体"/>
      <w:kern w:val="0"/>
      <w:sz w:val="44"/>
    </w:rPr>
  </w:style>
  <w:style w:type="paragraph" w:customStyle="1" w:styleId="affffff">
    <w:name w:val="标准文件_标准代替"/>
    <w:basedOn w:val="afff5"/>
    <w:next w:val="afff5"/>
    <w:autoRedefine/>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autoRedefine/>
    <w:qFormat/>
    <w:pPr>
      <w:jc w:val="left"/>
    </w:pPr>
  </w:style>
  <w:style w:type="paragraph" w:customStyle="1" w:styleId="affffff3">
    <w:name w:val="标准文件_参考文献标题"/>
    <w:basedOn w:val="afff5"/>
    <w:next w:val="afff5"/>
    <w:autoRedefine/>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c"/>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autoRedefine/>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autoRedefine/>
    <w:qFormat/>
    <w:rPr>
      <w:rFonts w:ascii="黑体" w:eastAsia="黑体"/>
      <w:b/>
      <w:kern w:val="0"/>
      <w:sz w:val="28"/>
    </w:rPr>
  </w:style>
  <w:style w:type="paragraph" w:customStyle="1" w:styleId="affffff7">
    <w:name w:val="标准文件_封面标准名称"/>
    <w:basedOn w:val="afff5"/>
    <w:autoRedefine/>
    <w:qFormat/>
    <w:pPr>
      <w:spacing w:line="240" w:lineRule="auto"/>
      <w:jc w:val="center"/>
    </w:pPr>
    <w:rPr>
      <w:rFonts w:ascii="黑体" w:eastAsia="黑体"/>
      <w:kern w:val="0"/>
      <w:sz w:val="52"/>
    </w:rPr>
  </w:style>
  <w:style w:type="paragraph" w:customStyle="1" w:styleId="affffff8">
    <w:name w:val="标准文件_封面标准英文名称"/>
    <w:basedOn w:val="afff5"/>
    <w:autoRedefine/>
    <w:qFormat/>
    <w:pPr>
      <w:spacing w:line="240" w:lineRule="auto"/>
      <w:jc w:val="center"/>
    </w:pPr>
    <w:rPr>
      <w:rFonts w:ascii="黑体" w:eastAsia="黑体"/>
      <w:b/>
      <w:sz w:val="28"/>
    </w:rPr>
  </w:style>
  <w:style w:type="paragraph" w:customStyle="1" w:styleId="affffff9">
    <w:name w:val="标准文件_封面发布日期"/>
    <w:basedOn w:val="afff5"/>
    <w:autoRedefine/>
    <w:qFormat/>
    <w:pPr>
      <w:spacing w:line="310" w:lineRule="exact"/>
    </w:pPr>
    <w:rPr>
      <w:rFonts w:ascii="黑体" w:eastAsia="黑体"/>
      <w:kern w:val="0"/>
      <w:sz w:val="28"/>
    </w:rPr>
  </w:style>
  <w:style w:type="paragraph" w:customStyle="1" w:styleId="affffffa">
    <w:name w:val="标准文件_封面密级"/>
    <w:basedOn w:val="afff5"/>
    <w:autoRedefine/>
    <w:qFormat/>
    <w:rPr>
      <w:rFonts w:eastAsia="黑体"/>
      <w:sz w:val="32"/>
    </w:rPr>
  </w:style>
  <w:style w:type="paragraph" w:customStyle="1" w:styleId="affffffb">
    <w:name w:val="标准文件_封面实施日期"/>
    <w:basedOn w:val="afff5"/>
    <w:autoRedefine/>
    <w:qFormat/>
    <w:pPr>
      <w:spacing w:line="310" w:lineRule="exact"/>
      <w:jc w:val="right"/>
    </w:pPr>
    <w:rPr>
      <w:rFonts w:ascii="黑体" w:eastAsia="黑体"/>
      <w:sz w:val="28"/>
    </w:rPr>
  </w:style>
  <w:style w:type="paragraph" w:customStyle="1" w:styleId="affffffc">
    <w:name w:val="标准文件_封面抬头"/>
    <w:basedOn w:val="afffffc"/>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c"/>
    <w:autoRedefin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c"/>
    <w:autoRedefine/>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c"/>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c"/>
    <w:autoRedefin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c"/>
    <w:autoRedefin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c"/>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autoRedefine/>
    <w:qFormat/>
    <w:rPr>
      <w:kern w:val="2"/>
      <w:sz w:val="21"/>
      <w:szCs w:val="21"/>
    </w:rPr>
  </w:style>
  <w:style w:type="paragraph" w:customStyle="1" w:styleId="affffffe">
    <w:name w:val="标准文件_附录章标题"/>
    <w:next w:val="afffffc"/>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autoRedefine/>
    <w:qFormat/>
    <w:pPr>
      <w:spacing w:line="460" w:lineRule="exact"/>
      <w:ind w:left="0" w:firstLine="0"/>
    </w:pPr>
  </w:style>
  <w:style w:type="paragraph" w:customStyle="1" w:styleId="afffffff1">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2"/>
    <w:autoRedefine/>
    <w:qFormat/>
    <w:pPr>
      <w:numPr>
        <w:numId w:val="10"/>
      </w:numPr>
    </w:pPr>
  </w:style>
  <w:style w:type="paragraph" w:customStyle="1" w:styleId="afff">
    <w:name w:val="标准文件_三级条标题"/>
    <w:basedOn w:val="affe"/>
    <w:next w:val="afffffc"/>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2">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autoRedefine/>
    <w:semiHidden/>
    <w:rPr>
      <w:rFonts w:ascii="宋体"/>
      <w:kern w:val="2"/>
      <w:sz w:val="18"/>
      <w:szCs w:val="18"/>
    </w:rPr>
  </w:style>
  <w:style w:type="paragraph" w:customStyle="1" w:styleId="afffffff3">
    <w:name w:val="标准文件_条文脚注"/>
    <w:basedOn w:val="affff6"/>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5"/>
    <w:next w:val="afffffc"/>
    <w:autoRedefine/>
    <w:qFormat/>
    <w:pPr>
      <w:numPr>
        <w:numId w:val="12"/>
      </w:numPr>
      <w:spacing w:line="240" w:lineRule="auto"/>
      <w:jc w:val="left"/>
    </w:pPr>
    <w:rPr>
      <w:rFonts w:ascii="宋体" w:hAnsi="宋体"/>
      <w:sz w:val="18"/>
    </w:rPr>
  </w:style>
  <w:style w:type="character" w:customStyle="1" w:styleId="afffffff4">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c"/>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c"/>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c"/>
    <w:autoRedefine/>
    <w:qFormat/>
    <w:pPr>
      <w:numPr>
        <w:ilvl w:val="2"/>
      </w:numPr>
      <w:spacing w:beforeLines="50" w:before="50" w:afterLines="50" w:after="50"/>
      <w:outlineLvl w:val="1"/>
    </w:pPr>
  </w:style>
  <w:style w:type="paragraph" w:customStyle="1" w:styleId="afffffff5">
    <w:name w:val="标准文件_一致程度"/>
    <w:basedOn w:val="afff5"/>
    <w:autoRedefine/>
    <w:qFormat/>
    <w:pPr>
      <w:spacing w:line="440" w:lineRule="exact"/>
      <w:jc w:val="center"/>
    </w:pPr>
    <w:rPr>
      <w:sz w:val="28"/>
    </w:rPr>
  </w:style>
  <w:style w:type="paragraph" w:customStyle="1" w:styleId="afffffff6">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0">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autoRedefin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c"/>
    <w:autoRedefine/>
    <w:qFormat/>
    <w:pPr>
      <w:numPr>
        <w:numId w:val="18"/>
      </w:numPr>
      <w:jc w:val="center"/>
    </w:pPr>
    <w:rPr>
      <w:rFonts w:ascii="黑体" w:eastAsia="黑体" w:hAnsi="Times New Roman"/>
      <w:sz w:val="21"/>
    </w:rPr>
  </w:style>
  <w:style w:type="paragraph" w:customStyle="1" w:styleId="afb">
    <w:name w:val="标准文件_正文英文图标题"/>
    <w:next w:val="afffffc"/>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9">
    <w:name w:val="发布部门"/>
    <w:next w:val="afffffc"/>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autoRedefine/>
    <w:qFormat/>
    <w:pPr>
      <w:spacing w:before="180" w:line="180" w:lineRule="exact"/>
      <w:jc w:val="center"/>
    </w:pPr>
    <w:rPr>
      <w:rFonts w:ascii="宋体" w:hAnsi="Times New Roman"/>
      <w:sz w:val="21"/>
    </w:rPr>
  </w:style>
  <w:style w:type="paragraph" w:customStyle="1" w:styleId="afffffffe">
    <w:name w:val="封面标准文稿类别"/>
    <w:autoRedefine/>
    <w:qFormat/>
    <w:pPr>
      <w:spacing w:before="440" w:line="400" w:lineRule="exact"/>
      <w:jc w:val="center"/>
    </w:pPr>
    <w:rPr>
      <w:rFonts w:ascii="宋体" w:hAnsi="Times New Roman"/>
      <w:sz w:val="24"/>
    </w:rPr>
  </w:style>
  <w:style w:type="paragraph" w:customStyle="1" w:styleId="affffffff">
    <w:name w:val="封面标准英文名称"/>
    <w:autoRedefine/>
    <w:qFormat/>
    <w:pPr>
      <w:widowControl w:val="0"/>
      <w:spacing w:line="360" w:lineRule="exact"/>
      <w:jc w:val="center"/>
    </w:pPr>
    <w:rPr>
      <w:rFonts w:ascii="Times New Roman" w:hAnsi="Times New Roman"/>
      <w:sz w:val="28"/>
    </w:rPr>
  </w:style>
  <w:style w:type="paragraph" w:customStyle="1" w:styleId="affffffff0">
    <w:name w:val="封面一致性程度标识"/>
    <w:autoRedefine/>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autoRedefine/>
    <w:qFormat/>
    <w:pPr>
      <w:outlineLvl w:val="4"/>
    </w:pPr>
  </w:style>
  <w:style w:type="paragraph" w:customStyle="1" w:styleId="affffffff4">
    <w:name w:val="附录四级无标题条"/>
    <w:basedOn w:val="affffffff3"/>
    <w:next w:val="afffffc"/>
    <w:autoRedefine/>
    <w:qFormat/>
    <w:pPr>
      <w:outlineLvl w:val="5"/>
    </w:pPr>
  </w:style>
  <w:style w:type="paragraph" w:customStyle="1" w:styleId="affffffff5">
    <w:name w:val="附录图"/>
    <w:next w:val="afffffc"/>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autoRedefine/>
    <w:pPr>
      <w:numPr>
        <w:numId w:val="21"/>
      </w:numPr>
    </w:pPr>
    <w:rPr>
      <w:rFonts w:ascii="宋体" w:hAnsi="Times New Roman"/>
      <w:sz w:val="21"/>
    </w:rPr>
  </w:style>
  <w:style w:type="paragraph" w:customStyle="1" w:styleId="affffffff6">
    <w:name w:val="附录五级无标题条"/>
    <w:basedOn w:val="affffffff4"/>
    <w:next w:val="afffffc"/>
    <w:autoRedefine/>
    <w:qFormat/>
    <w:pPr>
      <w:outlineLvl w:val="6"/>
    </w:pPr>
  </w:style>
  <w:style w:type="paragraph" w:customStyle="1" w:styleId="affffffff7">
    <w:name w:val="附录性质"/>
    <w:basedOn w:val="afff5"/>
    <w:autoRedefine/>
    <w:qFormat/>
    <w:pPr>
      <w:widowControl/>
      <w:adjustRightInd/>
      <w:jc w:val="center"/>
    </w:pPr>
    <w:rPr>
      <w:rFonts w:ascii="黑体" w:eastAsia="黑体"/>
    </w:rPr>
  </w:style>
  <w:style w:type="paragraph" w:customStyle="1" w:styleId="affffffff8">
    <w:name w:val="附录一级无标题条"/>
    <w:basedOn w:val="affffffe"/>
    <w:next w:val="afffffc"/>
    <w:autoRedefine/>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1">
    <w:name w:val="文献分类号"/>
    <w:autoRedefin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3">
    <w:name w:val="注:后续"/>
    <w:autoRedefine/>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autoRedefine/>
    <w:qFormat/>
    <w:pPr>
      <w:ind w:leftChars="0" w:left="1406" w:firstLineChars="0" w:hanging="499"/>
    </w:pPr>
  </w:style>
  <w:style w:type="paragraph" w:customStyle="1" w:styleId="afffffffff5">
    <w:name w:val="标准文件_一级无标题"/>
    <w:basedOn w:val="affd"/>
    <w:autoRedefine/>
    <w:qFormat/>
    <w:pPr>
      <w:spacing w:beforeLines="0" w:before="0" w:afterLines="0" w:after="0"/>
      <w:outlineLvl w:val="9"/>
    </w:pPr>
    <w:rPr>
      <w:rFonts w:ascii="宋体" w:eastAsia="宋体"/>
    </w:rPr>
  </w:style>
  <w:style w:type="paragraph" w:customStyle="1" w:styleId="afffffffff6">
    <w:name w:val="标准文件_五级无标题"/>
    <w:basedOn w:val="afff1"/>
    <w:autoRedefine/>
    <w:qFormat/>
    <w:pPr>
      <w:spacing w:beforeLines="0" w:before="0" w:afterLines="0" w:after="0"/>
      <w:outlineLvl w:val="9"/>
    </w:pPr>
    <w:rPr>
      <w:rFonts w:ascii="宋体" w:eastAsia="宋体"/>
    </w:rPr>
  </w:style>
  <w:style w:type="paragraph" w:customStyle="1" w:styleId="afffffffff7">
    <w:name w:val="标准文件_三级无标题"/>
    <w:basedOn w:val="afff"/>
    <w:autoRedefine/>
    <w:qFormat/>
    <w:pPr>
      <w:spacing w:beforeLines="0" w:before="0" w:afterLines="0" w:after="0"/>
      <w:outlineLvl w:val="9"/>
    </w:pPr>
    <w:rPr>
      <w:rFonts w:ascii="宋体" w:eastAsia="宋体"/>
    </w:rPr>
  </w:style>
  <w:style w:type="paragraph" w:customStyle="1" w:styleId="afffffffff8">
    <w:name w:val="标准文件_二级无标题"/>
    <w:basedOn w:val="affe"/>
    <w:autoRedefine/>
    <w:qFormat/>
    <w:pPr>
      <w:spacing w:beforeLines="0" w:before="0" w:afterLines="0" w:after="0"/>
      <w:outlineLvl w:val="9"/>
    </w:pPr>
    <w:rPr>
      <w:rFonts w:ascii="宋体" w:eastAsia="宋体"/>
    </w:rPr>
  </w:style>
  <w:style w:type="paragraph" w:customStyle="1" w:styleId="afffffffff9">
    <w:name w:val="标准_四级无标题"/>
    <w:basedOn w:val="afff0"/>
    <w:next w:val="afffffc"/>
    <w:autoRedefine/>
    <w:qFormat/>
    <w:rPr>
      <w:rFonts w:eastAsia="宋体"/>
    </w:rPr>
  </w:style>
  <w:style w:type="paragraph" w:customStyle="1" w:styleId="afffffffffa">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c"/>
    <w:autoRedefine/>
    <w:pPr>
      <w:numPr>
        <w:numId w:val="24"/>
      </w:numPr>
      <w:ind w:firstLineChars="0" w:firstLine="0"/>
    </w:pPr>
    <w:rPr>
      <w:rFonts w:cs="Arial"/>
      <w:szCs w:val="28"/>
    </w:rPr>
  </w:style>
  <w:style w:type="paragraph" w:customStyle="1" w:styleId="afffffffffb">
    <w:name w:val="标准文件_附录标题"/>
    <w:basedOn w:val="aff3"/>
    <w:autoRedefine/>
    <w:qFormat/>
    <w:pPr>
      <w:numPr>
        <w:numId w:val="0"/>
      </w:numPr>
      <w:spacing w:after="280"/>
      <w:outlineLvl w:val="9"/>
    </w:pPr>
  </w:style>
  <w:style w:type="paragraph" w:customStyle="1" w:styleId="afffffffffc">
    <w:name w:val="标准文件_二级项"/>
    <w:autoRedefine/>
    <w:qFormat/>
    <w:rPr>
      <w:rFonts w:ascii="宋体" w:hAnsi="Times New Roman"/>
      <w:sz w:val="21"/>
    </w:rPr>
  </w:style>
  <w:style w:type="paragraph" w:customStyle="1" w:styleId="af4">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
    <w:name w:val="标准文件_字母编号列项（一级）"/>
    <w:autoRedefine/>
    <w:qFormat/>
    <w:rsid w:val="009512E3"/>
    <w:pPr>
      <w:numPr>
        <w:numId w:val="52"/>
      </w:numPr>
      <w:tabs>
        <w:tab w:val="left" w:pos="851"/>
      </w:tabs>
      <w:jc w:val="both"/>
    </w:pPr>
    <w:rPr>
      <w:rFonts w:ascii="宋体" w:hAnsi="Times New Roman"/>
      <w:sz w:val="21"/>
    </w:rPr>
  </w:style>
  <w:style w:type="paragraph" w:customStyle="1" w:styleId="afffffffffd">
    <w:name w:val="标准文件_索引字母"/>
    <w:next w:val="afffffc"/>
    <w:autoRedefine/>
    <w:qFormat/>
    <w:pPr>
      <w:jc w:val="center"/>
    </w:pPr>
    <w:rPr>
      <w:rFonts w:ascii="宋体" w:eastAsia="Times New Roman" w:hAnsi="宋体"/>
      <w:b/>
      <w:kern w:val="2"/>
      <w:sz w:val="21"/>
    </w:rPr>
  </w:style>
  <w:style w:type="paragraph" w:customStyle="1" w:styleId="afffffffffe">
    <w:name w:val="标准文件_附录前"/>
    <w:next w:val="afffffc"/>
    <w:autoRedefine/>
    <w:qFormat/>
    <w:pPr>
      <w:spacing w:line="20" w:lineRule="atLeast"/>
      <w:ind w:firstLine="200"/>
    </w:pPr>
    <w:rPr>
      <w:rFonts w:ascii="宋体" w:hAnsi="宋体"/>
      <w:kern w:val="2"/>
      <w:sz w:val="10"/>
    </w:rPr>
  </w:style>
  <w:style w:type="paragraph" w:customStyle="1" w:styleId="affffffffff">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autoRedefine/>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autoRedefine/>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autoRedefine/>
    <w:qFormat/>
    <w:pPr>
      <w:ind w:firstLine="420"/>
    </w:pPr>
    <w:rPr>
      <w:sz w:val="18"/>
    </w:rPr>
  </w:style>
  <w:style w:type="paragraph" w:customStyle="1" w:styleId="afa">
    <w:name w:val="标准文件_示例×："/>
    <w:basedOn w:val="afff5"/>
    <w:next w:val="affffffffff1"/>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autoRedefine/>
    <w:qFormat/>
    <w:rPr>
      <w:rFonts w:ascii="宋体" w:hAnsi="Times New Roman"/>
      <w:sz w:val="21"/>
    </w:rPr>
  </w:style>
  <w:style w:type="paragraph" w:customStyle="1" w:styleId="affffffffff2">
    <w:name w:val="标准文件_表格续"/>
    <w:basedOn w:val="afffffc"/>
    <w:next w:val="afffffc"/>
    <w:autoRedefine/>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autoRedefine/>
    <w:qFormat/>
    <w:pPr>
      <w:numPr>
        <w:ilvl w:val="1"/>
        <w:numId w:val="21"/>
      </w:numPr>
      <w:ind w:firstLineChars="0" w:firstLine="0"/>
    </w:pPr>
  </w:style>
  <w:style w:type="paragraph" w:customStyle="1" w:styleId="21">
    <w:name w:val="标准文件_三级项2"/>
    <w:basedOn w:val="afffffc"/>
    <w:autoRedefine/>
    <w:qFormat/>
    <w:pPr>
      <w:numPr>
        <w:numId w:val="30"/>
      </w:numPr>
      <w:spacing w:line="300" w:lineRule="exact"/>
      <w:ind w:firstLineChars="0"/>
    </w:pPr>
    <w:rPr>
      <w:rFonts w:ascii="Times New Roman"/>
    </w:rPr>
  </w:style>
  <w:style w:type="paragraph" w:customStyle="1" w:styleId="20">
    <w:name w:val="标准文件_一级项2"/>
    <w:basedOn w:val="afffffc"/>
    <w:autoRedefine/>
    <w:qFormat/>
    <w:pPr>
      <w:numPr>
        <w:numId w:val="31"/>
      </w:numPr>
      <w:spacing w:line="300" w:lineRule="exact"/>
      <w:ind w:firstLineChars="0"/>
    </w:pPr>
    <w:rPr>
      <w:rFonts w:ascii="Times New Roman"/>
    </w:rPr>
  </w:style>
  <w:style w:type="paragraph" w:customStyle="1" w:styleId="affffffffff4">
    <w:name w:val="标准文件_提示"/>
    <w:basedOn w:val="afffffc"/>
    <w:next w:val="afffffc"/>
    <w:autoRedefine/>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pPr>
      <w:framePr w:w="3997" w:h="471" w:hRule="exact" w:hSpace="0" w:vSpace="181" w:wrap="around" w:vAnchor="page" w:hAnchor="page" w:x="1419" w:y="14097"/>
    </w:pPr>
  </w:style>
  <w:style w:type="paragraph" w:customStyle="1" w:styleId="affffffffff8">
    <w:name w:val="其他实施日期"/>
    <w:basedOn w:val="afffffffff0"/>
    <w:autoRedefine/>
    <w:qFormat/>
    <w:pPr>
      <w:framePr w:w="3997" w:h="471" w:hRule="exact" w:vSpace="181" w:wrap="around" w:vAnchor="page" w:hAnchor="page" w:x="7089" w:y="14097"/>
    </w:pPr>
  </w:style>
  <w:style w:type="paragraph" w:customStyle="1" w:styleId="affffffffff9">
    <w:name w:val="标准文件_文件编号"/>
    <w:basedOn w:val="afffffc"/>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autoRedefine/>
    <w:qFormat/>
    <w:pPr>
      <w:framePr w:wrap="auto"/>
      <w:spacing w:before="57"/>
    </w:pPr>
    <w:rPr>
      <w:sz w:val="21"/>
    </w:rPr>
  </w:style>
  <w:style w:type="paragraph" w:customStyle="1" w:styleId="affffffffffb">
    <w:name w:val="标准文件_文件名称"/>
    <w:basedOn w:val="afffffc"/>
    <w:next w:val="afffffc"/>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autoRedefine/>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autoRedefine/>
    <w:qFormat/>
    <w:pPr>
      <w:ind w:left="811" w:firstLineChars="0" w:firstLine="0"/>
    </w:pPr>
    <w:rPr>
      <w:sz w:val="18"/>
    </w:rPr>
  </w:style>
  <w:style w:type="paragraph" w:customStyle="1" w:styleId="X">
    <w:name w:val="标准文件_注X后"/>
    <w:basedOn w:val="afffffc"/>
    <w:autoRedefine/>
    <w:qFormat/>
    <w:pPr>
      <w:ind w:left="811" w:firstLineChars="0" w:firstLine="0"/>
    </w:pPr>
    <w:rPr>
      <w:sz w:val="18"/>
    </w:rPr>
  </w:style>
  <w:style w:type="paragraph" w:customStyle="1" w:styleId="affffffffffd">
    <w:name w:val="标准文件_示例后"/>
    <w:basedOn w:val="afffffc"/>
    <w:autoRedefine/>
    <w:qFormat/>
    <w:pPr>
      <w:ind w:left="964" w:firstLineChars="0" w:firstLine="0"/>
    </w:pPr>
    <w:rPr>
      <w:sz w:val="18"/>
    </w:rPr>
  </w:style>
  <w:style w:type="paragraph" w:customStyle="1" w:styleId="X0">
    <w:name w:val="标准文件_示例X后"/>
    <w:basedOn w:val="afffffc"/>
    <w:link w:val="X1"/>
    <w:autoRedefine/>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autoRedefine/>
    <w:qFormat/>
    <w:pPr>
      <w:tabs>
        <w:tab w:val="right" w:leader="dot" w:pos="9356"/>
      </w:tabs>
      <w:ind w:left="210" w:firstLineChars="0" w:hanging="210"/>
      <w:jc w:val="left"/>
    </w:pPr>
  </w:style>
  <w:style w:type="paragraph" w:customStyle="1" w:styleId="afffffffffff">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autoRedefine/>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autoRedefine/>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autoRedefine/>
    <w:qFormat/>
    <w:rPr>
      <w:rFonts w:hAnsi="黑体"/>
    </w:rPr>
  </w:style>
  <w:style w:type="paragraph" w:customStyle="1" w:styleId="afffffffffffa">
    <w:name w:val="标准文件_脚注内容"/>
    <w:basedOn w:val="afffffc"/>
    <w:autoRedefine/>
    <w:qFormat/>
    <w:pPr>
      <w:ind w:leftChars="200" w:left="400" w:hangingChars="200" w:hanging="200"/>
    </w:pPr>
    <w:rPr>
      <w:sz w:val="15"/>
    </w:rPr>
  </w:style>
  <w:style w:type="paragraph" w:customStyle="1" w:styleId="afffffffffffb">
    <w:name w:val="标准文件_术语条一"/>
    <w:basedOn w:val="afffffffff5"/>
    <w:next w:val="afffffc"/>
    <w:autoRedefine/>
    <w:qFormat/>
  </w:style>
  <w:style w:type="paragraph" w:customStyle="1" w:styleId="afffffffffffc">
    <w:name w:val="标准文件_术语条二"/>
    <w:basedOn w:val="afffffffff8"/>
    <w:next w:val="afffffc"/>
    <w:autoRedefine/>
    <w:qFormat/>
  </w:style>
  <w:style w:type="paragraph" w:customStyle="1" w:styleId="afffffffffffd">
    <w:name w:val="标准文件_术语条三"/>
    <w:basedOn w:val="afffffffff7"/>
    <w:next w:val="afffffc"/>
    <w:autoRedefine/>
    <w:qFormat/>
  </w:style>
  <w:style w:type="paragraph" w:customStyle="1" w:styleId="afffffffffffe">
    <w:name w:val="标准文件_术语条四"/>
    <w:basedOn w:val="afffffffffa"/>
    <w:next w:val="afffffc"/>
    <w:autoRedefine/>
    <w:qFormat/>
  </w:style>
  <w:style w:type="paragraph" w:customStyle="1" w:styleId="affffffffffff">
    <w:name w:val="标准文件_术语条五"/>
    <w:basedOn w:val="afffffffff6"/>
    <w:next w:val="afffffc"/>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autoRedefine/>
    <w:rPr>
      <w:rFonts w:ascii="黑体" w:eastAsia="黑体"/>
      <w:spacing w:val="85"/>
      <w:w w:val="100"/>
      <w:position w:val="3"/>
      <w:sz w:val="28"/>
      <w:szCs w:val="28"/>
    </w:rPr>
  </w:style>
  <w:style w:type="paragraph" w:customStyle="1" w:styleId="12">
    <w:name w:val="样式1"/>
    <w:basedOn w:val="afff5"/>
    <w:autoRedefine/>
    <w:qFormat/>
  </w:style>
  <w:style w:type="paragraph" w:customStyle="1" w:styleId="TableParagraph">
    <w:name w:val="Table Paragraph"/>
    <w:basedOn w:val="afff5"/>
    <w:uiPriority w:val="1"/>
    <w:qFormat/>
    <w:pPr>
      <w:autoSpaceDE w:val="0"/>
      <w:autoSpaceDN w:val="0"/>
      <w:adjustRightInd/>
      <w:spacing w:before="57" w:line="240" w:lineRule="auto"/>
      <w:jc w:val="left"/>
    </w:pPr>
    <w:rPr>
      <w:rFonts w:ascii="宋体" w:hAnsi="宋体" w:cs="宋体"/>
      <w:kern w:val="0"/>
      <w:sz w:val="22"/>
      <w:szCs w:val="22"/>
      <w:lang w:val="ca-ES" w:eastAsia="ca-ES" w:bidi="ca-ES"/>
    </w:rPr>
  </w:style>
  <w:style w:type="paragraph" w:customStyle="1" w:styleId="13">
    <w:name w:val="修订1"/>
    <w:autoRedefine/>
    <w:hidden/>
    <w:uiPriority w:val="99"/>
    <w:semiHidden/>
    <w:rPr>
      <w:kern w:val="2"/>
      <w:sz w:val="21"/>
      <w:szCs w:val="21"/>
    </w:rPr>
  </w:style>
  <w:style w:type="character" w:customStyle="1" w:styleId="afffb">
    <w:name w:val="批注文字 字符"/>
    <w:basedOn w:val="afff6"/>
    <w:link w:val="afffa"/>
    <w:autoRedefine/>
    <w:uiPriority w:val="99"/>
    <w:qFormat/>
    <w:rPr>
      <w:kern w:val="2"/>
      <w:sz w:val="21"/>
      <w:szCs w:val="21"/>
    </w:rPr>
  </w:style>
  <w:style w:type="character" w:customStyle="1" w:styleId="affffc">
    <w:name w:val="批注主题 字符"/>
    <w:basedOn w:val="afffb"/>
    <w:link w:val="affffb"/>
    <w:autoRedefine/>
    <w:uiPriority w:val="99"/>
    <w:semiHidden/>
    <w:qFormat/>
    <w:rPr>
      <w:b/>
      <w:bCs/>
      <w:kern w:val="2"/>
      <w:sz w:val="21"/>
      <w:szCs w:val="21"/>
    </w:rPr>
  </w:style>
  <w:style w:type="character" w:customStyle="1" w:styleId="affff">
    <w:name w:val="日期 字符"/>
    <w:basedOn w:val="afff6"/>
    <w:link w:val="afffe"/>
    <w:autoRedefine/>
    <w:uiPriority w:val="99"/>
    <w:semiHidden/>
    <w:qFormat/>
    <w:rPr>
      <w:kern w:val="2"/>
      <w:sz w:val="21"/>
      <w:szCs w:val="21"/>
    </w:rPr>
  </w:style>
  <w:style w:type="paragraph" w:styleId="affffffffffff1">
    <w:name w:val="Revision"/>
    <w:hidden/>
    <w:uiPriority w:val="99"/>
    <w:unhideWhenUsed/>
    <w:rsid w:val="00932A1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354CE417C1499DAF522C7F716F49DB"/>
        <w:category>
          <w:name w:val="常规"/>
          <w:gallery w:val="placeholder"/>
        </w:category>
        <w:types>
          <w:type w:val="bbPlcHdr"/>
        </w:types>
        <w:behaviors>
          <w:behavior w:val="content"/>
        </w:behaviors>
        <w:guid w:val="{CA6C6E9F-64C4-419B-95E3-934462D89452}"/>
      </w:docPartPr>
      <w:docPartBody>
        <w:p w:rsidR="00A441E1" w:rsidRDefault="00000000">
          <w:pPr>
            <w:pStyle w:val="78354CE417C1499DAF522C7F716F49DB"/>
            <w:rPr>
              <w:rFonts w:hint="eastAsia"/>
            </w:rPr>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3AEB" w:rsidRDefault="00CE3AEB">
      <w:pPr>
        <w:spacing w:line="240" w:lineRule="auto"/>
        <w:rPr>
          <w:rFonts w:hint="eastAsia"/>
        </w:rPr>
      </w:pPr>
      <w:r>
        <w:separator/>
      </w:r>
    </w:p>
  </w:endnote>
  <w:endnote w:type="continuationSeparator" w:id="0">
    <w:p w:rsidR="00CE3AEB" w:rsidRDefault="00CE3AEB">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3AEB" w:rsidRDefault="00CE3AEB">
      <w:pPr>
        <w:spacing w:after="0"/>
        <w:rPr>
          <w:rFonts w:hint="eastAsia"/>
        </w:rPr>
      </w:pPr>
      <w:r>
        <w:separator/>
      </w:r>
    </w:p>
  </w:footnote>
  <w:footnote w:type="continuationSeparator" w:id="0">
    <w:p w:rsidR="00CE3AEB" w:rsidRDefault="00CE3AEB">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9BF"/>
    <w:rsid w:val="0002428A"/>
    <w:rsid w:val="00072551"/>
    <w:rsid w:val="000D1BB9"/>
    <w:rsid w:val="000E0AD8"/>
    <w:rsid w:val="00112910"/>
    <w:rsid w:val="00116421"/>
    <w:rsid w:val="00162DB2"/>
    <w:rsid w:val="001634AB"/>
    <w:rsid w:val="001A5FED"/>
    <w:rsid w:val="001B420A"/>
    <w:rsid w:val="001E56F5"/>
    <w:rsid w:val="00222E65"/>
    <w:rsid w:val="002723BD"/>
    <w:rsid w:val="002D6039"/>
    <w:rsid w:val="00325A7E"/>
    <w:rsid w:val="003C3E71"/>
    <w:rsid w:val="004159DA"/>
    <w:rsid w:val="004200AB"/>
    <w:rsid w:val="00451666"/>
    <w:rsid w:val="00457357"/>
    <w:rsid w:val="004A4CB4"/>
    <w:rsid w:val="004B0742"/>
    <w:rsid w:val="004F7F11"/>
    <w:rsid w:val="00511BFC"/>
    <w:rsid w:val="00526C64"/>
    <w:rsid w:val="005343B1"/>
    <w:rsid w:val="00542D22"/>
    <w:rsid w:val="00572157"/>
    <w:rsid w:val="00622DCE"/>
    <w:rsid w:val="006A0A2B"/>
    <w:rsid w:val="006A1CA2"/>
    <w:rsid w:val="006A51D9"/>
    <w:rsid w:val="006C24FB"/>
    <w:rsid w:val="006C616A"/>
    <w:rsid w:val="007319BF"/>
    <w:rsid w:val="00773E77"/>
    <w:rsid w:val="007B68ED"/>
    <w:rsid w:val="007C423C"/>
    <w:rsid w:val="00802D08"/>
    <w:rsid w:val="008410EB"/>
    <w:rsid w:val="00843560"/>
    <w:rsid w:val="00847839"/>
    <w:rsid w:val="00866DE0"/>
    <w:rsid w:val="008768A9"/>
    <w:rsid w:val="00886289"/>
    <w:rsid w:val="008C107E"/>
    <w:rsid w:val="00974A4B"/>
    <w:rsid w:val="00981DA0"/>
    <w:rsid w:val="00995CDC"/>
    <w:rsid w:val="009B7574"/>
    <w:rsid w:val="00A24BBC"/>
    <w:rsid w:val="00A30840"/>
    <w:rsid w:val="00A441E1"/>
    <w:rsid w:val="00A916BD"/>
    <w:rsid w:val="00A92608"/>
    <w:rsid w:val="00AA3007"/>
    <w:rsid w:val="00AC293E"/>
    <w:rsid w:val="00AC5709"/>
    <w:rsid w:val="00B15107"/>
    <w:rsid w:val="00B42291"/>
    <w:rsid w:val="00B7459C"/>
    <w:rsid w:val="00BA028F"/>
    <w:rsid w:val="00BB7CD9"/>
    <w:rsid w:val="00BF02C9"/>
    <w:rsid w:val="00BF33DF"/>
    <w:rsid w:val="00C32479"/>
    <w:rsid w:val="00C678ED"/>
    <w:rsid w:val="00CD5873"/>
    <w:rsid w:val="00CE3AEB"/>
    <w:rsid w:val="00DC6E2A"/>
    <w:rsid w:val="00DF4E17"/>
    <w:rsid w:val="00E044FA"/>
    <w:rsid w:val="00E25070"/>
    <w:rsid w:val="00E271E0"/>
    <w:rsid w:val="00E27553"/>
    <w:rsid w:val="00E51FB4"/>
    <w:rsid w:val="00E53E23"/>
    <w:rsid w:val="00E57561"/>
    <w:rsid w:val="00E730A0"/>
    <w:rsid w:val="00E946DF"/>
    <w:rsid w:val="00EC6F9C"/>
    <w:rsid w:val="00EE3ACA"/>
    <w:rsid w:val="00EF1B25"/>
    <w:rsid w:val="00F344BA"/>
    <w:rsid w:val="00F6508B"/>
    <w:rsid w:val="00F91413"/>
    <w:rsid w:val="00FA403A"/>
    <w:rsid w:val="00FE5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8354CE417C1499DAF522C7F716F49DB">
    <w:name w:val="78354CE417C1499DAF522C7F716F49DB"/>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FE12C-16EA-4F8F-A8A1-ED38DA65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18</TotalTime>
  <Pages>18</Pages>
  <Words>5879</Words>
  <Characters>6410</Characters>
  <Application>Microsoft Office Word</Application>
  <DocSecurity>0</DocSecurity>
  <Lines>801</Lines>
  <Paragraphs>646</Paragraphs>
  <ScaleCrop>false</ScaleCrop>
  <Company>PCMI</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WangJY</dc:creator>
  <dc:description>&lt;config cover="true" show_menu="true" version="1.0.0" doctype="SDKXY"&gt;_x000d_
&lt;/config&gt;</dc:description>
  <cp:lastModifiedBy>Johnny King</cp:lastModifiedBy>
  <cp:revision>5</cp:revision>
  <cp:lastPrinted>2021-02-02T08:18:00Z</cp:lastPrinted>
  <dcterms:created xsi:type="dcterms:W3CDTF">2025-03-30T17:10:00Z</dcterms:created>
  <dcterms:modified xsi:type="dcterms:W3CDTF">2025-03-31T15:14:00Z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2052-12.1.0.16309</vt:lpwstr>
  </property>
  <property fmtid="{D5CDD505-2E9C-101B-9397-08002B2CF9AE}" pid="15" name="ICV">
    <vt:lpwstr>60497F35C8CA4066A2A3FC1534DAF18A_12</vt:lpwstr>
  </property>
</Properties>
</file>