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21EAA7">
      <w:pPr>
        <w:widowControl/>
        <w:jc w:val="left"/>
        <w:rPr>
          <w:rFonts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eastAsia="黑体"/>
          <w:sz w:val="32"/>
          <w:szCs w:val="32"/>
        </w:rPr>
        <w:t>附件2</w:t>
      </w:r>
    </w:p>
    <w:p w14:paraId="4333C549">
      <w:pPr>
        <w:pStyle w:val="6"/>
        <w:spacing w:before="0" w:beforeAutospacing="0" w:after="0" w:afterAutospacing="0" w:line="700" w:lineRule="exact"/>
        <w:jc w:val="center"/>
        <w:rPr>
          <w:rFonts w:hint="eastAsia" w:ascii="方正小标宋简体" w:hAnsi="Times New Roman" w:eastAsia="方正小标宋简体" w:cs="Times New Roman"/>
          <w:kern w:val="2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kern w:val="2"/>
          <w:sz w:val="44"/>
          <w:szCs w:val="44"/>
        </w:rPr>
        <w:t>反馈单</w:t>
      </w:r>
    </w:p>
    <w:p w14:paraId="62103E30">
      <w:pPr>
        <w:pStyle w:val="6"/>
        <w:spacing w:before="0" w:beforeAutospacing="0" w:after="0" w:afterAutospacing="0" w:line="700" w:lineRule="exact"/>
        <w:jc w:val="center"/>
        <w:rPr>
          <w:rFonts w:hint="eastAsia" w:ascii="方正小标宋简体" w:hAnsi="Times New Roman" w:eastAsia="方正小标宋简体" w:cs="Times New Roman"/>
          <w:kern w:val="2"/>
          <w:sz w:val="44"/>
          <w:szCs w:val="44"/>
        </w:rPr>
      </w:pPr>
    </w:p>
    <w:tbl>
      <w:tblPr>
        <w:tblStyle w:val="7"/>
        <w:tblW w:w="132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7"/>
        <w:gridCol w:w="2677"/>
        <w:gridCol w:w="1771"/>
        <w:gridCol w:w="6350"/>
      </w:tblGrid>
      <w:tr w14:paraId="5953F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2487" w:type="dxa"/>
            <w:tcMar>
              <w:left w:w="28" w:type="dxa"/>
              <w:right w:w="28" w:type="dxa"/>
            </w:tcMar>
            <w:vAlign w:val="center"/>
          </w:tcPr>
          <w:p w14:paraId="34245956">
            <w:pPr>
              <w:widowControl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案例</w:t>
            </w:r>
            <w:r>
              <w:rPr>
                <w:rFonts w:hint="eastAsia" w:ascii="黑体" w:hAnsi="黑体" w:eastAsia="黑体" w:cs="黑体"/>
                <w:sz w:val="24"/>
              </w:rPr>
              <w:t>名称</w:t>
            </w:r>
          </w:p>
        </w:tc>
        <w:tc>
          <w:tcPr>
            <w:tcW w:w="2677" w:type="dxa"/>
            <w:tcMar>
              <w:left w:w="28" w:type="dxa"/>
              <w:right w:w="28" w:type="dxa"/>
            </w:tcMar>
            <w:vAlign w:val="center"/>
          </w:tcPr>
          <w:p w14:paraId="71840D95">
            <w:pPr>
              <w:widowControl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771" w:type="dxa"/>
            <w:vAlign w:val="center"/>
          </w:tcPr>
          <w:p w14:paraId="720A090F">
            <w:pPr>
              <w:widowControl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公示序号</w:t>
            </w:r>
          </w:p>
        </w:tc>
        <w:tc>
          <w:tcPr>
            <w:tcW w:w="6350" w:type="dxa"/>
            <w:vAlign w:val="center"/>
          </w:tcPr>
          <w:p w14:paraId="060A6F13">
            <w:pPr>
              <w:widowControl/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工程类型：</w:t>
            </w:r>
          </w:p>
          <w:p w14:paraId="5853F8DF">
            <w:pPr>
              <w:widowControl/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序号：</w:t>
            </w:r>
          </w:p>
        </w:tc>
      </w:tr>
      <w:tr w14:paraId="1E72C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2487" w:type="dxa"/>
            <w:tcMar>
              <w:left w:w="28" w:type="dxa"/>
              <w:right w:w="28" w:type="dxa"/>
            </w:tcMar>
            <w:vAlign w:val="center"/>
          </w:tcPr>
          <w:p w14:paraId="046ABE5C">
            <w:pPr>
              <w:widowControl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申报单位</w:t>
            </w:r>
          </w:p>
        </w:tc>
        <w:tc>
          <w:tcPr>
            <w:tcW w:w="2677" w:type="dxa"/>
            <w:tcMar>
              <w:left w:w="28" w:type="dxa"/>
              <w:right w:w="28" w:type="dxa"/>
            </w:tcMar>
            <w:vAlign w:val="center"/>
          </w:tcPr>
          <w:p w14:paraId="0E157A5C">
            <w:pPr>
              <w:widowControl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771" w:type="dxa"/>
            <w:vAlign w:val="center"/>
          </w:tcPr>
          <w:p w14:paraId="6903D1F8">
            <w:pPr>
              <w:widowControl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联系人及手机</w:t>
            </w:r>
          </w:p>
        </w:tc>
        <w:tc>
          <w:tcPr>
            <w:tcW w:w="6350" w:type="dxa"/>
            <w:vAlign w:val="center"/>
          </w:tcPr>
          <w:p w14:paraId="529AF9EC"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</w:tr>
      <w:tr w14:paraId="529BF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1" w:hRule="atLeast"/>
        </w:trPr>
        <w:tc>
          <w:tcPr>
            <w:tcW w:w="13285" w:type="dxa"/>
            <w:gridSpan w:val="4"/>
            <w:tcMar>
              <w:left w:w="28" w:type="dxa"/>
              <w:right w:w="28" w:type="dxa"/>
            </w:tcMar>
          </w:tcPr>
          <w:p w14:paraId="33AECE68">
            <w:pPr>
              <w:widowControl/>
              <w:rPr>
                <w:rFonts w:ascii="仿宋_GB2312" w:eastAsia="仿宋_GB2312"/>
                <w:kern w:val="0"/>
                <w:sz w:val="24"/>
              </w:rPr>
            </w:pPr>
          </w:p>
          <w:p w14:paraId="54314099">
            <w:pPr>
              <w:widowControl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需要说明的事项：</w:t>
            </w:r>
          </w:p>
          <w:p w14:paraId="00881F1A">
            <w:pPr>
              <w:widowControl/>
              <w:rPr>
                <w:rFonts w:ascii="仿宋_GB2312" w:eastAsia="仿宋_GB2312"/>
                <w:kern w:val="0"/>
                <w:sz w:val="24"/>
              </w:rPr>
            </w:pPr>
          </w:p>
          <w:p w14:paraId="011DE30B">
            <w:pPr>
              <w:widowControl/>
              <w:rPr>
                <w:rFonts w:ascii="仿宋_GB2312" w:eastAsia="仿宋_GB2312"/>
                <w:kern w:val="0"/>
                <w:sz w:val="24"/>
              </w:rPr>
            </w:pPr>
          </w:p>
          <w:p w14:paraId="5C2CB8A1">
            <w:pPr>
              <w:widowControl/>
              <w:rPr>
                <w:rFonts w:ascii="仿宋_GB2312" w:eastAsia="仿宋_GB2312"/>
                <w:kern w:val="0"/>
                <w:sz w:val="24"/>
              </w:rPr>
            </w:pPr>
          </w:p>
          <w:p w14:paraId="50205E88">
            <w:pPr>
              <w:widowControl/>
              <w:rPr>
                <w:rFonts w:ascii="仿宋_GB2312" w:eastAsia="仿宋_GB2312"/>
                <w:kern w:val="0"/>
                <w:sz w:val="24"/>
              </w:rPr>
            </w:pPr>
          </w:p>
          <w:p w14:paraId="056AD934">
            <w:pPr>
              <w:widowControl/>
              <w:rPr>
                <w:rFonts w:ascii="仿宋_GB2312" w:eastAsia="仿宋_GB2312"/>
                <w:kern w:val="0"/>
                <w:sz w:val="24"/>
              </w:rPr>
            </w:pPr>
          </w:p>
          <w:p w14:paraId="3839FB25">
            <w:pPr>
              <w:widowControl/>
              <w:rPr>
                <w:rFonts w:ascii="仿宋_GB2312" w:eastAsia="仿宋_GB2312"/>
                <w:kern w:val="0"/>
                <w:sz w:val="24"/>
              </w:rPr>
            </w:pPr>
          </w:p>
          <w:p w14:paraId="729BD21E">
            <w:pPr>
              <w:widowControl/>
              <w:rPr>
                <w:rFonts w:ascii="仿宋_GB2312" w:eastAsia="仿宋_GB2312"/>
                <w:kern w:val="0"/>
                <w:sz w:val="24"/>
              </w:rPr>
            </w:pPr>
          </w:p>
          <w:p w14:paraId="5ED8CC48">
            <w:pPr>
              <w:widowControl/>
              <w:rPr>
                <w:rFonts w:ascii="仿宋_GB2312" w:eastAsia="仿宋_GB2312"/>
                <w:kern w:val="0"/>
                <w:sz w:val="24"/>
              </w:rPr>
            </w:pPr>
          </w:p>
          <w:p w14:paraId="3E21CFBB">
            <w:pPr>
              <w:widowControl/>
              <w:rPr>
                <w:rFonts w:ascii="仿宋_GB2312" w:eastAsia="仿宋_GB2312"/>
                <w:kern w:val="0"/>
                <w:sz w:val="24"/>
              </w:rPr>
            </w:pPr>
          </w:p>
          <w:p w14:paraId="322B1027">
            <w:pPr>
              <w:widowControl/>
              <w:ind w:firstLine="4560" w:firstLineChars="19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单位名称（公章）：</w:t>
            </w:r>
          </w:p>
          <w:p w14:paraId="39176C21">
            <w:pPr>
              <w:widowControl/>
              <w:ind w:firstLine="240" w:firstLineChars="1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</w:tr>
    </w:tbl>
    <w:p w14:paraId="1E559B67">
      <w:pPr>
        <w:widowControl/>
        <w:spacing w:line="400" w:lineRule="exact"/>
        <w:ind w:right="0" w:firstLine="0" w:firstLineChars="0"/>
        <w:jc w:val="left"/>
        <w:rPr>
          <w:rFonts w:hAnsi="仿宋_GB2312" w:eastAsia="仿宋_GB2312"/>
          <w:sz w:val="32"/>
          <w:szCs w:val="32"/>
        </w:rPr>
      </w:pPr>
      <w:r>
        <w:rPr>
          <w:rFonts w:hint="eastAsia" w:ascii="仿宋_GB2312" w:eastAsia="仿宋_GB2312"/>
          <w:kern w:val="0"/>
          <w:sz w:val="24"/>
          <w:szCs w:val="22"/>
          <w:lang w:val="en-US" w:eastAsia="zh-CN"/>
        </w:rPr>
        <w:t>备注：</w:t>
      </w:r>
      <w:r>
        <w:rPr>
          <w:rFonts w:hint="eastAsia" w:ascii="仿宋_GB2312" w:hAnsi="等线" w:eastAsia="仿宋_GB2312" w:cs="宋体"/>
          <w:bCs w:val="0"/>
          <w:kern w:val="0"/>
          <w:sz w:val="24"/>
          <w:szCs w:val="22"/>
        </w:rPr>
        <w:t>请实名填写</w:t>
      </w:r>
      <w:r>
        <w:rPr>
          <w:rFonts w:hint="eastAsia" w:ascii="仿宋_GB2312" w:hAnsi="等线" w:eastAsia="仿宋_GB2312" w:cs="宋体"/>
          <w:bCs w:val="0"/>
          <w:kern w:val="0"/>
          <w:sz w:val="24"/>
          <w:szCs w:val="22"/>
          <w:lang w:val="en-US" w:eastAsia="zh-CN"/>
        </w:rPr>
        <w:t>此</w:t>
      </w:r>
      <w:r>
        <w:rPr>
          <w:rFonts w:hint="eastAsia" w:ascii="仿宋_GB2312" w:hAnsi="等线" w:eastAsia="仿宋_GB2312" w:cs="宋体"/>
          <w:bCs w:val="0"/>
          <w:kern w:val="0"/>
          <w:sz w:val="24"/>
          <w:szCs w:val="22"/>
        </w:rPr>
        <w:t>《反馈单</w:t>
      </w:r>
      <w:r>
        <w:rPr>
          <w:rFonts w:hint="eastAsia" w:ascii="仿宋_GB2312" w:hAnsi="等线" w:eastAsia="仿宋_GB2312" w:cs="宋体"/>
          <w:bCs w:val="0"/>
          <w:kern w:val="0"/>
          <w:sz w:val="24"/>
          <w:szCs w:val="22"/>
          <w:lang w:eastAsia="zh-CN"/>
        </w:rPr>
        <w:t>》</w:t>
      </w:r>
      <w:r>
        <w:rPr>
          <w:rFonts w:hint="eastAsia" w:ascii="仿宋_GB2312" w:hAnsi="等线" w:eastAsia="仿宋_GB2312" w:cs="宋体"/>
          <w:bCs w:val="0"/>
          <w:kern w:val="0"/>
          <w:sz w:val="24"/>
          <w:szCs w:val="22"/>
        </w:rPr>
        <w:t>，并提供必要的证明材料</w:t>
      </w:r>
      <w:r>
        <w:rPr>
          <w:rFonts w:hint="eastAsia" w:ascii="仿宋_GB2312" w:eastAsia="仿宋_GB2312" w:cs="宋体"/>
          <w:bCs w:val="0"/>
          <w:kern w:val="0"/>
          <w:sz w:val="24"/>
          <w:szCs w:val="22"/>
          <w:lang w:eastAsia="zh-CN"/>
        </w:rPr>
        <w:t>。</w:t>
      </w:r>
      <w:r>
        <w:rPr>
          <w:rFonts w:hint="eastAsia" w:ascii="仿宋_GB2312" w:hAnsi="等线" w:eastAsia="仿宋_GB2312" w:cs="宋体"/>
          <w:bCs w:val="0"/>
          <w:kern w:val="0"/>
          <w:sz w:val="24"/>
          <w:szCs w:val="22"/>
        </w:rPr>
        <w:t>单位提出异议的，应加盖公章并提供联系人、联系电话；个人提出异议的，应署明真实姓名和联系电话</w:t>
      </w:r>
    </w:p>
    <w:sectPr>
      <w:footerReference r:id="rId3" w:type="default"/>
      <w:footerReference r:id="rId4" w:type="even"/>
      <w:pgSz w:w="16838" w:h="11906" w:orient="landscape"/>
      <w:pgMar w:top="1597" w:right="1440" w:bottom="148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A0D7FFA-C96A-48E5-8C0E-B7475CD977F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CF78FA5B-6206-4E77-855A-3570BF55F995}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5403C7B3-65F0-4262-9F07-1720584C54C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7641777A-A419-4601-9207-50174F3C79E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09A4CC">
    <w:pPr>
      <w:pStyle w:val="4"/>
      <w:jc w:val="right"/>
    </w:pPr>
    <w:r>
      <w:rPr>
        <w:rFonts w:hint="eastAsia" w:ascii="等线 Light" w:hAnsi="等线 Light" w:eastAsia="等线 Light"/>
        <w:sz w:val="24"/>
        <w:szCs w:val="24"/>
      </w:rPr>
      <w:t xml:space="preserve">— </w:t>
    </w:r>
    <w:r>
      <w:rPr>
        <w:rFonts w:ascii="等线 Light" w:hAnsi="等线 Light" w:eastAsia="等线 Light"/>
        <w:sz w:val="24"/>
        <w:szCs w:val="24"/>
      </w:rPr>
      <w:fldChar w:fldCharType="begin"/>
    </w:r>
    <w:r>
      <w:rPr>
        <w:rFonts w:ascii="等线 Light" w:hAnsi="等线 Light" w:eastAsia="等线 Light"/>
        <w:sz w:val="24"/>
        <w:szCs w:val="24"/>
      </w:rPr>
      <w:instrText xml:space="preserve"> PAGE   \* MERGEFORMAT </w:instrText>
    </w:r>
    <w:r>
      <w:rPr>
        <w:rFonts w:ascii="等线 Light" w:hAnsi="等线 Light" w:eastAsia="等线 Light"/>
        <w:sz w:val="24"/>
        <w:szCs w:val="24"/>
      </w:rPr>
      <w:fldChar w:fldCharType="separate"/>
    </w:r>
    <w:r>
      <w:rPr>
        <w:rFonts w:ascii="等线 Light" w:hAnsi="等线 Light" w:eastAsia="等线 Light"/>
        <w:sz w:val="24"/>
        <w:szCs w:val="24"/>
        <w:lang w:val="zh-CN"/>
      </w:rPr>
      <w:t>1</w:t>
    </w:r>
    <w:r>
      <w:rPr>
        <w:rFonts w:ascii="等线 Light" w:hAnsi="等线 Light" w:eastAsia="等线 Light"/>
        <w:sz w:val="24"/>
        <w:szCs w:val="24"/>
      </w:rPr>
      <w:fldChar w:fldCharType="end"/>
    </w:r>
    <w:r>
      <w:rPr>
        <w:rFonts w:hint="eastAsia" w:ascii="等线 Light" w:hAnsi="等线 Light" w:eastAsia="等线 Light"/>
        <w:sz w:val="24"/>
        <w:szCs w:val="24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19F34D">
    <w:pPr>
      <w:pStyle w:val="4"/>
    </w:pPr>
    <w:r>
      <w:rPr>
        <w:rFonts w:hint="eastAsia" w:ascii="等线 Light" w:hAnsi="等线 Light" w:eastAsia="等线 Light"/>
        <w:sz w:val="24"/>
        <w:szCs w:val="24"/>
      </w:rPr>
      <w:t xml:space="preserve">— </w:t>
    </w:r>
    <w:r>
      <w:rPr>
        <w:rFonts w:ascii="等线 Light" w:hAnsi="等线 Light" w:eastAsia="等线 Light"/>
        <w:sz w:val="24"/>
        <w:szCs w:val="24"/>
      </w:rPr>
      <w:fldChar w:fldCharType="begin"/>
    </w:r>
    <w:r>
      <w:rPr>
        <w:rFonts w:ascii="等线 Light" w:hAnsi="等线 Light" w:eastAsia="等线 Light"/>
        <w:sz w:val="24"/>
        <w:szCs w:val="24"/>
      </w:rPr>
      <w:instrText xml:space="preserve"> PAGE   \* MERGEFORMAT </w:instrText>
    </w:r>
    <w:r>
      <w:rPr>
        <w:rFonts w:ascii="等线 Light" w:hAnsi="等线 Light" w:eastAsia="等线 Light"/>
        <w:sz w:val="24"/>
        <w:szCs w:val="24"/>
      </w:rPr>
      <w:fldChar w:fldCharType="separate"/>
    </w:r>
    <w:r>
      <w:rPr>
        <w:rFonts w:ascii="等线 Light" w:hAnsi="等线 Light" w:eastAsia="等线 Light"/>
        <w:sz w:val="24"/>
        <w:szCs w:val="24"/>
        <w:lang w:val="zh-CN"/>
      </w:rPr>
      <w:t>2</w:t>
    </w:r>
    <w:r>
      <w:rPr>
        <w:rFonts w:ascii="等线 Light" w:hAnsi="等线 Light" w:eastAsia="等线 Light"/>
        <w:sz w:val="24"/>
        <w:szCs w:val="24"/>
      </w:rPr>
      <w:fldChar w:fldCharType="end"/>
    </w:r>
    <w:r>
      <w:rPr>
        <w:rFonts w:hint="eastAsia" w:ascii="等线 Light" w:hAnsi="等线 Light" w:eastAsia="等线 Light"/>
        <w:sz w:val="24"/>
        <w:szCs w:val="24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trackedChanges" w:formatting="1"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49C779D"/>
    <w:rsid w:val="35D744E9"/>
    <w:rsid w:val="4AFF06A6"/>
    <w:rsid w:val="50376F11"/>
    <w:rsid w:val="529145FA"/>
    <w:rsid w:val="6F437107"/>
    <w:rsid w:val="79F82A86"/>
    <w:rsid w:val="7A027CF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qFormat/>
    <w:uiPriority w:val="1"/>
  </w:style>
  <w:style w:type="table" w:default="1" w:styleId="7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qFormat/>
    <w:uiPriority w:val="99"/>
    <w:pPr>
      <w:ind w:left="100" w:leftChars="2500"/>
    </w:pPr>
  </w:style>
  <w:style w:type="paragraph" w:styleId="3">
    <w:name w:val="Balloon Text"/>
    <w:basedOn w:val="1"/>
    <w:link w:val="10"/>
    <w:qFormat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批注框文本 Char"/>
    <w:basedOn w:val="9"/>
    <w:link w:val="3"/>
    <w:qFormat/>
    <w:uiPriority w:val="99"/>
    <w:rPr>
      <w:sz w:val="18"/>
      <w:szCs w:val="18"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日期 Char"/>
    <w:basedOn w:val="9"/>
    <w:link w:val="2"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86BCB-381F-4714-9168-0B5E6C9C33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427</Words>
  <Characters>497</Characters>
  <Lines>0</Lines>
  <Paragraphs>830</Paragraphs>
  <TotalTime>14</TotalTime>
  <ScaleCrop>false</ScaleCrop>
  <LinksUpToDate>false</LinksUpToDate>
  <CharactersWithSpaces>622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汪广涛</cp:lastModifiedBy>
  <cp:lastPrinted>2019-09-06T01:52:00Z</cp:lastPrinted>
  <dcterms:modified xsi:type="dcterms:W3CDTF">2026-08-24T01:55:27Z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E129E489CD4E40EEA8A20B3F253260E3_13</vt:lpwstr>
  </property>
  <property fmtid="{D5CDD505-2E9C-101B-9397-08002B2CF9AE}" pid="3" name="KSOProductBuildVer">
    <vt:lpwstr>2052-12.1.0.28043</vt:lpwstr>
  </property>
  <property fmtid="{D5CDD505-2E9C-101B-9397-08002B2CF9AE}" pid="4" name="KSOTemplateDocerSaveRecord">
    <vt:lpwstr>eyJoZGlkIjoiMjdkNjAwMjc0ZGRhMTE2ODAzODAwNTI2NDI1NzczZmUiLCJ1c2VySWQiOiIxMjEwMTI1MDE1In0=</vt:lpwstr>
  </property>
</Properties>
</file>